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35" w:type="pct"/>
        <w:tblCellSpacing w:w="0" w:type="dxa"/>
        <w:tblInd w:w="-851" w:type="dxa"/>
        <w:tblCellMar>
          <w:top w:w="30" w:type="dxa"/>
          <w:left w:w="30" w:type="dxa"/>
          <w:bottom w:w="30" w:type="dxa"/>
          <w:right w:w="30" w:type="dxa"/>
        </w:tblCellMar>
        <w:tblLook w:val="04A0" w:firstRow="1" w:lastRow="0" w:firstColumn="1" w:lastColumn="0" w:noHBand="0" w:noVBand="1"/>
      </w:tblPr>
      <w:tblGrid>
        <w:gridCol w:w="10632"/>
      </w:tblGrid>
      <w:tr w:rsidR="00BB7B77" w:rsidRPr="00BB7B77" w:rsidTr="00BB7B77">
        <w:trPr>
          <w:tblCellSpacing w:w="0" w:type="dxa"/>
        </w:trPr>
        <w:tc>
          <w:tcPr>
            <w:tcW w:w="5000" w:type="pct"/>
            <w:tcBorders>
              <w:top w:val="single" w:sz="6" w:space="0" w:color="EBD98E"/>
            </w:tcBorders>
            <w:tcMar>
              <w:top w:w="75" w:type="dxa"/>
              <w:left w:w="30" w:type="dxa"/>
              <w:bottom w:w="75" w:type="dxa"/>
              <w:right w:w="30" w:type="dxa"/>
            </w:tcMar>
            <w:vAlign w:val="center"/>
            <w:hideMark/>
          </w:tcPr>
          <w:p w:rsidR="00BB7B77" w:rsidRPr="00BB7B77" w:rsidRDefault="00BB7B77" w:rsidP="00BB7B77">
            <w:pPr>
              <w:spacing w:before="100" w:beforeAutospacing="1" w:after="100" w:afterAutospacing="1" w:line="240" w:lineRule="auto"/>
              <w:jc w:val="center"/>
              <w:rPr>
                <w:rFonts w:ascii="Verdana" w:eastAsia="Times New Roman" w:hAnsi="Verdana" w:cs="Times New Roman"/>
                <w:sz w:val="16"/>
                <w:szCs w:val="16"/>
                <w:lang w:eastAsia="ru-RU"/>
              </w:rPr>
            </w:pPr>
            <w:r w:rsidRPr="00BB7B77">
              <w:rPr>
                <w:rFonts w:ascii="Georgia" w:eastAsia="Times New Roman" w:hAnsi="Georgia" w:cs="Times New Roman"/>
                <w:b/>
                <w:bCs/>
                <w:sz w:val="28"/>
                <w:szCs w:val="28"/>
                <w:lang w:eastAsia="ru-RU"/>
              </w:rPr>
              <w:t>Характер ребёнка зависит от Вас </w:t>
            </w:r>
          </w:p>
          <w:p w:rsidR="00BB7B77" w:rsidRPr="00BB7B77" w:rsidRDefault="00BB7B77" w:rsidP="00BB7B77">
            <w:pPr>
              <w:spacing w:before="100" w:beforeAutospacing="1" w:after="100" w:afterAutospacing="1" w:line="240" w:lineRule="auto"/>
              <w:jc w:val="center"/>
              <w:rPr>
                <w:rFonts w:ascii="Verdana" w:eastAsia="Times New Roman" w:hAnsi="Verdana" w:cs="Times New Roman"/>
                <w:sz w:val="16"/>
                <w:szCs w:val="16"/>
                <w:lang w:eastAsia="ru-RU"/>
              </w:rPr>
            </w:pPr>
            <w:r w:rsidRPr="00BB7B77">
              <w:rPr>
                <w:rFonts w:ascii="Georgia" w:eastAsia="Times New Roman" w:hAnsi="Georgia" w:cs="Times New Roman"/>
                <w:sz w:val="16"/>
                <w:szCs w:val="16"/>
                <w:lang w:eastAsia="ru-RU"/>
              </w:rPr>
              <w:t>(Консультация для родителей) </w:t>
            </w:r>
          </w:p>
          <w:p w:rsidR="00BB7B77" w:rsidRPr="00BB7B77" w:rsidRDefault="00BB7B77" w:rsidP="00BB7B77">
            <w:pPr>
              <w:spacing w:before="100" w:beforeAutospacing="1" w:after="100" w:afterAutospacing="1" w:line="240" w:lineRule="auto"/>
              <w:rPr>
                <w:rFonts w:ascii="Verdana" w:eastAsia="Times New Roman" w:hAnsi="Verdana" w:cs="Times New Roman"/>
                <w:sz w:val="16"/>
                <w:szCs w:val="16"/>
                <w:lang w:eastAsia="ru-RU"/>
              </w:rPr>
            </w:pPr>
            <w:r w:rsidRPr="00BB7B77">
              <w:rPr>
                <w:rFonts w:ascii="Lucida Unicode" w:eastAsia="Times New Roman" w:hAnsi="Lucida Unicode" w:cs="Times New Roman"/>
                <w:sz w:val="20"/>
                <w:szCs w:val="20"/>
                <w:lang w:eastAsia="ru-RU"/>
              </w:rPr>
              <w:br/>
            </w:r>
            <w:r w:rsidRPr="00BB7B77">
              <w:rPr>
                <w:rFonts w:ascii="Lucida Unicode" w:eastAsia="Times New Roman" w:hAnsi="Lucida Unicode" w:cs="Times New Roman"/>
                <w:sz w:val="20"/>
                <w:szCs w:val="20"/>
                <w:lang w:eastAsia="ru-RU"/>
              </w:rPr>
              <w:br/>
              <w:t>    </w:t>
            </w:r>
            <w:r w:rsidRPr="00BB7B77">
              <w:rPr>
                <w:rFonts w:ascii="Georgia" w:eastAsia="Times New Roman" w:hAnsi="Georgia" w:cs="Times New Roman"/>
                <w:sz w:val="24"/>
                <w:szCs w:val="24"/>
                <w:lang w:eastAsia="ru-RU"/>
              </w:rPr>
              <w:t> 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xml:space="preserve">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BB7B77">
              <w:rPr>
                <w:rFonts w:ascii="Georgia" w:eastAsia="Times New Roman" w:hAnsi="Georgia" w:cs="Times New Roman"/>
                <w:sz w:val="24"/>
                <w:szCs w:val="24"/>
                <w:lang w:eastAsia="ru-RU"/>
              </w:rPr>
              <w:t>( гордость</w:t>
            </w:r>
            <w:proofErr w:type="gramEnd"/>
            <w:r w:rsidRPr="00BB7B77">
              <w:rPr>
                <w:rFonts w:ascii="Georgia" w:eastAsia="Times New Roman" w:hAnsi="Georgia" w:cs="Times New Roman"/>
                <w:sz w:val="24"/>
                <w:szCs w:val="24"/>
                <w:lang w:eastAsia="ru-RU"/>
              </w:rPr>
              <w:t>, чувство собственного достоинства) и к окружающим (заботливость, отзывчивость, доброта, чуткость).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Так ли это? Разберемся, насколько характер ребенка зависит от природных особенностей. Что в характере врожденное, а что приобретенное?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xml:space="preserve">      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w:t>
            </w:r>
            <w:proofErr w:type="spellStart"/>
            <w:r w:rsidRPr="00BB7B77">
              <w:rPr>
                <w:rFonts w:ascii="Georgia" w:eastAsia="Times New Roman" w:hAnsi="Georgia" w:cs="Times New Roman"/>
                <w:sz w:val="24"/>
                <w:szCs w:val="24"/>
                <w:lang w:eastAsia="ru-RU"/>
              </w:rPr>
              <w:t>застревание</w:t>
            </w:r>
            <w:proofErr w:type="spellEnd"/>
            <w:r w:rsidRPr="00BB7B77">
              <w:rPr>
                <w:rFonts w:ascii="Georgia" w:eastAsia="Times New Roman" w:hAnsi="Georgia" w:cs="Times New Roman"/>
                <w:sz w:val="24"/>
                <w:szCs w:val="24"/>
                <w:lang w:eastAsia="ru-RU"/>
              </w:rPr>
              <w:t xml:space="preserve">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w:t>
            </w:r>
            <w:proofErr w:type="gramStart"/>
            <w:r w:rsidRPr="00BB7B77">
              <w:rPr>
                <w:rFonts w:ascii="Georgia" w:eastAsia="Times New Roman" w:hAnsi="Georgia" w:cs="Times New Roman"/>
                <w:sz w:val="24"/>
                <w:szCs w:val="24"/>
                <w:lang w:eastAsia="ru-RU"/>
              </w:rPr>
              <w:t>привычных форм поведения</w:t>
            </w:r>
            <w:proofErr w:type="gramEnd"/>
            <w:r w:rsidRPr="00BB7B77">
              <w:rPr>
                <w:rFonts w:ascii="Georgia" w:eastAsia="Times New Roman" w:hAnsi="Georgia" w:cs="Times New Roman"/>
                <w:sz w:val="24"/>
                <w:szCs w:val="24"/>
                <w:lang w:eastAsia="ru-RU"/>
              </w:rPr>
              <w:t xml:space="preserve">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w:t>
            </w:r>
            <w:r w:rsidRPr="00BB7B77">
              <w:rPr>
                <w:rFonts w:ascii="Georgia" w:eastAsia="Times New Roman" w:hAnsi="Georgia" w:cs="Times New Roman"/>
                <w:sz w:val="24"/>
                <w:szCs w:val="24"/>
                <w:lang w:eastAsia="ru-RU"/>
              </w:rPr>
              <w:br/>
            </w:r>
            <w:bookmarkStart w:id="0" w:name="_GoBack"/>
            <w:bookmarkEnd w:id="0"/>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lastRenderedPageBreak/>
              <w:t>      Различные сочетания свойств позволяют выделить неодинаковые индивидуальные особенности в поведении и деятельности ребенка.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Так, у п о д в и ж н ы 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xml:space="preserve">      Взрослые должны быть и </w:t>
            </w:r>
            <w:proofErr w:type="gramStart"/>
            <w:r w:rsidRPr="00BB7B77">
              <w:rPr>
                <w:rFonts w:ascii="Georgia" w:eastAsia="Times New Roman" w:hAnsi="Georgia" w:cs="Times New Roman"/>
                <w:sz w:val="24"/>
                <w:szCs w:val="24"/>
                <w:lang w:eastAsia="ru-RU"/>
              </w:rPr>
              <w:t>требовательными</w:t>
            </w:r>
            <w:proofErr w:type="gramEnd"/>
            <w:r w:rsidRPr="00BB7B77">
              <w:rPr>
                <w:rFonts w:ascii="Georgia" w:eastAsia="Times New Roman" w:hAnsi="Georgia" w:cs="Times New Roman"/>
                <w:sz w:val="24"/>
                <w:szCs w:val="24"/>
                <w:lang w:eastAsia="ru-RU"/>
              </w:rPr>
              <w:t xml:space="preserve">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и игру "Называем все вокруг" с условием, что, как только встретится прохожий, нужно замолчать.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lastRenderedPageBreak/>
              <w:br/>
              <w:t>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В воспитании чувствительных, ранимых детей строго соблюдают режим дня, дают малышу только посильные задания и вовремя помогают ему.</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w:t>
            </w:r>
            <w:r w:rsidRPr="00BB7B77">
              <w:rPr>
                <w:rFonts w:ascii="Georgia" w:eastAsia="Times New Roman" w:hAnsi="Georgia" w:cs="Times New Roman"/>
                <w:sz w:val="24"/>
                <w:szCs w:val="24"/>
                <w:lang w:eastAsia="ru-RU"/>
              </w:rPr>
              <w:br/>
            </w:r>
            <w:r w:rsidRPr="00BB7B77">
              <w:rPr>
                <w:rFonts w:ascii="Georgia" w:eastAsia="Times New Roman" w:hAnsi="Georgia" w:cs="Times New Roman"/>
                <w:sz w:val="24"/>
                <w:szCs w:val="24"/>
                <w:lang w:eastAsia="ru-RU"/>
              </w:rPr>
              <w:br/>
              <w:t>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tc>
      </w:tr>
    </w:tbl>
    <w:p w:rsidR="00327B47" w:rsidRDefault="00327B47" w:rsidP="00BB7B77"/>
    <w:sectPr w:rsidR="00327B47" w:rsidSect="00BB7B77">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Unicod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40B8D"/>
    <w:multiLevelType w:val="multilevel"/>
    <w:tmpl w:val="C6E6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D3"/>
    <w:rsid w:val="000212D3"/>
    <w:rsid w:val="00327B47"/>
    <w:rsid w:val="00BB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98771-86CD-4B13-B65A-299762C4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6993">
      <w:bodyDiv w:val="1"/>
      <w:marLeft w:val="0"/>
      <w:marRight w:val="0"/>
      <w:marTop w:val="0"/>
      <w:marBottom w:val="0"/>
      <w:divBdr>
        <w:top w:val="none" w:sz="0" w:space="0" w:color="auto"/>
        <w:left w:val="none" w:sz="0" w:space="0" w:color="auto"/>
        <w:bottom w:val="none" w:sz="0" w:space="0" w:color="auto"/>
        <w:right w:val="none" w:sz="0" w:space="0" w:color="auto"/>
      </w:divBdr>
      <w:divsChild>
        <w:div w:id="112068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dcterms:created xsi:type="dcterms:W3CDTF">2015-03-14T04:23:00Z</dcterms:created>
  <dcterms:modified xsi:type="dcterms:W3CDTF">2015-03-14T04:25:00Z</dcterms:modified>
</cp:coreProperties>
</file>