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E3" w:rsidRPr="00E53457" w:rsidRDefault="004C78E3" w:rsidP="004C78E3">
      <w:pPr>
        <w:spacing w:before="33" w:after="33" w:line="240" w:lineRule="auto"/>
        <w:ind w:left="167" w:right="167"/>
        <w:jc w:val="both"/>
        <w:outlineLvl w:val="2"/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</w:pPr>
      <w:r w:rsidRPr="00E5345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Консультация для родителей</w:t>
      </w:r>
    </w:p>
    <w:p w:rsidR="004C78E3" w:rsidRPr="00E53457" w:rsidRDefault="004C78E3" w:rsidP="004C78E3">
      <w:pPr>
        <w:spacing w:before="33" w:after="33" w:line="240" w:lineRule="auto"/>
        <w:ind w:left="167" w:right="167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«Формирование </w:t>
      </w:r>
      <w:proofErr w:type="spellStart"/>
      <w:r w:rsidRPr="00E53457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цветовосприятия</w:t>
      </w:r>
      <w:proofErr w:type="spellEnd"/>
      <w:r w:rsidRPr="00E53457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и </w:t>
      </w:r>
      <w:proofErr w:type="spellStart"/>
      <w:r w:rsidRPr="00E53457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цветоразличия</w:t>
      </w:r>
      <w:proofErr w:type="spellEnd"/>
      <w:r w:rsidRPr="00E53457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br/>
        <w:t>у детей дошкольного возраста»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первых дней жизни к ребенку поступает колоссальная информация, и при речевом и умственном развитии дети очень рано начинают обращать внимание на окраску предметов. Но мир цвета открывается ребенку не сразу, а в определенной последовательности. Сначала ребенок воспринимает только теплые цвета -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красный, оранжевый, желтый;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развитием психических реакций к ним добавляются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зеле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ный, голубой, синий, фиолетовый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постепенно ребенку становится доступно все многообразие цветовых тонов спектра.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три года дети знают названия двух-трех основных цветов, а узнают и соотносят четыре-пять цветов. Некоторые испытывают трудности в определении цвета предметов. Такие дети гораздо позже начинают обращать внимание на окраску предметов и соотносить цвета, с трудом запоминают их названия, плохо их дифференцируют, они обнаруживают тенденцию к замене названий промежуточных цветов спектра основными, вместо оранжевого - красный, желтый; вместо фиолетового - голубой, синий и т. п.</w:t>
      </w:r>
      <w:proofErr w:type="gram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;</w:t>
      </w:r>
      <w:proofErr w:type="gram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причем перенос этот не является стойким. Четырехлетние малыши часто не знают даже названий основных цветов, не узнают и не соотносят их.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Все это говорит о том, что с детьми необходимо проводить специальную работу по развитию </w:t>
      </w:r>
      <w:proofErr w:type="spell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цветовосприятия</w:t>
      </w:r>
      <w:proofErr w:type="spell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цветоразличения.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Ребенок, по выражению К. Д. Ушинского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«Мыслит формами, красками, звуками, ощущения вообще».</w:t>
      </w:r>
      <w:r w:rsidRPr="004C78E3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 xml:space="preserve"> 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Важно обогащать эти ощущения и восприятия.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Ребенок нуждается в многообразии информации, но ее нужно вводить постепенно и гармонично, она должна соответствовать возрасту малыша и его индивидуальности. При работе над </w:t>
      </w:r>
      <w:proofErr w:type="spell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цветовосприятием</w:t>
      </w:r>
      <w:proofErr w:type="spell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цветоразличением необходимо исключить хаотичные цветовые и световые эффекты, так как психика ребенка может не выдержать подобной информации, следствием чего могут стать неврозы.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Знакомство с цветом помогает детям полнее и тоньше воспринимать предметы и явления окружающего мира, развивает наблюдательность, мышление, обогащает речь. Привлечение внимания ребенка к окружающей действительности открывает ему источник ярких образов, помогает устанавливать причинно-следственные связи между предметами и явлениями, расширяет активный словарь.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Таким образом, путь знакомства детей с цветом - это путь непосредственного восприятия окружающего мира, </w:t>
      </w:r>
      <w:proofErr w:type="gram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</w:t>
      </w:r>
      <w:proofErr w:type="gram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единстве со словом, его обозначающим.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Развитием цветоразличения и </w:t>
      </w:r>
      <w:proofErr w:type="spell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цветовосприятия</w:t>
      </w:r>
      <w:proofErr w:type="spell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 детей должны заниматься воспитатели и родители. Следует уделять внимание воспитанию правильной эстетической оценки цвета и цветовых отношений окружающих предметов.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 работе над </w:t>
      </w:r>
      <w:proofErr w:type="spell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цветовосприятием</w:t>
      </w:r>
      <w:proofErr w:type="spell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</w:t>
      </w:r>
      <w:proofErr w:type="spell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цветоразличием</w:t>
      </w:r>
      <w:proofErr w:type="spell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надо учитывать, что в дошкольном возрасте дети, как правило, связывают цвет с образом предмета: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зеленый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трава, елочка;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желтый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солнышко, цыпленок;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синий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море и. т. д. Поэтому, при работе по развитию </w:t>
      </w:r>
      <w:proofErr w:type="spell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цветовосприятия</w:t>
      </w:r>
      <w:proofErr w:type="spell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главное - использование естественных форм.</w:t>
      </w:r>
      <w:proofErr w:type="gramEnd"/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Восприятие цвета отличается от восприятия формы и размера, прежде всего тем, что оно может осуществляться только при помощи зрительной ориентировки. Иными словами - цвет обязательно нужно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увидеть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Вначале, при определении цвета, большую роль играет </w:t>
      </w:r>
      <w:proofErr w:type="spell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примеривание</w:t>
      </w:r>
      <w:proofErr w:type="spell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сопоставление путем приложения. Когда два цвета вплотную прилегают друг к другу, ребенок може</w:t>
      </w:r>
      <w:r w:rsidR="00186E2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увидеть их одинаковость или различие. При этом он может еще не владеть восприятием цвета, но видеть, что цвета одинаковые или разные. На этом этапе работы м</w:t>
      </w:r>
      <w:r w:rsidR="00186E2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ожно рекомендовать задания типа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 «Подбери к каждой чашке блюдце такого же цвета», «Посади каждую бабочку на цветок такого же цвета» и т. д.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Когда ребенок научится определять сходство и различие цветом при их непосредственном контакте, то есть путем приложения или наложения, можно переходить к выбору по образцу - к настоящему восприятию цвета, а затем и называнию цветов</w:t>
      </w:r>
      <w:proofErr w:type="gram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proofErr w:type="gram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</w:t>
      </w:r>
      <w:proofErr w:type="gram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 этом этапе можно порекомендовать игры в книге цветом Г. С. </w:t>
      </w:r>
      <w:proofErr w:type="spell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Швайко</w:t>
      </w:r>
      <w:proofErr w:type="spell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«Игры и игровые упражнения для развития речи».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 ходе работы по развитию у детей </w:t>
      </w:r>
      <w:proofErr w:type="spell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цветовосприятия</w:t>
      </w:r>
      <w:proofErr w:type="spell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цветоразличения можно проводить профилактику целого ряда заболеваний. Знания о </w:t>
      </w:r>
      <w:proofErr w:type="spellStart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цветолечении</w:t>
      </w:r>
      <w:proofErr w:type="spellEnd"/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дошли 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до 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нашего времени из глубокой древности. Сейчас их углубляю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т, проводя</w:t>
      </w:r>
      <w:r w:rsidR="00186E2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научные исследования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применяют на практике.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Знания по закреплению у детей умения дифференцировать цвета, знания названий цветов и правильного употребления их в речи способствуют развитию зрительного и слухового внимания.</w:t>
      </w:r>
    </w:p>
    <w:p w:rsidR="004C78E3" w:rsidRPr="004C78E3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Дети, внимание которых было привлечено к цвету, живо воспринимают такие сравнения, как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«</w:t>
      </w:r>
      <w:proofErr w:type="spellStart"/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белоносые</w:t>
      </w:r>
      <w:proofErr w:type="spellEnd"/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 xml:space="preserve"> грачи», «</w:t>
      </w:r>
      <w:proofErr w:type="spellStart"/>
      <w:proofErr w:type="gramStart"/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сорока-белобока</w:t>
      </w:r>
      <w:proofErr w:type="spellEnd"/>
      <w:proofErr w:type="gramEnd"/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», «золотые одуванчики»,</w:t>
      </w: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им становятся понятнее глаголы «посинеть», «позеленеть» и т. п. Более того, они пытаются использовать подобные слова и в своей речи.</w:t>
      </w:r>
    </w:p>
    <w:p w:rsidR="004C78E3" w:rsidRPr="00E53457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E53457">
        <w:rPr>
          <w:rFonts w:ascii="Times New Roman" w:eastAsia="Times New Roman" w:hAnsi="Times New Roman" w:cs="Times New Roman"/>
          <w:bCs/>
          <w:i/>
          <w:color w:val="464646"/>
          <w:sz w:val="24"/>
          <w:szCs w:val="24"/>
          <w:lang w:eastAsia="ru-RU"/>
        </w:rPr>
        <w:t>Таким образом, развивается и обогащается речь детей, что и является одной из важнейших задач, стоящих перед педагогами и родителям.</w:t>
      </w:r>
    </w:p>
    <w:p w:rsidR="004C78E3" w:rsidRPr="004C78E3" w:rsidRDefault="004C78E3" w:rsidP="004C78E3">
      <w:pPr>
        <w:spacing w:before="84" w:after="84" w:line="240" w:lineRule="auto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5345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Рекомендованная литература:</w:t>
      </w:r>
    </w:p>
    <w:p w:rsidR="004C78E3" w:rsidRPr="004C78E3" w:rsidRDefault="004C78E3" w:rsidP="004C78E3">
      <w:pPr>
        <w:pStyle w:val="a3"/>
        <w:numPr>
          <w:ilvl w:val="0"/>
          <w:numId w:val="2"/>
        </w:numPr>
        <w:spacing w:before="84" w:after="84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«Давайте поиграем» А. А. Столяр, изд. Просвещение, 1991 г.</w:t>
      </w:r>
    </w:p>
    <w:p w:rsidR="004C78E3" w:rsidRPr="004C78E3" w:rsidRDefault="004C78E3" w:rsidP="004C78E3">
      <w:pPr>
        <w:pStyle w:val="a3"/>
        <w:numPr>
          <w:ilvl w:val="0"/>
          <w:numId w:val="2"/>
        </w:numPr>
        <w:spacing w:before="84" w:after="84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«Домашняя школа мышления», изд. Знание, 1982 г.</w:t>
      </w:r>
    </w:p>
    <w:p w:rsidR="004C78E3" w:rsidRPr="004C78E3" w:rsidRDefault="004C78E3" w:rsidP="004C78E3">
      <w:pPr>
        <w:pStyle w:val="a3"/>
        <w:numPr>
          <w:ilvl w:val="0"/>
          <w:numId w:val="2"/>
        </w:numPr>
        <w:spacing w:before="84" w:after="84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«Тайны здоровья ребенка» Т. Г. </w:t>
      </w:r>
      <w:proofErr w:type="spellStart"/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Глушанюк</w:t>
      </w:r>
      <w:proofErr w:type="spellEnd"/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Л. Н. Волкова, изд. </w:t>
      </w:r>
      <w:proofErr w:type="spellStart"/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Интерспект</w:t>
      </w:r>
      <w:proofErr w:type="spellEnd"/>
      <w:r w:rsidRPr="004C78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1994 </w:t>
      </w:r>
    </w:p>
    <w:p w:rsidR="00E712FD" w:rsidRPr="004C78E3" w:rsidRDefault="00E712FD" w:rsidP="004C78E3">
      <w:pPr>
        <w:spacing w:line="240" w:lineRule="auto"/>
      </w:pPr>
    </w:p>
    <w:sectPr w:rsidR="00E712FD" w:rsidRPr="004C78E3" w:rsidSect="00E7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AE4"/>
    <w:multiLevelType w:val="hybridMultilevel"/>
    <w:tmpl w:val="2EA4D0AE"/>
    <w:lvl w:ilvl="0" w:tplc="0419000F">
      <w:start w:val="1"/>
      <w:numFmt w:val="decimal"/>
      <w:lvlText w:val="%1."/>
      <w:lvlJc w:val="left"/>
      <w:pPr>
        <w:ind w:left="887" w:hanging="360"/>
      </w:p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30112BD5"/>
    <w:multiLevelType w:val="multilevel"/>
    <w:tmpl w:val="AE5A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C78E3"/>
    <w:rsid w:val="00016965"/>
    <w:rsid w:val="0003014C"/>
    <w:rsid w:val="0012321E"/>
    <w:rsid w:val="00186E24"/>
    <w:rsid w:val="00270ECF"/>
    <w:rsid w:val="004C78E3"/>
    <w:rsid w:val="006360EC"/>
    <w:rsid w:val="00763695"/>
    <w:rsid w:val="007B3947"/>
    <w:rsid w:val="00890C13"/>
    <w:rsid w:val="008E562A"/>
    <w:rsid w:val="00946972"/>
    <w:rsid w:val="00B84D8D"/>
    <w:rsid w:val="00BB4887"/>
    <w:rsid w:val="00D13BAC"/>
    <w:rsid w:val="00D30AFD"/>
    <w:rsid w:val="00D67EEF"/>
    <w:rsid w:val="00DA6C3E"/>
    <w:rsid w:val="00E3441D"/>
    <w:rsid w:val="00E712FD"/>
    <w:rsid w:val="00FD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737</Words>
  <Characters>4206</Characters>
  <Application>Microsoft Office Word</Application>
  <DocSecurity>0</DocSecurity>
  <Lines>35</Lines>
  <Paragraphs>9</Paragraphs>
  <ScaleCrop>false</ScaleCrop>
  <Company>office 2007 rus ent: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2015-02-05T01:53:00Z</dcterms:created>
  <dcterms:modified xsi:type="dcterms:W3CDTF">2015-03-08T13:36:00Z</dcterms:modified>
</cp:coreProperties>
</file>