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A7" w:rsidRP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центр</w:t>
      </w:r>
    </w:p>
    <w:p w:rsidR="00A96DA7" w:rsidRP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 – детский сад № 63 «Машенька»</w:t>
      </w:r>
    </w:p>
    <w:p w:rsidR="00A96DA7" w:rsidRP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Старооскольского городского округа Белгородской области</w:t>
      </w: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СЦЕНАРИЙ ЛЕТНЕГО РАЗВЛЕЧЕИЯ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«СВЯТАЯ ТРОИ</w:t>
      </w:r>
      <w:r w:rsidR="00EF29A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Ц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А»</w:t>
      </w:r>
    </w:p>
    <w:p w:rsid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ЗАХАРОВА Н.А.</w:t>
      </w: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ОСКОЛ </w:t>
      </w:r>
    </w:p>
    <w:p w:rsidR="00A96DA7" w:rsidRPr="00A96DA7" w:rsidRDefault="00A96DA7" w:rsidP="00A9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 2013</w:t>
      </w:r>
    </w:p>
    <w:p w:rsidR="00A96DA7" w:rsidRPr="00A96DA7" w:rsidRDefault="00A96DA7" w:rsidP="00A9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DA7" w:rsidRDefault="00A96DA7" w:rsidP="00A96DA7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96DA7" w:rsidRPr="003B7F5B" w:rsidRDefault="00A96DA7" w:rsidP="00A96DA7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7F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Цель:</w:t>
      </w:r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Познакомить детей с особенностями празднования православным  праздника Троицы: украшение жилища и Храма зелеными ветками, цветами, душистыми травами.   Формировать впечатления о летних изменениях в природе. Познакомить детей с  элементарным, доступным пониманию детей, понятием о </w:t>
      </w:r>
      <w:proofErr w:type="spellStart"/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трехсоставляющей</w:t>
      </w:r>
      <w:proofErr w:type="spellEnd"/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сущности Троицы. Дать представления об окружающем мире, праздниках, нравственных ценностях нашего народа через театр, игру, сказку на основе традиций семейного празднования Троицы. Продолжить знакомство детей с доступными их пониманию произведениями иконописи. </w:t>
      </w:r>
      <w:proofErr w:type="gramStart"/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Вызвать у детей желание быть честными, совершать хорошие поступки, заботится о близких и о тех, кто заболел.</w:t>
      </w:r>
      <w:proofErr w:type="gramEnd"/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Пополнить словарный запас детей словами: Троица,  церковный праздник, Апостолы.</w:t>
      </w:r>
    </w:p>
    <w:p w:rsidR="00A96DA7" w:rsidRPr="003B7F5B" w:rsidRDefault="00A96DA7" w:rsidP="00A96DA7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Воспитывать уважительное, милосердное, внимательное отношение к ближним, способность к сопереживанию, желание быть правдивым, жить по совести.</w:t>
      </w:r>
      <w:proofErr w:type="gramEnd"/>
    </w:p>
    <w:p w:rsidR="00A96DA7" w:rsidRPr="003B7F5B" w:rsidRDefault="00A96DA7" w:rsidP="00AE0C80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</w:pPr>
    </w:p>
    <w:p w:rsidR="00A96DA7" w:rsidRPr="003B7F5B" w:rsidRDefault="00A96DA7" w:rsidP="00AE0C80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</w:pPr>
    </w:p>
    <w:p w:rsidR="00A96DA7" w:rsidRPr="003B7F5B" w:rsidRDefault="00A96DA7" w:rsidP="00A96DA7">
      <w:pPr>
        <w:spacing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</w:pP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ХОД РАЗВЛЕЧЕИЯ:</w:t>
      </w:r>
    </w:p>
    <w:p w:rsidR="00A96DA7" w:rsidRPr="003B7F5B" w:rsidRDefault="00A96DA7" w:rsidP="00AE0C80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</w:pPr>
    </w:p>
    <w:p w:rsidR="00A96DA7" w:rsidRPr="003B7F5B" w:rsidRDefault="00A96DA7" w:rsidP="00AE0C80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</w:pPr>
    </w:p>
    <w:p w:rsidR="00AD173C" w:rsidRPr="003B7F5B" w:rsidRDefault="00AE0C80" w:rsidP="00AE0C80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</w:pP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Изба украш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ена веточками, цветочками и т.д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. Дети свободно си</w:t>
      </w:r>
      <w:r w:rsidR="00890E36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дят в избе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.</w:t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</w:r>
      <w:r w:rsidR="00890E36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Воспитатель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: Р</w:t>
      </w:r>
      <w:r w:rsidR="00FE103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ебята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! Как красиво у н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ас в избе, какие вы все нарядн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ые, 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как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ой же праздник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?</w:t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Дети: Троица!</w:t>
      </w:r>
      <w:r w:rsidR="00A27826"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</w:r>
      <w:r w:rsidR="00A27826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Воспитатель: </w:t>
      </w:r>
      <w:r w:rsidR="00FE103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Правильно, э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то большо</w:t>
      </w:r>
      <w:r w:rsidR="00FE103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й христианский праздник. Праздник Троицы посвящен Богу, который и созидает мир и любит его, любит людей и каждого ребенка. Любовь и му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дрость Бога</w:t>
      </w:r>
      <w:r w:rsidR="00FE103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во всем, что он создал. И особенно красивы наступившее лето, </w:t>
      </w:r>
      <w:r w:rsidR="00FE103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lastRenderedPageBreak/>
        <w:t>деревья, цветы, которые мы не можем создать, но можем любоваться и изображать. Давайте полю</w:t>
      </w:r>
      <w:r w:rsidR="00AD173C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буемся красотой Божьего мира</w:t>
      </w:r>
      <w:proofErr w:type="gramStart"/>
      <w:r w:rsidR="00AD173C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.</w:t>
      </w:r>
      <w:proofErr w:type="gramEnd"/>
      <w:r w:rsidR="00AD173C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\</w:t>
      </w:r>
      <w:proofErr w:type="gramStart"/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с</w:t>
      </w:r>
      <w:proofErr w:type="gramEnd"/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лайды 1-5</w:t>
      </w:r>
    </w:p>
    <w:p w:rsidR="00276DAC" w:rsidRPr="003B7F5B" w:rsidRDefault="00276DAC" w:rsidP="00AE0C80">
      <w:pPr>
        <w:spacing w:line="240" w:lineRule="auto"/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</w:pP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Воспитатель: Ребята, а сейчас я предлагаю внимательно рассмотреть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репродукцию иконы 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преподобного Андрея Рублева</w:t>
      </w:r>
      <w:proofErr w:type="gramStart"/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.</w:t>
      </w:r>
      <w:proofErr w:type="gramEnd"/>
      <w:r w:rsidR="00AD173C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\</w:t>
      </w:r>
      <w:proofErr w:type="gramStart"/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с</w:t>
      </w:r>
      <w:proofErr w:type="gramEnd"/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лайд</w:t>
      </w:r>
      <w:r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</w:t>
      </w:r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6 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Рублев-</w:t>
      </w:r>
      <w:r w:rsidR="00AD173C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в</w:t>
      </w:r>
      <w:r w:rsidR="00AD173C" w:rsidRPr="003B7F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DDDDDD"/>
        </w:rPr>
        <w:t>еличайший икон</w:t>
      </w:r>
      <w:r w:rsidR="00587EC9" w:rsidRPr="003B7F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DDDDDD"/>
        </w:rPr>
        <w:t>описец, монах</w:t>
      </w:r>
      <w:r w:rsidR="00AD173C" w:rsidRPr="003B7F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DDDDDD"/>
        </w:rPr>
        <w:t>. Иконы святого Андрея еще при его жизни были высоко оценены современниками, впоследствии их и вовсе признали образцовыми. Вершина его творчества – икона</w:t>
      </w:r>
      <w:r w:rsidR="00AD173C" w:rsidRPr="003B7F5B">
        <w:rPr>
          <w:rFonts w:ascii="Arial" w:hAnsi="Arial" w:cs="Arial"/>
          <w:color w:val="000000" w:themeColor="text1"/>
          <w:sz w:val="32"/>
          <w:szCs w:val="32"/>
          <w:shd w:val="clear" w:color="auto" w:fill="DDDDDD"/>
        </w:rPr>
        <w:t xml:space="preserve"> </w:t>
      </w:r>
      <w:r w:rsidR="00AD173C" w:rsidRPr="003B7F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DDDDDD"/>
        </w:rPr>
        <w:t>"Троица"</w:t>
      </w:r>
      <w:proofErr w:type="gramStart"/>
      <w:r w:rsidR="00AD173C" w:rsidRPr="003B7F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DDDDDD"/>
        </w:rPr>
        <w:t>.</w:t>
      </w:r>
      <w:proofErr w:type="gramEnd"/>
      <w:r w:rsidR="00AD173C" w:rsidRPr="003B7F5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DDDDDD"/>
        </w:rPr>
        <w:t xml:space="preserve"> \</w:t>
      </w:r>
      <w:proofErr w:type="gramStart"/>
      <w:r w:rsidR="00AD173C" w:rsidRPr="003B7F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DDDDDD"/>
        </w:rPr>
        <w:t>с</w:t>
      </w:r>
      <w:proofErr w:type="gramEnd"/>
      <w:r w:rsidR="00AD173C" w:rsidRPr="003B7F5B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DDDDDD"/>
        </w:rPr>
        <w:t>лайд 7.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В виде трех Ангелов  на иконе изображен Бог. Образ возник в глубокой древности, когда патриарху Аврааму явились три Ангела. Так они и изображены на иконе: первый Ангел является Ипостасью Бога – Отца, средний – сына и правый – ипостасью Святого духа. Все три ангела благословляют чашу, изображенную на иконе Троицы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в нижней ее части, - прообраз таинс</w:t>
      </w:r>
      <w:r w:rsidR="00AD173C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т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ва причащения. Позади одного Ангела возвышается дом – жилище 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Авраама</w:t>
      </w:r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. 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Дом стал образом храма </w:t>
      </w:r>
      <w:proofErr w:type="spellStart"/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Божественой</w:t>
      </w:r>
      <w:proofErr w:type="spellEnd"/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благодати. Над главою второго простирает свои ветви дуб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. 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Это дерево является напоминанием о Дереве жизни, бывшем среди рая.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  <w:t xml:space="preserve">   До наших дней сохранился дуб </w:t>
      </w:r>
      <w:proofErr w:type="spellStart"/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Мамврийский</w:t>
      </w:r>
      <w:proofErr w:type="spellEnd"/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,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 \</w:t>
      </w:r>
      <w:r w:rsidR="00587EC9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слайд 8.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в тени которого патриарх Авраам принимал трех Божественных путников. 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Посмотрите какой был патриарх Авраам \</w:t>
      </w:r>
      <w:r w:rsidR="00587EC9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слайд</w:t>
      </w:r>
      <w:proofErr w:type="gramStart"/>
      <w:r w:rsidR="00587EC9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9</w:t>
      </w:r>
      <w:proofErr w:type="gramEnd"/>
      <w:r w:rsidR="00587EC9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. А 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э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тому дубу более 4 тысяч лет, и потому в прошлом столетии дерево стало засыхать</w:t>
      </w:r>
      <w:r w:rsidR="00587EC9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\</w:t>
      </w:r>
      <w:r w:rsidR="00587EC9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слайд 10</w:t>
      </w:r>
      <w:r w:rsidR="003C481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. Но Бог 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не попустил ему совсем засохнуть – ныне от корня </w:t>
      </w:r>
      <w:proofErr w:type="spellStart"/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Мамврийского</w:t>
      </w:r>
      <w:proofErr w:type="spellEnd"/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 дуба растет молодое деревце. А у нас на Руси мы в празднование Троицы украшаем дома и храмы молодыми веточками березы</w:t>
      </w:r>
      <w:proofErr w:type="gramStart"/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.</w:t>
      </w:r>
      <w:proofErr w:type="gramEnd"/>
      <w:r w:rsidR="00AD173C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\ </w:t>
      </w:r>
      <w:proofErr w:type="gramStart"/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с</w:t>
      </w:r>
      <w:proofErr w:type="gramEnd"/>
      <w:r w:rsidR="00AD173C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лайды </w:t>
      </w:r>
      <w:r w:rsidR="00587EC9" w:rsidRPr="003B7F5B">
        <w:rPr>
          <w:rStyle w:val="a3"/>
          <w:rFonts w:ascii="Times New Roman" w:hAnsi="Times New Roman" w:cs="Times New Roman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11,12,13,14,15,16</w:t>
      </w:r>
    </w:p>
    <w:p w:rsidR="00A27826" w:rsidRPr="003B7F5B" w:rsidRDefault="00587EC9" w:rsidP="00AE0C80">
      <w:pPr>
        <w:spacing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</w:pP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\слайд последний 17.</w:t>
      </w:r>
      <w:r w:rsidR="00AE0C80"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</w:r>
      <w:r w:rsidR="00AE0C80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…Жила-была березонька. Спала она крепким сном всю долгую зимушку, а </w:t>
      </w:r>
      <w:proofErr w:type="gramStart"/>
      <w:r w:rsidR="00AE0C80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>весна-красна</w:t>
      </w:r>
      <w:proofErr w:type="gramEnd"/>
      <w:r w:rsidR="00AE0C80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t xml:space="preserve">, пришла, солнышком пригрела, теплым ветром обвеяла и проснулась наша красавица. Проснулась, </w:t>
      </w:r>
      <w:r w:rsidR="00AE0C80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lastRenderedPageBreak/>
        <w:t>оглянулась, листочками обернулась, сережками украсилась, к празднику приготовилась. На праздник березку в дом вносили, украшали. А двор, крыльцо и комнаты устилали полевыми цветами и травами.</w:t>
      </w:r>
      <w:r w:rsidR="00AE0C80"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  <w14:glow w14:rad="101600">
            <w14:schemeClr w14:val="bg1">
              <w14:alpha w14:val="40000"/>
            </w14:schemeClr>
          </w14:glow>
        </w:rPr>
        <w:br/>
      </w:r>
      <w:r w:rsidR="00AE0C80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>Под березкой отдыхал Господь, поэтому в этот день он может войти в любой дом отдохнуть и благословить под березою.</w:t>
      </w:r>
      <w:r w:rsidR="00AE0C80"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  <w:br/>
      </w:r>
      <w:r w:rsidR="00AE0C80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>Троицын день старались отметить не в до</w:t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 xml:space="preserve">ме, а в саду, в лесу, поле. Пошли </w:t>
      </w:r>
      <w:r w:rsidR="00AE0C80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 xml:space="preserve"> и мы на улицу березку прославлять.</w:t>
      </w:r>
      <w:r w:rsidR="00A27826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br/>
      </w:r>
    </w:p>
    <w:p w:rsidR="00D46D78" w:rsidRPr="003B7F5B" w:rsidRDefault="00A27826" w:rsidP="00D46D78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</w:pP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>Посреди зала стоит игрушечная береза.</w:t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  <w:t xml:space="preserve"> </w:t>
      </w:r>
    </w:p>
    <w:p w:rsidR="00A37EE4" w:rsidRPr="003B7F5B" w:rsidRDefault="00AE0C80" w:rsidP="00AE0C80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  <w:br/>
      </w:r>
      <w:r w:rsidR="00A27826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 xml:space="preserve">Воспитатель: Станем 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>в круг, песню споем, хоровод заведем, кудрявую березоньку нарядим. Нарядим её ленточками, цветочками. Косицы ей заплетем, да и себе веночки совьем.</w:t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  <w:br/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  <w:br/>
      </w:r>
      <w:r w:rsidR="00D46D78"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>Хоровод</w:t>
      </w:r>
      <w:r w:rsidRPr="003B7F5B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CBE7F1"/>
        </w:rPr>
        <w:t>. "Во поле береза стояла”.</w:t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  <w:br/>
      </w:r>
      <w:r w:rsidRPr="003B7F5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CBE7F1"/>
        </w:rPr>
        <w:br/>
      </w:r>
      <w:r w:rsidRPr="003B7F5B">
        <w:rPr>
          <w:rFonts w:ascii="Times New Roman" w:hAnsi="Times New Roman" w:cs="Times New Roman"/>
          <w:color w:val="000000" w:themeColor="text1"/>
          <w:sz w:val="32"/>
          <w:szCs w:val="32"/>
        </w:rPr>
        <w:t>Дети садятся на стульчики.</w:t>
      </w:r>
      <w:r w:rsidRPr="003B7F5B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Воспитатель: </w:t>
      </w:r>
      <w:r w:rsidR="00D46D78" w:rsidRPr="003B7F5B">
        <w:rPr>
          <w:rFonts w:ascii="Times New Roman" w:hAnsi="Times New Roman" w:cs="Times New Roman"/>
          <w:color w:val="000000" w:themeColor="text1"/>
          <w:sz w:val="32"/>
          <w:szCs w:val="32"/>
        </w:rPr>
        <w:t>Давайте нарядим березку нашими заранее заготовленными ленточками.</w:t>
      </w:r>
      <w:r w:rsidR="00D46D78" w:rsidRPr="003B7F5B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D46D78" w:rsidRPr="003B7F5B" w:rsidRDefault="00D46D78" w:rsidP="00AE0C80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B7F5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Украшение, прощание.</w:t>
      </w:r>
    </w:p>
    <w:p w:rsidR="00345B77" w:rsidRPr="003B7F5B" w:rsidRDefault="00345B77" w:rsidP="00AE0C80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45B77" w:rsidRPr="003B7F5B" w:rsidRDefault="00345B77" w:rsidP="00345B7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345B77" w:rsidRPr="003B7F5B" w:rsidRDefault="00345B77" w:rsidP="00505FE0">
      <w:pPr>
        <w:tabs>
          <w:tab w:val="left" w:pos="6781"/>
        </w:tabs>
        <w:spacing w:after="0" w:line="360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505FE0" w:rsidRPr="003B7F5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ab/>
      </w:r>
    </w:p>
    <w:p w:rsidR="00345B77" w:rsidRPr="003B7F5B" w:rsidRDefault="00345B77" w:rsidP="00AE0C80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345B77" w:rsidRPr="003B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79"/>
    <w:rsid w:val="000B4B0A"/>
    <w:rsid w:val="001C0ED1"/>
    <w:rsid w:val="00276DAC"/>
    <w:rsid w:val="00345B77"/>
    <w:rsid w:val="003B7F5B"/>
    <w:rsid w:val="003C4818"/>
    <w:rsid w:val="00463FC8"/>
    <w:rsid w:val="00505FE0"/>
    <w:rsid w:val="00587EC9"/>
    <w:rsid w:val="00890E36"/>
    <w:rsid w:val="00A27826"/>
    <w:rsid w:val="00A96DA7"/>
    <w:rsid w:val="00AD173C"/>
    <w:rsid w:val="00AE0C80"/>
    <w:rsid w:val="00D46D78"/>
    <w:rsid w:val="00E22879"/>
    <w:rsid w:val="00EF29AA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10</cp:revision>
  <cp:lastPrinted>2013-06-21T20:04:00Z</cp:lastPrinted>
  <dcterms:created xsi:type="dcterms:W3CDTF">2013-06-21T17:51:00Z</dcterms:created>
  <dcterms:modified xsi:type="dcterms:W3CDTF">2013-12-21T04:17:00Z</dcterms:modified>
</cp:coreProperties>
</file>