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67889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 xml:space="preserve">«8-е Марта.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1.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Родителям рекомендуется: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-побеседовать с ребенком о празднике 8-е Марта, спросить, что это 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за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праздник, кого поздравляют в этот день;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left="284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-научить ребенка словам поздравления, который он должен будет сказать в  этот день маме,             бабушке, воспитательнице и другим женщинам;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-побеседовать с ребенком о женских профессиях (врача, портнихи, 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учительницы, повара, продавца, парикмахера);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-прочитать и обсудить стихотворение С. Маршака «А что у вас?» (ребенок 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должен запомнить названия женских профессий).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2.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Дидактическая игра «Кто что делает» (подбор 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действий к существительным): повар - варит, портниха - ....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3.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Дидактическая игра «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Кому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что нужно для работы»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(употребление винительного падежа имен существительных; дательного 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падежа имен существительных): повару - поварешка, продавцу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- ...;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ножницы - портнихе, бинт -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.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.. 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4.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Дидактическая игра «Подбери признак»: мама (какая?) –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добрая, ласковая, заботливая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.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.. 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5.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Дидактическая игра «Бывает — не бывает»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,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(осмысление логико-грамматических конструкций).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Повар варит суп. Суп варит повар. Суп варит повара. Суп сварен поваром.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Поваром сварен суп. Повар сварен супом. Супом сварен повар.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sz w:val="28"/>
          <w:szCs w:val="28"/>
          <w:lang w:eastAsia="ru-RU"/>
        </w:rPr>
        <w:t>Задание 6.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Повторить фразу: «Волосы подстригают в парикмахерской»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lastRenderedPageBreak/>
        <w:t> (формирование слоговой структуры слов).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7.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Подобрать родственные слова: мама - мамочка, мамуля.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8.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Дидактическая игра «Назови женскую профессию»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(словообразование): повар - повариха, портной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- ..., 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учитель - ...,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воспитатель</w:t>
      </w:r>
      <w:proofErr w:type="gramStart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- ..., </w:t>
      </w:r>
      <w:proofErr w:type="gramEnd"/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художник - ..., певец - ..., скрипач - ..., пианист - ...,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продавец - ....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9.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Выучить стихотворение по выбору.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Мама, бабушка, сестра - все нарядные с утра.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Принимают поздравления, хоть у них не день рожденья.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Каждой праздничный подарок и букет — он очень ярок.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А еще сюрприз их ждет — испекли мы с папой торт.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Перемыли всю посуду, навели порядок всюду.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Мы забыли слово лень, вот что значит Женский день!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А сестра спросила нас: «Это будет каждый раз?»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                                                 (В. Нестеренко)</w:t>
      </w: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Бабушка наша очень добра,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Бабушка наша очень стара.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       Много морщинок у бабушки нашей,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С ними она еще лучше и краше.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   Бабушка теплые варежки свяжет,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         Бабушка вечером сказку расскажет.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Слушать ее мы готовы часами,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        Что позабудет, подскажем ей сами.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Задание 10.</w:t>
      </w: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Дидактическая игра «Угадай, про какую профессию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667889">
        <w:rPr>
          <w:rFonts w:ascii="Century" w:eastAsia="Times New Roman" w:hAnsi="Century" w:cs="Times New Roman"/>
          <w:sz w:val="28"/>
          <w:szCs w:val="28"/>
          <w:lang w:eastAsia="ru-RU"/>
        </w:rPr>
        <w:t>                      говорится».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 дни болезней всех полезней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И лечит нас от всех болезней? </w:t>
      </w: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(Врач)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11.</w:t>
      </w: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«Помощник» (изменение глаголов </w:t>
      </w:r>
      <w:proofErr w:type="gramEnd"/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по временам).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Я буду мыть пол. Я вымыл пол. Я стираю белье</w:t>
      </w:r>
      <w:proofErr w:type="gramStart"/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>.. . 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12.</w:t>
      </w: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рассказ «Мамина работа», </w:t>
      </w:r>
    </w:p>
    <w:p w:rsidR="00667889" w:rsidRPr="00667889" w:rsidRDefault="00667889" w:rsidP="006678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13.</w:t>
      </w:r>
      <w:r w:rsidRPr="006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свою маму за работой.</w:t>
      </w:r>
    </w:p>
    <w:p w:rsidR="00517069" w:rsidRPr="00667889" w:rsidRDefault="00517069">
      <w:pPr>
        <w:rPr>
          <w:sz w:val="28"/>
          <w:szCs w:val="28"/>
        </w:rPr>
      </w:pPr>
    </w:p>
    <w:p w:rsidR="00667889" w:rsidRPr="00667889" w:rsidRDefault="00667889">
      <w:pPr>
        <w:rPr>
          <w:sz w:val="28"/>
          <w:szCs w:val="28"/>
        </w:rPr>
      </w:pPr>
    </w:p>
    <w:sectPr w:rsidR="00667889" w:rsidRPr="00667889" w:rsidSect="0051706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5E"/>
    <w:multiLevelType w:val="multilevel"/>
    <w:tmpl w:val="41C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42D86"/>
    <w:multiLevelType w:val="multilevel"/>
    <w:tmpl w:val="31F02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3B27"/>
    <w:multiLevelType w:val="multilevel"/>
    <w:tmpl w:val="1EAC0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1AEB"/>
    <w:multiLevelType w:val="multilevel"/>
    <w:tmpl w:val="A0985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5120F"/>
    <w:multiLevelType w:val="multilevel"/>
    <w:tmpl w:val="FBF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F0250"/>
    <w:multiLevelType w:val="multilevel"/>
    <w:tmpl w:val="414E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A2B37"/>
    <w:multiLevelType w:val="multilevel"/>
    <w:tmpl w:val="3D4CE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5413E"/>
    <w:multiLevelType w:val="multilevel"/>
    <w:tmpl w:val="6BB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420F42"/>
    <w:multiLevelType w:val="multilevel"/>
    <w:tmpl w:val="003C6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950D9"/>
    <w:multiLevelType w:val="multilevel"/>
    <w:tmpl w:val="D4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17069"/>
    <w:rsid w:val="0036151A"/>
    <w:rsid w:val="00517069"/>
    <w:rsid w:val="00661A32"/>
    <w:rsid w:val="00665CF9"/>
    <w:rsid w:val="00667889"/>
    <w:rsid w:val="00C366A1"/>
    <w:rsid w:val="00D1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706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7069"/>
  </w:style>
  <w:style w:type="character" w:customStyle="1" w:styleId="c5">
    <w:name w:val="c5"/>
    <w:basedOn w:val="a0"/>
    <w:rsid w:val="00517069"/>
  </w:style>
  <w:style w:type="paragraph" w:customStyle="1" w:styleId="c13">
    <w:name w:val="c13"/>
    <w:basedOn w:val="a"/>
    <w:rsid w:val="0051706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7069"/>
  </w:style>
  <w:style w:type="paragraph" w:customStyle="1" w:styleId="c1">
    <w:name w:val="c1"/>
    <w:basedOn w:val="a"/>
    <w:rsid w:val="0051706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17069"/>
  </w:style>
  <w:style w:type="character" w:customStyle="1" w:styleId="c15">
    <w:name w:val="c15"/>
    <w:basedOn w:val="a0"/>
    <w:rsid w:val="00517069"/>
  </w:style>
  <w:style w:type="paragraph" w:customStyle="1" w:styleId="c28">
    <w:name w:val="c28"/>
    <w:basedOn w:val="a"/>
    <w:rsid w:val="0051706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17069"/>
  </w:style>
  <w:style w:type="paragraph" w:customStyle="1" w:styleId="c32">
    <w:name w:val="c32"/>
    <w:basedOn w:val="a"/>
    <w:rsid w:val="0051706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23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762">
                  <w:marLeft w:val="0"/>
                  <w:marRight w:val="0"/>
                  <w:marTop w:val="0"/>
                  <w:marBottom w:val="138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65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564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39">
                  <w:marLeft w:val="0"/>
                  <w:marRight w:val="0"/>
                  <w:marTop w:val="0"/>
                  <w:marBottom w:val="138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D5B1-F9E2-4671-8BFD-5E68F31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2015-03-03T15:23:00Z</cp:lastPrinted>
  <dcterms:created xsi:type="dcterms:W3CDTF">2015-03-03T14:49:00Z</dcterms:created>
  <dcterms:modified xsi:type="dcterms:W3CDTF">2015-03-05T16:11:00Z</dcterms:modified>
</cp:coreProperties>
</file>