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61" w:rsidRDefault="00024061" w:rsidP="00024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</w:t>
      </w:r>
    </w:p>
    <w:p w:rsidR="00024061" w:rsidRDefault="00024061" w:rsidP="000240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города Рязани</w:t>
      </w:r>
    </w:p>
    <w:p w:rsidR="00024061" w:rsidRDefault="00024061" w:rsidP="000240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 БЮДЖЕТНОЕ  ДОШКОЛЬНОЕ ОБРАЗОВАТЕЛЬНОЕ УЧРЕЖДЕНИЕ</w:t>
      </w:r>
    </w:p>
    <w:p w:rsidR="00024061" w:rsidRDefault="00024061" w:rsidP="00024061">
      <w:pPr>
        <w:pBdr>
          <w:bottom w:val="double" w:sz="24" w:space="1" w:color="000000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 САД № 55»</w:t>
      </w:r>
    </w:p>
    <w:p w:rsidR="00024061" w:rsidRDefault="00024061" w:rsidP="0002406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024061" w:rsidRDefault="00024061" w:rsidP="000240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390000, г. Рязань, ул. Павлова, д. 42а                                                                                      тел./ факс  25-39-73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24061" w:rsidRPr="00FB6514" w:rsidRDefault="00024061" w:rsidP="0002406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FB651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024061" w:rsidRPr="00FB6514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color w:val="000000" w:themeColor="text1"/>
          <w:lang w:val="en-US"/>
        </w:rPr>
      </w:pPr>
      <w:r w:rsidRPr="00FB65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6514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</w:t>
      </w:r>
      <w:r w:rsidRPr="00024061">
        <w:rPr>
          <w:rFonts w:ascii="Times New Roman" w:hAnsi="Times New Roman"/>
          <w:b/>
          <w:color w:val="000000" w:themeColor="text1"/>
          <w:szCs w:val="20"/>
          <w:lang w:val="en-US"/>
        </w:rPr>
        <w:t>E</w:t>
      </w:r>
      <w:r w:rsidRPr="00FB6514">
        <w:rPr>
          <w:rFonts w:ascii="Times New Roman" w:hAnsi="Times New Roman"/>
          <w:b/>
          <w:color w:val="000000" w:themeColor="text1"/>
          <w:szCs w:val="20"/>
          <w:lang w:val="en-US"/>
        </w:rPr>
        <w:t>-</w:t>
      </w:r>
      <w:r w:rsidRPr="00024061">
        <w:rPr>
          <w:rFonts w:ascii="Times New Roman" w:hAnsi="Times New Roman"/>
          <w:b/>
          <w:color w:val="000000" w:themeColor="text1"/>
          <w:szCs w:val="20"/>
          <w:lang w:val="en-US"/>
        </w:rPr>
        <w:t>mail</w:t>
      </w:r>
      <w:r w:rsidRPr="00FB6514">
        <w:rPr>
          <w:rFonts w:ascii="Times New Roman" w:hAnsi="Times New Roman"/>
          <w:b/>
          <w:color w:val="000000" w:themeColor="text1"/>
          <w:szCs w:val="20"/>
          <w:lang w:val="en-US"/>
        </w:rPr>
        <w:t xml:space="preserve">:  </w:t>
      </w:r>
      <w:r w:rsidRPr="00024061">
        <w:rPr>
          <w:rFonts w:ascii="Times New Roman" w:hAnsi="Times New Roman"/>
          <w:b/>
          <w:i/>
          <w:color w:val="000000" w:themeColor="text1"/>
          <w:szCs w:val="20"/>
          <w:u w:val="single"/>
          <w:lang w:val="en-US"/>
        </w:rPr>
        <w:t>m</w:t>
      </w:r>
      <w:hyperlink r:id="rId5" w:history="1">
        <w:r w:rsidRPr="00024061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dou</w:t>
        </w:r>
        <w:r w:rsidRPr="00FB6514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.</w:t>
        </w:r>
        <w:r w:rsidRPr="00024061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ds</w:t>
        </w:r>
        <w:r w:rsidRPr="00FB6514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55@</w:t>
        </w:r>
        <w:r w:rsidRPr="00024061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yandex</w:t>
        </w:r>
        <w:r w:rsidRPr="00FB6514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.</w:t>
        </w:r>
        <w:r w:rsidRPr="00024061">
          <w:rPr>
            <w:rStyle w:val="a3"/>
            <w:rFonts w:ascii="Times New Roman" w:hAnsi="Times New Roman"/>
            <w:b/>
            <w:i/>
            <w:color w:val="000000" w:themeColor="text1"/>
            <w:lang w:val="en-US"/>
          </w:rPr>
          <w:t>ru</w:t>
        </w:r>
      </w:hyperlink>
    </w:p>
    <w:p w:rsidR="00024061" w:rsidRPr="00FB6514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color w:val="000000" w:themeColor="text1"/>
          <w:lang w:val="en-US"/>
        </w:rPr>
      </w:pPr>
    </w:p>
    <w:p w:rsidR="00024061" w:rsidRPr="00FB6514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color w:val="000000" w:themeColor="text1"/>
          <w:lang w:val="en-US"/>
        </w:rPr>
      </w:pPr>
    </w:p>
    <w:p w:rsidR="00024061" w:rsidRPr="00FB6514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color w:val="000000" w:themeColor="text1"/>
          <w:lang w:val="en-US"/>
        </w:rPr>
      </w:pPr>
    </w:p>
    <w:p w:rsidR="00024061" w:rsidRPr="009751AF" w:rsidRDefault="00FB6514" w:rsidP="00FB6514">
      <w:pPr>
        <w:tabs>
          <w:tab w:val="left" w:pos="540"/>
          <w:tab w:val="left" w:pos="2520"/>
          <w:tab w:val="left" w:pos="7020"/>
        </w:tabs>
        <w:jc w:val="center"/>
        <w:rPr>
          <w:i/>
          <w:color w:val="000000" w:themeColor="text1"/>
          <w:sz w:val="28"/>
          <w:szCs w:val="28"/>
          <w:u w:val="single"/>
        </w:rPr>
      </w:pPr>
      <w:r w:rsidRPr="009751AF">
        <w:rPr>
          <w:i/>
          <w:color w:val="000000" w:themeColor="text1"/>
          <w:sz w:val="28"/>
          <w:szCs w:val="28"/>
          <w:u w:val="single"/>
        </w:rPr>
        <w:t>Семинар - практикум</w:t>
      </w:r>
      <w:r w:rsidRPr="009751AF">
        <w:rPr>
          <w:bCs/>
          <w:i/>
          <w:color w:val="000000" w:themeColor="text1"/>
          <w:sz w:val="28"/>
          <w:szCs w:val="28"/>
          <w:u w:val="single"/>
        </w:rPr>
        <w:t xml:space="preserve"> для воспитателей и специалистов</w:t>
      </w:r>
      <w:r w:rsidR="00AF5902" w:rsidRPr="009751AF">
        <w:rPr>
          <w:bCs/>
          <w:i/>
          <w:color w:val="000000" w:themeColor="text1"/>
          <w:sz w:val="28"/>
          <w:szCs w:val="28"/>
          <w:u w:val="single"/>
        </w:rPr>
        <w:t xml:space="preserve"> ДОУ</w:t>
      </w:r>
      <w:r w:rsidR="009751AF">
        <w:rPr>
          <w:bCs/>
          <w:i/>
          <w:color w:val="000000" w:themeColor="text1"/>
          <w:sz w:val="28"/>
          <w:szCs w:val="28"/>
          <w:u w:val="single"/>
        </w:rPr>
        <w:t>.</w:t>
      </w:r>
    </w:p>
    <w:p w:rsidR="00024061" w:rsidRPr="009751AF" w:rsidRDefault="00024061" w:rsidP="00024061">
      <w:pPr>
        <w:tabs>
          <w:tab w:val="left" w:pos="540"/>
          <w:tab w:val="left" w:pos="2520"/>
          <w:tab w:val="left" w:pos="7020"/>
        </w:tabs>
        <w:jc w:val="center"/>
        <w:rPr>
          <w:color w:val="000000" w:themeColor="text1"/>
          <w:sz w:val="28"/>
          <w:szCs w:val="28"/>
        </w:rPr>
      </w:pPr>
      <w:r w:rsidRPr="009751AF">
        <w:rPr>
          <w:color w:val="000000" w:themeColor="text1"/>
          <w:sz w:val="28"/>
          <w:szCs w:val="28"/>
        </w:rPr>
        <w:t xml:space="preserve">Тема: </w:t>
      </w:r>
    </w:p>
    <w:p w:rsidR="00024061" w:rsidRPr="009751AF" w:rsidRDefault="00024061" w:rsidP="00024061">
      <w:pPr>
        <w:tabs>
          <w:tab w:val="left" w:pos="540"/>
          <w:tab w:val="left" w:pos="2520"/>
          <w:tab w:val="left" w:pos="7020"/>
        </w:tabs>
        <w:jc w:val="center"/>
        <w:rPr>
          <w:rFonts w:ascii="Segoe Print" w:hAnsi="Segoe Print"/>
          <w:b/>
          <w:bCs/>
          <w:color w:val="000000" w:themeColor="text1"/>
          <w:sz w:val="28"/>
          <w:szCs w:val="28"/>
        </w:rPr>
      </w:pPr>
      <w:r w:rsidRPr="009751AF">
        <w:rPr>
          <w:rFonts w:ascii="Segoe Print" w:hAnsi="Segoe Print"/>
          <w:color w:val="000000" w:themeColor="text1"/>
          <w:sz w:val="28"/>
          <w:szCs w:val="28"/>
        </w:rPr>
        <w:t>«</w:t>
      </w:r>
      <w:r w:rsidRPr="009751AF">
        <w:rPr>
          <w:rFonts w:ascii="Segoe Print" w:hAnsi="Segoe Print"/>
          <w:b/>
          <w:bCs/>
          <w:color w:val="000000" w:themeColor="text1"/>
          <w:sz w:val="28"/>
          <w:szCs w:val="28"/>
        </w:rPr>
        <w:t xml:space="preserve">Использование информационно-коммуникационных технологий </w:t>
      </w:r>
    </w:p>
    <w:p w:rsidR="00024061" w:rsidRPr="009751AF" w:rsidRDefault="00024061" w:rsidP="00024061">
      <w:pPr>
        <w:tabs>
          <w:tab w:val="left" w:pos="540"/>
          <w:tab w:val="left" w:pos="2520"/>
          <w:tab w:val="left" w:pos="7020"/>
        </w:tabs>
        <w:jc w:val="center"/>
        <w:rPr>
          <w:rFonts w:ascii="Segoe Print" w:hAnsi="Segoe Print"/>
          <w:b/>
          <w:bCs/>
          <w:color w:val="000000" w:themeColor="text1"/>
          <w:sz w:val="28"/>
          <w:szCs w:val="28"/>
        </w:rPr>
      </w:pPr>
      <w:r w:rsidRPr="009751AF">
        <w:rPr>
          <w:rFonts w:ascii="Segoe Print" w:hAnsi="Segoe Print"/>
          <w:b/>
          <w:bCs/>
          <w:color w:val="000000" w:themeColor="text1"/>
          <w:sz w:val="28"/>
          <w:szCs w:val="28"/>
        </w:rPr>
        <w:t>в работе музыкального руководителя»</w:t>
      </w:r>
    </w:p>
    <w:p w:rsidR="00FB3357" w:rsidRDefault="00FB3357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FB3357" w:rsidRDefault="00FB3357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FB3357" w:rsidRDefault="00FB3357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Pr="009751AF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  <w:sz w:val="24"/>
          <w:szCs w:val="24"/>
        </w:rPr>
      </w:pPr>
      <w:r w:rsidRPr="009751AF">
        <w:rPr>
          <w:bCs/>
          <w:color w:val="000000" w:themeColor="text1"/>
          <w:sz w:val="24"/>
          <w:szCs w:val="24"/>
        </w:rPr>
        <w:t>Музыкальный руководитель:</w:t>
      </w:r>
    </w:p>
    <w:p w:rsidR="00024061" w:rsidRPr="009751AF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  <w:sz w:val="24"/>
          <w:szCs w:val="24"/>
        </w:rPr>
      </w:pPr>
      <w:r w:rsidRPr="009751AF">
        <w:rPr>
          <w:bCs/>
          <w:color w:val="000000" w:themeColor="text1"/>
          <w:sz w:val="24"/>
          <w:szCs w:val="24"/>
        </w:rPr>
        <w:t>Костикова Г.Ю.</w:t>
      </w:r>
    </w:p>
    <w:p w:rsidR="00153F79" w:rsidRPr="009751AF" w:rsidRDefault="00153F79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  <w:sz w:val="24"/>
          <w:szCs w:val="24"/>
        </w:rPr>
      </w:pPr>
      <w:r w:rsidRPr="009751AF">
        <w:rPr>
          <w:bCs/>
          <w:color w:val="000000" w:themeColor="text1"/>
          <w:sz w:val="24"/>
          <w:szCs w:val="24"/>
        </w:rPr>
        <w:t>Первая квалификационная категория</w:t>
      </w: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024061" w:rsidRDefault="00024061" w:rsidP="00024061">
      <w:pPr>
        <w:tabs>
          <w:tab w:val="left" w:pos="540"/>
          <w:tab w:val="left" w:pos="2520"/>
          <w:tab w:val="left" w:pos="7020"/>
        </w:tabs>
        <w:jc w:val="right"/>
        <w:rPr>
          <w:bCs/>
          <w:color w:val="000000" w:themeColor="text1"/>
        </w:rPr>
      </w:pPr>
    </w:p>
    <w:p w:rsidR="00AB0F64" w:rsidRDefault="00AB0F64" w:rsidP="00153F79">
      <w:pPr>
        <w:tabs>
          <w:tab w:val="left" w:pos="540"/>
          <w:tab w:val="left" w:pos="2520"/>
          <w:tab w:val="left" w:pos="7020"/>
        </w:tabs>
        <w:jc w:val="center"/>
        <w:rPr>
          <w:bCs/>
          <w:color w:val="000000" w:themeColor="text1"/>
        </w:rPr>
      </w:pPr>
    </w:p>
    <w:p w:rsidR="00AB0F64" w:rsidRDefault="00AB0F64" w:rsidP="00153F79">
      <w:pPr>
        <w:tabs>
          <w:tab w:val="left" w:pos="540"/>
          <w:tab w:val="left" w:pos="2520"/>
          <w:tab w:val="left" w:pos="7020"/>
        </w:tabs>
        <w:jc w:val="center"/>
        <w:rPr>
          <w:bCs/>
          <w:color w:val="000000" w:themeColor="text1"/>
        </w:rPr>
      </w:pPr>
    </w:p>
    <w:p w:rsidR="00AB0F64" w:rsidRDefault="00AB0F64" w:rsidP="00153F79">
      <w:pPr>
        <w:tabs>
          <w:tab w:val="left" w:pos="540"/>
          <w:tab w:val="left" w:pos="2520"/>
          <w:tab w:val="left" w:pos="7020"/>
        </w:tabs>
        <w:jc w:val="center"/>
        <w:rPr>
          <w:bCs/>
          <w:color w:val="000000" w:themeColor="text1"/>
        </w:rPr>
      </w:pPr>
    </w:p>
    <w:p w:rsidR="00DE5849" w:rsidRPr="00AB0F64" w:rsidRDefault="00FB3357" w:rsidP="00AB0F64">
      <w:pPr>
        <w:tabs>
          <w:tab w:val="left" w:pos="540"/>
          <w:tab w:val="left" w:pos="2520"/>
          <w:tab w:val="left" w:pos="7020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г</w:t>
      </w:r>
      <w:r w:rsidR="00024061">
        <w:rPr>
          <w:bCs/>
          <w:color w:val="000000" w:themeColor="text1"/>
        </w:rPr>
        <w:t>. Рязань</w:t>
      </w:r>
    </w:p>
    <w:p w:rsidR="00DE5849" w:rsidRDefault="00DE5849" w:rsidP="00DE5849">
      <w:pPr>
        <w:pStyle w:val="a5"/>
        <w:rPr>
          <w:rFonts w:ascii="Georgia" w:hAnsi="Georgia"/>
          <w:sz w:val="28"/>
          <w:szCs w:val="28"/>
        </w:rPr>
      </w:pPr>
    </w:p>
    <w:p w:rsidR="003F6B97" w:rsidRDefault="00153F7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DE5849">
        <w:rPr>
          <w:rFonts w:ascii="Georgia" w:hAnsi="Georgia"/>
          <w:b/>
          <w:sz w:val="28"/>
          <w:szCs w:val="28"/>
          <w:u w:val="single"/>
        </w:rPr>
        <w:t>Слайд № 1:</w:t>
      </w:r>
    </w:p>
    <w:p w:rsidR="00DE5849" w:rsidRPr="00DE5849" w:rsidRDefault="00DE584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153F79" w:rsidRPr="00DE5849" w:rsidRDefault="00153F7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 xml:space="preserve">Образовательных технологий в педагогике существует довольно много, но ключевой технологией </w:t>
      </w:r>
      <w:r w:rsidRPr="00DE5849">
        <w:rPr>
          <w:rFonts w:ascii="Georgia" w:hAnsi="Georgia"/>
          <w:sz w:val="28"/>
          <w:szCs w:val="28"/>
          <w:lang w:val="en-US"/>
        </w:rPr>
        <w:t>XXI</w:t>
      </w:r>
      <w:r w:rsidRPr="00DE5849">
        <w:rPr>
          <w:rFonts w:ascii="Georgia" w:hAnsi="Georgia"/>
          <w:sz w:val="28"/>
          <w:szCs w:val="28"/>
        </w:rPr>
        <w:t xml:space="preserve"> века стало применение в образовательном процессе  ИНФОРМАЦИОННО-КОМУНИКАТИВНЫХ ТЕХНОЛОГИЙ (ИКТ).</w:t>
      </w:r>
    </w:p>
    <w:p w:rsidR="00153F79" w:rsidRPr="00DE5849" w:rsidRDefault="00153F7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В связи с этим тема моего выступления звучит так:</w:t>
      </w:r>
    </w:p>
    <w:p w:rsidR="00153F79" w:rsidRDefault="00153F79" w:rsidP="00DE5849">
      <w:pPr>
        <w:pStyle w:val="a5"/>
        <w:rPr>
          <w:rFonts w:ascii="Georgia" w:hAnsi="Georgia"/>
          <w:bCs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 xml:space="preserve">  «</w:t>
      </w:r>
      <w:r w:rsidRPr="00DE5849">
        <w:rPr>
          <w:rFonts w:ascii="Georgia" w:hAnsi="Georgia"/>
          <w:bCs/>
          <w:sz w:val="28"/>
          <w:szCs w:val="28"/>
        </w:rPr>
        <w:t>Использование информационно-коммуникационных технологий в работе музыкального руководителя»</w:t>
      </w:r>
    </w:p>
    <w:p w:rsidR="00DE5849" w:rsidRPr="00DE5849" w:rsidRDefault="00DE5849" w:rsidP="00DE5849">
      <w:pPr>
        <w:pStyle w:val="a5"/>
        <w:rPr>
          <w:rFonts w:ascii="Georgia" w:hAnsi="Georgia"/>
          <w:bCs/>
          <w:sz w:val="28"/>
          <w:szCs w:val="28"/>
        </w:rPr>
      </w:pPr>
    </w:p>
    <w:p w:rsidR="00153F79" w:rsidRDefault="00153F7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DE5849">
        <w:rPr>
          <w:rFonts w:ascii="Georgia" w:hAnsi="Georgia"/>
          <w:b/>
          <w:sz w:val="28"/>
          <w:szCs w:val="28"/>
          <w:u w:val="single"/>
        </w:rPr>
        <w:t>Слайд № 2:</w:t>
      </w:r>
    </w:p>
    <w:p w:rsidR="00DE5849" w:rsidRPr="00DE5849" w:rsidRDefault="00DE584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153F79" w:rsidRPr="00DE5849" w:rsidRDefault="00153F7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 xml:space="preserve">Хотелось бы процитировать фразу </w:t>
      </w:r>
      <w:r w:rsidRPr="00DE5849">
        <w:rPr>
          <w:rFonts w:ascii="Georgia" w:hAnsi="Georgia"/>
          <w:i/>
          <w:iCs/>
          <w:sz w:val="28"/>
          <w:szCs w:val="28"/>
        </w:rPr>
        <w:t>Руководителя международной Лаборатории</w:t>
      </w:r>
      <w:r w:rsidRPr="00DE5849">
        <w:rPr>
          <w:rFonts w:ascii="Georgia" w:hAnsi="Georgia"/>
          <w:sz w:val="28"/>
          <w:szCs w:val="28"/>
        </w:rPr>
        <w:t xml:space="preserve"> </w:t>
      </w:r>
    </w:p>
    <w:p w:rsidR="00153F79" w:rsidRPr="00DE5849" w:rsidRDefault="00153F79" w:rsidP="00DE5849">
      <w:pPr>
        <w:pStyle w:val="a5"/>
        <w:rPr>
          <w:rFonts w:ascii="Georgia" w:hAnsi="Georgia"/>
          <w:i/>
          <w:iCs/>
          <w:sz w:val="28"/>
          <w:szCs w:val="28"/>
        </w:rPr>
      </w:pPr>
      <w:r w:rsidRPr="00DE5849">
        <w:rPr>
          <w:rFonts w:ascii="Georgia" w:hAnsi="Georgia"/>
          <w:i/>
          <w:iCs/>
          <w:sz w:val="28"/>
          <w:szCs w:val="28"/>
        </w:rPr>
        <w:t xml:space="preserve">технологий «Образование для Новой  Эры» </w:t>
      </w:r>
      <w:r w:rsidRPr="00DE5849">
        <w:rPr>
          <w:rFonts w:ascii="Georgia" w:hAnsi="Georgia"/>
          <w:bCs/>
          <w:i/>
          <w:iCs/>
          <w:sz w:val="28"/>
          <w:szCs w:val="28"/>
        </w:rPr>
        <w:t xml:space="preserve">Анатолий </w:t>
      </w:r>
      <w:proofErr w:type="spellStart"/>
      <w:r w:rsidRPr="00DE5849">
        <w:rPr>
          <w:rFonts w:ascii="Georgia" w:hAnsi="Georgia"/>
          <w:bCs/>
          <w:i/>
          <w:iCs/>
          <w:sz w:val="28"/>
          <w:szCs w:val="28"/>
        </w:rPr>
        <w:t>Гин</w:t>
      </w:r>
      <w:proofErr w:type="spellEnd"/>
      <w:r w:rsidRPr="00DE5849">
        <w:rPr>
          <w:rFonts w:ascii="Georgia" w:hAnsi="Georgia"/>
          <w:bCs/>
          <w:i/>
          <w:iCs/>
          <w:sz w:val="28"/>
          <w:szCs w:val="28"/>
        </w:rPr>
        <w:t>.</w:t>
      </w:r>
      <w:r w:rsidRPr="00DE5849">
        <w:rPr>
          <w:rFonts w:ascii="Georgia" w:hAnsi="Georgia"/>
          <w:i/>
          <w:iCs/>
          <w:sz w:val="28"/>
          <w:szCs w:val="28"/>
        </w:rPr>
        <w:t xml:space="preserve"> </w:t>
      </w:r>
    </w:p>
    <w:p w:rsidR="00153F79" w:rsidRPr="00DE5849" w:rsidRDefault="00153F7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bCs/>
          <w:i/>
          <w:iCs/>
          <w:sz w:val="28"/>
          <w:szCs w:val="28"/>
        </w:rPr>
        <w:t xml:space="preserve">«Каждый участник образовательного процесса сам решает, </w:t>
      </w:r>
    </w:p>
    <w:p w:rsidR="00153F79" w:rsidRDefault="00153F7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bCs/>
          <w:i/>
          <w:iCs/>
          <w:sz w:val="28"/>
          <w:szCs w:val="28"/>
        </w:rPr>
        <w:t>идти в ногу с будущим</w:t>
      </w:r>
      <w:r w:rsidRPr="00DE5849">
        <w:rPr>
          <w:rFonts w:ascii="Georgia" w:hAnsi="Georgia"/>
          <w:sz w:val="28"/>
          <w:szCs w:val="28"/>
        </w:rPr>
        <w:t xml:space="preserve"> </w:t>
      </w:r>
      <w:r w:rsidRPr="00DE5849">
        <w:rPr>
          <w:rFonts w:ascii="Georgia" w:hAnsi="Georgia"/>
          <w:bCs/>
          <w:i/>
          <w:iCs/>
          <w:sz w:val="28"/>
          <w:szCs w:val="28"/>
        </w:rPr>
        <w:t>или вышагивать пятками назад»</w:t>
      </w:r>
      <w:r w:rsidRPr="00DE5849">
        <w:rPr>
          <w:rFonts w:ascii="Georgia" w:hAnsi="Georgia"/>
          <w:sz w:val="28"/>
          <w:szCs w:val="28"/>
        </w:rPr>
        <w:t xml:space="preserve"> </w:t>
      </w:r>
    </w:p>
    <w:p w:rsidR="00DE584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</w:p>
    <w:p w:rsidR="00153F79" w:rsidRDefault="00153F7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DE5849">
        <w:rPr>
          <w:rFonts w:ascii="Georgia" w:hAnsi="Georgia"/>
          <w:b/>
          <w:sz w:val="28"/>
          <w:szCs w:val="28"/>
          <w:u w:val="single"/>
        </w:rPr>
        <w:t>Слайд № 3:</w:t>
      </w:r>
    </w:p>
    <w:p w:rsidR="00DE5849" w:rsidRPr="00DE5849" w:rsidRDefault="00DE584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153F79" w:rsidRDefault="00C04660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 xml:space="preserve">Значительное влияние ИКТ наблюдается в  информационной деятельности человека, к которой относится обучение. С использованием ИКТ в учебно-воспитательном процессе </w:t>
      </w:r>
      <w:r w:rsidRPr="00062931">
        <w:rPr>
          <w:rFonts w:ascii="Georgia" w:hAnsi="Georgia"/>
          <w:sz w:val="28"/>
          <w:szCs w:val="28"/>
          <w:u w:val="single"/>
        </w:rPr>
        <w:t>увеличивается производительность труда;   повышается эффективность обучения; автоматизируются информационные процессы</w:t>
      </w:r>
      <w:r w:rsidRPr="00DE5849">
        <w:rPr>
          <w:rFonts w:ascii="Georgia" w:hAnsi="Georgia"/>
          <w:sz w:val="28"/>
          <w:szCs w:val="28"/>
        </w:rPr>
        <w:t xml:space="preserve"> (долговременное и компактное хранение, оперативный поиск, быстрое обновление информации, передача информации в интернет ресурсы)</w:t>
      </w:r>
      <w:proofErr w:type="gramStart"/>
      <w:r w:rsidR="00585B8E">
        <w:rPr>
          <w:rFonts w:ascii="Georgia" w:hAnsi="Georgia"/>
          <w:sz w:val="28"/>
          <w:szCs w:val="28"/>
        </w:rPr>
        <w:t>;э</w:t>
      </w:r>
      <w:proofErr w:type="gramEnd"/>
      <w:r w:rsidR="00585B8E">
        <w:rPr>
          <w:rFonts w:ascii="Georgia" w:hAnsi="Georgia"/>
          <w:sz w:val="28"/>
          <w:szCs w:val="28"/>
        </w:rPr>
        <w:t>кономия личного времени и денежных средств.</w:t>
      </w:r>
    </w:p>
    <w:p w:rsidR="00062931" w:rsidRPr="00DE5849" w:rsidRDefault="00062931" w:rsidP="00DE5849">
      <w:pPr>
        <w:pStyle w:val="a5"/>
        <w:rPr>
          <w:rFonts w:ascii="Georgia" w:hAnsi="Georgia"/>
          <w:sz w:val="28"/>
          <w:szCs w:val="28"/>
        </w:rPr>
      </w:pPr>
    </w:p>
    <w:p w:rsidR="00153F7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С 1 сентября 2911 года все образовательные учреждения перешли на новый Федеральный государственный образовательный стандарт, важным элементом которого является  подготовка детей к усвоениям знаний в информационно - коммуникативных технологиях (ИКТ) и их дальнейшее грамотное применение в стенах образовательных учреждениях (ИКТ –</w:t>
      </w:r>
      <w:r w:rsidR="00062931">
        <w:rPr>
          <w:rFonts w:ascii="Georgia" w:hAnsi="Georgia"/>
          <w:sz w:val="28"/>
          <w:szCs w:val="28"/>
        </w:rPr>
        <w:t xml:space="preserve"> </w:t>
      </w:r>
      <w:r w:rsidRPr="00DE5849">
        <w:rPr>
          <w:rFonts w:ascii="Georgia" w:hAnsi="Georgia"/>
          <w:sz w:val="28"/>
          <w:szCs w:val="28"/>
        </w:rPr>
        <w:t>компетентность)</w:t>
      </w:r>
    </w:p>
    <w:p w:rsidR="00062931" w:rsidRPr="00DE5849" w:rsidRDefault="00062931" w:rsidP="00DE5849">
      <w:pPr>
        <w:pStyle w:val="a5"/>
        <w:rPr>
          <w:rFonts w:ascii="Georgia" w:hAnsi="Georgia"/>
          <w:sz w:val="28"/>
          <w:szCs w:val="28"/>
        </w:rPr>
      </w:pPr>
    </w:p>
    <w:p w:rsidR="00DE5849" w:rsidRPr="00062931" w:rsidRDefault="00DE584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Слайд № 4:</w:t>
      </w:r>
    </w:p>
    <w:p w:rsidR="00153F7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Образовательная область «Музыка»  так же может  повышать компетентность в усвоении знаний через ИКТ.</w:t>
      </w:r>
    </w:p>
    <w:p w:rsidR="00DE5849" w:rsidRPr="00DE5849" w:rsidRDefault="00DE5849" w:rsidP="00DE5849">
      <w:pPr>
        <w:pStyle w:val="a5"/>
        <w:rPr>
          <w:rFonts w:ascii="Georgia" w:hAnsi="Georgia"/>
          <w:bCs/>
          <w:sz w:val="28"/>
          <w:szCs w:val="28"/>
        </w:rPr>
      </w:pPr>
    </w:p>
    <w:p w:rsidR="00DE5849" w:rsidRPr="00062931" w:rsidRDefault="00DE5849" w:rsidP="00DE5849">
      <w:pPr>
        <w:pStyle w:val="a5"/>
        <w:rPr>
          <w:rFonts w:ascii="Georgia" w:hAnsi="Georgia"/>
          <w:b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>ЦЕЛЬ</w:t>
      </w:r>
      <w:r w:rsidR="00062931" w:rsidRPr="00062931">
        <w:rPr>
          <w:rFonts w:ascii="Georgia" w:hAnsi="Georgia"/>
          <w:b/>
          <w:sz w:val="28"/>
          <w:szCs w:val="28"/>
        </w:rPr>
        <w:t>:</w:t>
      </w:r>
      <w:r w:rsidRPr="00062931">
        <w:rPr>
          <w:rFonts w:ascii="Georgia" w:hAnsi="Georgia"/>
          <w:b/>
          <w:sz w:val="28"/>
          <w:szCs w:val="28"/>
        </w:rPr>
        <w:t xml:space="preserve"> </w:t>
      </w:r>
    </w:p>
    <w:p w:rsidR="00DE584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Приобщение детей к различным видам музыкальной деятельности средствами ИКТ.</w:t>
      </w:r>
    </w:p>
    <w:p w:rsidR="00DE584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 xml:space="preserve">  </w:t>
      </w:r>
    </w:p>
    <w:p w:rsidR="00DE5849" w:rsidRPr="00062931" w:rsidRDefault="00DE5849" w:rsidP="00DE5849">
      <w:pPr>
        <w:pStyle w:val="a5"/>
        <w:rPr>
          <w:rFonts w:ascii="Georgia" w:hAnsi="Georgia"/>
          <w:b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>ЗАДАЧИ</w:t>
      </w:r>
      <w:r w:rsidRPr="00062931">
        <w:rPr>
          <w:rFonts w:ascii="Georgia" w:hAnsi="Georgia"/>
          <w:b/>
          <w:sz w:val="28"/>
          <w:szCs w:val="28"/>
        </w:rPr>
        <w:t>:</w:t>
      </w:r>
    </w:p>
    <w:p w:rsidR="00DE584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-  Активизировать процесс формирования музыкальных способностей детей средствами ИКТ;</w:t>
      </w:r>
    </w:p>
    <w:p w:rsidR="00DE5849" w:rsidRP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t>-  Развивать  умственную и эмоциональную сферу ребенка с помощью ИКТ;</w:t>
      </w:r>
    </w:p>
    <w:p w:rsidR="00DE5849" w:rsidRDefault="00DE5849" w:rsidP="00DE5849">
      <w:pPr>
        <w:pStyle w:val="a5"/>
        <w:rPr>
          <w:rFonts w:ascii="Georgia" w:hAnsi="Georgia"/>
          <w:sz w:val="28"/>
          <w:szCs w:val="28"/>
        </w:rPr>
      </w:pPr>
      <w:r w:rsidRPr="00DE5849">
        <w:rPr>
          <w:rFonts w:ascii="Georgia" w:hAnsi="Georgia"/>
          <w:sz w:val="28"/>
          <w:szCs w:val="28"/>
        </w:rPr>
        <w:lastRenderedPageBreak/>
        <w:t>-  Воспитывать музыкальный вкус и расширять кругозор дошкольников.</w:t>
      </w:r>
    </w:p>
    <w:p w:rsidR="00062931" w:rsidRPr="00DE5849" w:rsidRDefault="00062931" w:rsidP="00DE5849">
      <w:pPr>
        <w:pStyle w:val="a5"/>
        <w:rPr>
          <w:rFonts w:ascii="Georgia" w:hAnsi="Georgia"/>
          <w:sz w:val="28"/>
          <w:szCs w:val="28"/>
        </w:rPr>
      </w:pPr>
    </w:p>
    <w:p w:rsidR="00062931" w:rsidRDefault="00062931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062931" w:rsidRDefault="00062931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DE5849" w:rsidRDefault="00DE5849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 w:rsidR="00062931">
        <w:rPr>
          <w:rFonts w:ascii="Georgia" w:hAnsi="Georgia"/>
          <w:b/>
          <w:sz w:val="28"/>
          <w:szCs w:val="28"/>
          <w:u w:val="single"/>
        </w:rPr>
        <w:t>айд № 5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sz w:val="28"/>
          <w:szCs w:val="28"/>
          <w:u w:val="single"/>
        </w:rPr>
        <w:t xml:space="preserve">Музыкальные занятия с использованием ИКТ базируются на следующих </w:t>
      </w:r>
      <w:proofErr w:type="spellStart"/>
      <w:r w:rsidRPr="00062931">
        <w:rPr>
          <w:rFonts w:ascii="Georgia" w:hAnsi="Georgia"/>
          <w:sz w:val="28"/>
          <w:szCs w:val="28"/>
          <w:u w:val="single"/>
        </w:rPr>
        <w:t>общедидактических</w:t>
      </w:r>
      <w:proofErr w:type="spellEnd"/>
      <w:r w:rsidRPr="00062931">
        <w:rPr>
          <w:rFonts w:ascii="Georgia" w:hAnsi="Georgia"/>
          <w:sz w:val="28"/>
          <w:szCs w:val="28"/>
          <w:u w:val="single"/>
        </w:rPr>
        <w:t xml:space="preserve"> </w:t>
      </w:r>
      <w:r w:rsidRPr="00062931">
        <w:rPr>
          <w:rFonts w:ascii="Georgia" w:hAnsi="Georgia"/>
          <w:bCs/>
          <w:sz w:val="28"/>
          <w:szCs w:val="28"/>
          <w:u w:val="single"/>
        </w:rPr>
        <w:t>принципах обучения</w:t>
      </w:r>
      <w:r w:rsidRPr="00062931">
        <w:rPr>
          <w:rFonts w:ascii="Georgia" w:hAnsi="Georgia"/>
          <w:sz w:val="28"/>
          <w:szCs w:val="28"/>
          <w:u w:val="single"/>
        </w:rPr>
        <w:t>:</w:t>
      </w: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sz w:val="28"/>
          <w:szCs w:val="28"/>
          <w:u w:val="single"/>
        </w:rPr>
        <w:t xml:space="preserve"> 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сознательности и активности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связи обучения с практикой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системности и последовательности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доступности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наглядности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развивающего и воспитывающего         характера обучения</w:t>
      </w:r>
    </w:p>
    <w:p w:rsidR="007D6C25" w:rsidRPr="00062931" w:rsidRDefault="00585B8E" w:rsidP="00062931">
      <w:pPr>
        <w:pStyle w:val="a5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 w:rsidRPr="00062931">
        <w:rPr>
          <w:rFonts w:ascii="Georgia" w:hAnsi="Georgia"/>
          <w:bCs/>
          <w:sz w:val="28"/>
          <w:szCs w:val="28"/>
          <w:u w:val="single"/>
        </w:rPr>
        <w:t>принцип полноты и целостности</w:t>
      </w:r>
    </w:p>
    <w:p w:rsidR="00062931" w:rsidRDefault="00062931" w:rsidP="00DE5849">
      <w:pPr>
        <w:pStyle w:val="a5"/>
        <w:rPr>
          <w:rFonts w:ascii="Georgia" w:hAnsi="Georgia"/>
          <w:sz w:val="28"/>
          <w:szCs w:val="28"/>
          <w:u w:val="single"/>
        </w:rPr>
      </w:pPr>
    </w:p>
    <w:p w:rsidR="00062931" w:rsidRDefault="00062931" w:rsidP="00062931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6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062931" w:rsidRPr="00062931" w:rsidRDefault="00062931" w:rsidP="00DE5849">
      <w:pPr>
        <w:pStyle w:val="a5"/>
        <w:rPr>
          <w:rFonts w:ascii="Georgia" w:hAnsi="Georgia"/>
          <w:sz w:val="28"/>
          <w:szCs w:val="28"/>
          <w:u w:val="single"/>
        </w:rPr>
      </w:pP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sz w:val="28"/>
          <w:szCs w:val="28"/>
        </w:rPr>
        <w:t xml:space="preserve">Использование информационных технологий позволяет эффективней развивать все виды восприятия у детей: </w:t>
      </w: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</w:rPr>
      </w:pPr>
      <w:proofErr w:type="gramStart"/>
      <w:r w:rsidRPr="00062931">
        <w:rPr>
          <w:rFonts w:ascii="Georgia" w:hAnsi="Georgia"/>
          <w:b/>
          <w:bCs/>
          <w:i/>
          <w:iCs/>
          <w:sz w:val="28"/>
          <w:szCs w:val="28"/>
        </w:rPr>
        <w:t>зрительного</w:t>
      </w:r>
      <w:proofErr w:type="gramEnd"/>
      <w:r w:rsidRPr="00062931">
        <w:rPr>
          <w:rFonts w:ascii="Georgia" w:hAnsi="Georgia"/>
          <w:b/>
          <w:bCs/>
          <w:i/>
          <w:iCs/>
          <w:sz w:val="28"/>
          <w:szCs w:val="28"/>
        </w:rPr>
        <w:t xml:space="preserve">, слухового, чувственного, </w:t>
      </w:r>
      <w:r w:rsidRPr="00062931">
        <w:rPr>
          <w:rFonts w:ascii="Georgia" w:hAnsi="Georgia"/>
          <w:sz w:val="28"/>
          <w:szCs w:val="28"/>
        </w:rPr>
        <w:t xml:space="preserve">задействовать на занятии все виды памяти: </w:t>
      </w: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i/>
          <w:iCs/>
          <w:sz w:val="28"/>
          <w:szCs w:val="28"/>
        </w:rPr>
        <w:t>зрительную, слуховую, образную, ассоциативную и др.</w:t>
      </w:r>
    </w:p>
    <w:p w:rsidR="00DE5849" w:rsidRDefault="00DE5849" w:rsidP="00DE5849">
      <w:pPr>
        <w:pStyle w:val="a5"/>
        <w:rPr>
          <w:rFonts w:ascii="Georgia" w:hAnsi="Georgia"/>
          <w:sz w:val="28"/>
          <w:szCs w:val="28"/>
        </w:rPr>
      </w:pPr>
    </w:p>
    <w:p w:rsidR="00062931" w:rsidRDefault="00062931" w:rsidP="00062931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7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062931" w:rsidRPr="00062931" w:rsidRDefault="00062931" w:rsidP="00062931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Основным оборудованием в успешной работе с использованием ИКТ является наличие к</w:t>
      </w:r>
      <w:r w:rsidRPr="00062931">
        <w:rPr>
          <w:rFonts w:ascii="Georgia" w:hAnsi="Georgia"/>
          <w:sz w:val="28"/>
          <w:szCs w:val="28"/>
        </w:rPr>
        <w:t>омпьютер</w:t>
      </w:r>
      <w:r>
        <w:rPr>
          <w:rFonts w:ascii="Georgia" w:hAnsi="Georgia"/>
          <w:sz w:val="28"/>
          <w:szCs w:val="28"/>
        </w:rPr>
        <w:t xml:space="preserve">а и </w:t>
      </w:r>
      <w:r w:rsidRPr="0006293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проекционного</w:t>
      </w:r>
      <w:r w:rsidRPr="00062931">
        <w:rPr>
          <w:rFonts w:ascii="Georgia" w:hAnsi="Georgia"/>
          <w:sz w:val="28"/>
          <w:szCs w:val="28"/>
        </w:rPr>
        <w:t xml:space="preserve"> экран</w:t>
      </w:r>
      <w:r>
        <w:rPr>
          <w:rFonts w:ascii="Georgia" w:hAnsi="Georgia"/>
          <w:sz w:val="28"/>
          <w:szCs w:val="28"/>
        </w:rPr>
        <w:t>а</w:t>
      </w:r>
      <w:r w:rsidRPr="00062931">
        <w:rPr>
          <w:rFonts w:ascii="Georgia" w:hAnsi="Georgia"/>
          <w:sz w:val="28"/>
          <w:szCs w:val="28"/>
        </w:rPr>
        <w:t xml:space="preserve"> на штативе</w:t>
      </w:r>
      <w:r>
        <w:rPr>
          <w:rFonts w:ascii="Georgia" w:hAnsi="Georgia"/>
          <w:sz w:val="28"/>
          <w:szCs w:val="28"/>
        </w:rPr>
        <w:t>.</w:t>
      </w:r>
    </w:p>
    <w:p w:rsidR="00062931" w:rsidRDefault="00062931" w:rsidP="00DE5849">
      <w:pPr>
        <w:pStyle w:val="a5"/>
        <w:rPr>
          <w:rFonts w:ascii="Georgia" w:hAnsi="Georgia"/>
          <w:sz w:val="28"/>
          <w:szCs w:val="28"/>
        </w:rPr>
      </w:pPr>
    </w:p>
    <w:p w:rsidR="007D6C25" w:rsidRDefault="00585B8E" w:rsidP="00062931">
      <w:pPr>
        <w:pStyle w:val="a5"/>
        <w:ind w:left="720"/>
        <w:jc w:val="center"/>
        <w:rPr>
          <w:rFonts w:ascii="Georgia" w:hAnsi="Georgia"/>
          <w:i/>
          <w:sz w:val="28"/>
          <w:szCs w:val="28"/>
          <w:u w:val="wave"/>
        </w:rPr>
      </w:pPr>
      <w:r w:rsidRPr="00062931">
        <w:rPr>
          <w:rFonts w:ascii="Georgia" w:hAnsi="Georgia"/>
          <w:i/>
          <w:sz w:val="28"/>
          <w:szCs w:val="28"/>
          <w:u w:val="wave"/>
        </w:rPr>
        <w:t>Функции компьютера в п</w:t>
      </w:r>
      <w:r w:rsidR="00062931">
        <w:rPr>
          <w:rFonts w:ascii="Georgia" w:hAnsi="Georgia"/>
          <w:i/>
          <w:sz w:val="28"/>
          <w:szCs w:val="28"/>
          <w:u w:val="wave"/>
        </w:rPr>
        <w:t xml:space="preserve">едагогической деятельности музыкального </w:t>
      </w:r>
      <w:r w:rsidRPr="00062931">
        <w:rPr>
          <w:rFonts w:ascii="Georgia" w:hAnsi="Georgia"/>
          <w:i/>
          <w:sz w:val="28"/>
          <w:szCs w:val="28"/>
          <w:u w:val="wave"/>
        </w:rPr>
        <w:t>руководителя</w:t>
      </w:r>
    </w:p>
    <w:p w:rsidR="00062931" w:rsidRPr="00062931" w:rsidRDefault="00062931" w:rsidP="00062931">
      <w:pPr>
        <w:pStyle w:val="a5"/>
        <w:ind w:left="720"/>
        <w:rPr>
          <w:rFonts w:ascii="Georgia" w:hAnsi="Georgia"/>
          <w:i/>
          <w:sz w:val="28"/>
          <w:szCs w:val="28"/>
          <w:u w:val="wave"/>
        </w:rPr>
      </w:pP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Источник информации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Создание дидактических материалов, картотек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Наглядное пособие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Оформление документации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Мониторинг по отслеживанию результатов достижений воспитанников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 xml:space="preserve">Обобщение и распространение опыта работы </w:t>
      </w:r>
    </w:p>
    <w:p w:rsidR="007D6C25" w:rsidRPr="00062931" w:rsidRDefault="00585B8E" w:rsidP="00062931">
      <w:pPr>
        <w:pStyle w:val="a5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062931">
        <w:rPr>
          <w:rFonts w:ascii="Georgia" w:hAnsi="Georgia"/>
          <w:b/>
          <w:bCs/>
          <w:sz w:val="28"/>
          <w:szCs w:val="28"/>
        </w:rPr>
        <w:t>Создание фонотек, обработка музыкальных файлов</w:t>
      </w:r>
      <w:r w:rsidRPr="00062931">
        <w:rPr>
          <w:rFonts w:ascii="Georgia" w:hAnsi="Georgia"/>
          <w:sz w:val="28"/>
          <w:szCs w:val="28"/>
        </w:rPr>
        <w:t xml:space="preserve"> </w:t>
      </w:r>
    </w:p>
    <w:p w:rsidR="00062931" w:rsidRDefault="00062931" w:rsidP="00062931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062931" w:rsidRDefault="00062931" w:rsidP="00062931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8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062931" w:rsidRDefault="00062931" w:rsidP="00062931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C6624A" w:rsidRDefault="00C6624A" w:rsidP="00DE5849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Одной</w:t>
      </w:r>
      <w:r w:rsidR="00062931">
        <w:rPr>
          <w:rFonts w:ascii="Georgia" w:hAnsi="Georgia"/>
          <w:sz w:val="28"/>
          <w:szCs w:val="28"/>
        </w:rPr>
        <w:t xml:space="preserve"> из ведущих и наиболее эффективных </w:t>
      </w:r>
      <w:r>
        <w:rPr>
          <w:rFonts w:ascii="Georgia" w:hAnsi="Georgia"/>
          <w:sz w:val="28"/>
          <w:szCs w:val="28"/>
        </w:rPr>
        <w:t xml:space="preserve">технологий </w:t>
      </w:r>
      <w:r w:rsidR="00062931">
        <w:rPr>
          <w:rFonts w:ascii="Georgia" w:hAnsi="Georgia"/>
          <w:sz w:val="28"/>
          <w:szCs w:val="28"/>
        </w:rPr>
        <w:t xml:space="preserve"> в дошкольной </w:t>
      </w:r>
      <w:r>
        <w:rPr>
          <w:rFonts w:ascii="Georgia" w:hAnsi="Georgia"/>
          <w:sz w:val="28"/>
          <w:szCs w:val="28"/>
        </w:rPr>
        <w:t xml:space="preserve">педагогике  является  метод </w:t>
      </w:r>
      <w:r w:rsidR="00F90DD3">
        <w:rPr>
          <w:rFonts w:ascii="Georgia" w:hAnsi="Georgia"/>
          <w:sz w:val="28"/>
          <w:szCs w:val="28"/>
        </w:rPr>
        <w:t xml:space="preserve">компьютерной </w:t>
      </w:r>
      <w:r>
        <w:rPr>
          <w:rFonts w:ascii="Georgia" w:hAnsi="Georgia"/>
          <w:sz w:val="28"/>
          <w:szCs w:val="28"/>
        </w:rPr>
        <w:t xml:space="preserve">презентации. </w:t>
      </w:r>
      <w:proofErr w:type="gramStart"/>
      <w:r>
        <w:rPr>
          <w:rFonts w:ascii="Georgia" w:hAnsi="Georgia"/>
          <w:sz w:val="28"/>
          <w:szCs w:val="28"/>
        </w:rPr>
        <w:t>Он</w:t>
      </w:r>
      <w:proofErr w:type="gramEnd"/>
      <w:r>
        <w:rPr>
          <w:rFonts w:ascii="Georgia" w:hAnsi="Georgia"/>
          <w:sz w:val="28"/>
          <w:szCs w:val="28"/>
        </w:rPr>
        <w:t xml:space="preserve"> может быть иметь разную тематическую направленность и использоваться в </w:t>
      </w:r>
      <w:proofErr w:type="spellStart"/>
      <w:r>
        <w:rPr>
          <w:rFonts w:ascii="Georgia" w:hAnsi="Georgia"/>
          <w:sz w:val="28"/>
          <w:szCs w:val="28"/>
        </w:rPr>
        <w:t>досуговой</w:t>
      </w:r>
      <w:proofErr w:type="spellEnd"/>
      <w:r>
        <w:rPr>
          <w:rFonts w:ascii="Georgia" w:hAnsi="Georgia"/>
          <w:sz w:val="28"/>
          <w:szCs w:val="28"/>
        </w:rPr>
        <w:t xml:space="preserve"> деятельности дошкольников. </w:t>
      </w:r>
    </w:p>
    <w:p w:rsidR="00D467F7" w:rsidRDefault="00D467F7" w:rsidP="00DE5849">
      <w:pPr>
        <w:pStyle w:val="a5"/>
        <w:rPr>
          <w:rFonts w:ascii="Georgia" w:hAnsi="Georgia"/>
          <w:sz w:val="28"/>
          <w:szCs w:val="28"/>
        </w:rPr>
      </w:pPr>
    </w:p>
    <w:p w:rsidR="00D467F7" w:rsidRDefault="00D467F7" w:rsidP="00D467F7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9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D467F7" w:rsidRDefault="00D467F7" w:rsidP="00D467F7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В каких видах  музыкальной деятельности мы можем использовать ИКТ?</w:t>
      </w:r>
    </w:p>
    <w:p w:rsidR="00D467F7" w:rsidRPr="00615F80" w:rsidRDefault="00D467F7" w:rsidP="00D467F7">
      <w:pPr>
        <w:pStyle w:val="a5"/>
        <w:rPr>
          <w:rFonts w:ascii="Georgia" w:hAnsi="Georgia"/>
          <w:sz w:val="28"/>
          <w:szCs w:val="28"/>
        </w:rPr>
      </w:pPr>
    </w:p>
    <w:p w:rsidR="007D6C25" w:rsidRPr="00615F80" w:rsidRDefault="00585B8E" w:rsidP="00615F80">
      <w:pPr>
        <w:pStyle w:val="a5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615F80">
        <w:rPr>
          <w:rFonts w:ascii="Georgia" w:hAnsi="Georgia"/>
          <w:b/>
          <w:bCs/>
          <w:sz w:val="28"/>
          <w:szCs w:val="28"/>
          <w:u w:val="single"/>
        </w:rPr>
        <w:t>Восприятие музыки</w:t>
      </w:r>
    </w:p>
    <w:p w:rsidR="00D467F7" w:rsidRDefault="00D467F7" w:rsidP="00DE5849">
      <w:pPr>
        <w:pStyle w:val="a5"/>
        <w:rPr>
          <w:rFonts w:ascii="Georgia" w:hAnsi="Georgia"/>
          <w:sz w:val="28"/>
          <w:szCs w:val="28"/>
        </w:rPr>
      </w:pPr>
    </w:p>
    <w:p w:rsidR="00615F80" w:rsidRDefault="00615F80" w:rsidP="00DE5849">
      <w:pPr>
        <w:pStyle w:val="a5"/>
        <w:rPr>
          <w:rFonts w:ascii="Georgia" w:hAnsi="Georgia"/>
          <w:sz w:val="28"/>
          <w:szCs w:val="28"/>
        </w:rPr>
      </w:pPr>
    </w:p>
    <w:p w:rsidR="00615F80" w:rsidRDefault="00615F80" w:rsidP="00615F80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10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615F80" w:rsidRDefault="00615F80" w:rsidP="00615F80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7D6C25" w:rsidRPr="00615F80" w:rsidRDefault="00585B8E" w:rsidP="00615F80">
      <w:pPr>
        <w:pStyle w:val="a5"/>
        <w:numPr>
          <w:ilvl w:val="0"/>
          <w:numId w:val="3"/>
        </w:numPr>
        <w:rPr>
          <w:rFonts w:ascii="Georgia" w:hAnsi="Georgia"/>
          <w:b/>
          <w:sz w:val="28"/>
          <w:szCs w:val="28"/>
          <w:u w:val="single"/>
        </w:rPr>
      </w:pPr>
      <w:r w:rsidRPr="00615F80">
        <w:rPr>
          <w:rFonts w:ascii="Georgia" w:hAnsi="Georgia"/>
          <w:b/>
          <w:bCs/>
          <w:sz w:val="28"/>
          <w:szCs w:val="28"/>
          <w:u w:val="single"/>
        </w:rPr>
        <w:t>Музыкально-ритмические движения</w:t>
      </w:r>
      <w:r w:rsidRPr="00615F80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615F80" w:rsidRDefault="00615F80" w:rsidP="00615F80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615F80" w:rsidRDefault="00615F80" w:rsidP="00615F80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11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615F80" w:rsidRDefault="00615F80" w:rsidP="00615F80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7D6C25" w:rsidRPr="009F467F" w:rsidRDefault="00585B8E" w:rsidP="009F467F">
      <w:pPr>
        <w:pStyle w:val="a5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9F467F">
        <w:rPr>
          <w:rFonts w:ascii="Georgia" w:hAnsi="Georgia"/>
          <w:b/>
          <w:bCs/>
          <w:sz w:val="28"/>
          <w:szCs w:val="28"/>
          <w:u w:val="single"/>
        </w:rPr>
        <w:t>Музыкально-дидактические игры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12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7D6C25" w:rsidRPr="009F467F" w:rsidRDefault="00585B8E" w:rsidP="009F467F">
      <w:pPr>
        <w:pStyle w:val="a5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9F467F">
        <w:rPr>
          <w:rFonts w:ascii="Georgia" w:hAnsi="Georgia"/>
          <w:b/>
          <w:bCs/>
          <w:sz w:val="28"/>
          <w:szCs w:val="28"/>
          <w:u w:val="single"/>
        </w:rPr>
        <w:t>Пение</w:t>
      </w:r>
    </w:p>
    <w:p w:rsidR="00615F80" w:rsidRDefault="00615F80" w:rsidP="00DE5849">
      <w:pPr>
        <w:pStyle w:val="a5"/>
        <w:rPr>
          <w:rFonts w:ascii="Georgia" w:hAnsi="Georgia"/>
          <w:sz w:val="28"/>
          <w:szCs w:val="28"/>
        </w:rPr>
      </w:pP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13</w:t>
      </w:r>
      <w:r w:rsidRPr="00062931">
        <w:rPr>
          <w:rFonts w:ascii="Georgia" w:hAnsi="Georgia"/>
          <w:b/>
          <w:sz w:val="28"/>
          <w:szCs w:val="28"/>
          <w:u w:val="single"/>
        </w:rPr>
        <w:t>: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7D6C25" w:rsidRPr="009F467F" w:rsidRDefault="00585B8E" w:rsidP="009F467F">
      <w:pPr>
        <w:pStyle w:val="a5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9F467F">
        <w:rPr>
          <w:rFonts w:ascii="Georgia" w:hAnsi="Georgia"/>
          <w:b/>
          <w:bCs/>
          <w:sz w:val="28"/>
          <w:szCs w:val="28"/>
          <w:u w:val="single"/>
        </w:rPr>
        <w:t xml:space="preserve">Игра на ДМИ: </w:t>
      </w:r>
    </w:p>
    <w:p w:rsidR="009F467F" w:rsidRDefault="009F467F" w:rsidP="009F467F">
      <w:pPr>
        <w:pStyle w:val="a5"/>
        <w:ind w:left="360"/>
        <w:rPr>
          <w:rFonts w:ascii="Georgia" w:hAnsi="Georgia"/>
          <w:b/>
          <w:bCs/>
          <w:sz w:val="28"/>
          <w:szCs w:val="28"/>
          <w:u w:val="single"/>
        </w:rPr>
      </w:pPr>
    </w:p>
    <w:p w:rsidR="009F467F" w:rsidRPr="009F467F" w:rsidRDefault="009F467F" w:rsidP="009F467F">
      <w:pPr>
        <w:pStyle w:val="a5"/>
        <w:ind w:left="360"/>
        <w:rPr>
          <w:rFonts w:ascii="Georgia" w:hAnsi="Georgia"/>
          <w:sz w:val="28"/>
          <w:szCs w:val="28"/>
        </w:rPr>
      </w:pPr>
    </w:p>
    <w:p w:rsidR="009F467F" w:rsidRDefault="009F467F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14:</w:t>
      </w:r>
    </w:p>
    <w:p w:rsidR="009F467F" w:rsidRDefault="009F467F" w:rsidP="00DE5849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Default="009F467F" w:rsidP="00DE5849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 </w:t>
      </w:r>
      <w:r w:rsidRPr="009F467F">
        <w:rPr>
          <w:rFonts w:ascii="Georgia" w:hAnsi="Georgia"/>
          <w:sz w:val="28"/>
          <w:szCs w:val="28"/>
        </w:rPr>
        <w:t>Образовательная область «Музыка» подразумевает</w:t>
      </w:r>
      <w:r>
        <w:rPr>
          <w:rFonts w:ascii="Georgia" w:hAnsi="Georgia"/>
          <w:sz w:val="28"/>
          <w:szCs w:val="28"/>
        </w:rPr>
        <w:t xml:space="preserve"> </w:t>
      </w:r>
      <w:r w:rsidRPr="009F467F">
        <w:rPr>
          <w:rFonts w:ascii="Georgia" w:hAnsi="Georgia"/>
          <w:sz w:val="28"/>
          <w:szCs w:val="28"/>
        </w:rPr>
        <w:t xml:space="preserve"> использование ИКТ в подачи</w:t>
      </w:r>
      <w:r>
        <w:rPr>
          <w:rFonts w:ascii="Georgia" w:hAnsi="Georgia"/>
          <w:sz w:val="28"/>
          <w:szCs w:val="28"/>
        </w:rPr>
        <w:t xml:space="preserve"> дополнительного наглядного материала </w:t>
      </w:r>
      <w:proofErr w:type="spellStart"/>
      <w:proofErr w:type="gramStart"/>
      <w:r>
        <w:rPr>
          <w:rFonts w:ascii="Georgia" w:hAnsi="Georgia"/>
          <w:sz w:val="28"/>
          <w:szCs w:val="28"/>
        </w:rPr>
        <w:t>материала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. </w:t>
      </w:r>
    </w:p>
    <w:p w:rsidR="009F467F" w:rsidRDefault="009F467F" w:rsidP="00DE5849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может быть представлен в виде:</w:t>
      </w:r>
    </w:p>
    <w:p w:rsidR="009F467F" w:rsidRDefault="009F467F" w:rsidP="009F467F">
      <w:pPr>
        <w:pStyle w:val="a5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Клипов к различным песням</w:t>
      </w:r>
      <w:r w:rsidRPr="009F467F">
        <w:rPr>
          <w:rFonts w:ascii="Georgia" w:hAnsi="Georgia"/>
          <w:sz w:val="28"/>
          <w:szCs w:val="28"/>
        </w:rPr>
        <w:t xml:space="preserve"> 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15: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Pr="009F467F" w:rsidRDefault="009F467F" w:rsidP="009F467F">
      <w:pPr>
        <w:pStyle w:val="a5"/>
        <w:numPr>
          <w:ilvl w:val="0"/>
          <w:numId w:val="9"/>
        </w:numPr>
        <w:rPr>
          <w:rFonts w:ascii="Georgia" w:hAnsi="Georgia"/>
          <w:sz w:val="28"/>
          <w:szCs w:val="28"/>
        </w:rPr>
      </w:pPr>
      <w:r w:rsidRPr="009F467F">
        <w:rPr>
          <w:rFonts w:ascii="Georgia" w:hAnsi="Georgia"/>
          <w:sz w:val="28"/>
          <w:szCs w:val="28"/>
        </w:rPr>
        <w:t>Мультфильмов, в основе которых лежит классическое музыкальное произведение</w:t>
      </w:r>
      <w:r w:rsidR="00F957C2">
        <w:rPr>
          <w:rFonts w:ascii="Georgia" w:hAnsi="Georgia"/>
          <w:sz w:val="28"/>
          <w:szCs w:val="28"/>
        </w:rPr>
        <w:t>.</w:t>
      </w: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Default="009F467F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16:</w:t>
      </w:r>
    </w:p>
    <w:p w:rsidR="00F957C2" w:rsidRDefault="00F957C2" w:rsidP="009F467F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Pr="00F957C2" w:rsidRDefault="00F957C2" w:rsidP="009F467F">
      <w:pPr>
        <w:pStyle w:val="a5"/>
        <w:numPr>
          <w:ilvl w:val="0"/>
          <w:numId w:val="9"/>
        </w:numPr>
        <w:rPr>
          <w:rFonts w:ascii="Georgia" w:hAnsi="Georgia"/>
          <w:sz w:val="28"/>
          <w:szCs w:val="28"/>
        </w:rPr>
      </w:pPr>
      <w:r w:rsidRPr="00F957C2">
        <w:rPr>
          <w:rFonts w:ascii="Georgia" w:hAnsi="Georgia"/>
          <w:sz w:val="28"/>
          <w:szCs w:val="28"/>
        </w:rPr>
        <w:t>Видеофильмов, иллюстрирующих различные виды искусства.</w:t>
      </w:r>
    </w:p>
    <w:p w:rsidR="00F957C2" w:rsidRDefault="00F957C2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9F467F" w:rsidRDefault="00F957C2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17:</w:t>
      </w:r>
    </w:p>
    <w:p w:rsidR="00F957C2" w:rsidRDefault="00F957C2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F957C2" w:rsidRDefault="00F957C2" w:rsidP="00F957C2">
      <w:pPr>
        <w:pStyle w:val="a5"/>
        <w:numPr>
          <w:ilvl w:val="0"/>
          <w:numId w:val="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Анимационного фона, при исполнении различных песен.</w:t>
      </w:r>
    </w:p>
    <w:p w:rsidR="00F957C2" w:rsidRDefault="00F957C2" w:rsidP="00F957C2">
      <w:pPr>
        <w:pStyle w:val="a5"/>
        <w:numPr>
          <w:ilvl w:val="0"/>
          <w:numId w:val="9"/>
        </w:numPr>
        <w:rPr>
          <w:rFonts w:ascii="Georgia" w:hAnsi="Georgia"/>
          <w:sz w:val="28"/>
          <w:szCs w:val="28"/>
        </w:rPr>
      </w:pPr>
    </w:p>
    <w:p w:rsidR="00F957C2" w:rsidRDefault="00F957C2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18:</w:t>
      </w:r>
    </w:p>
    <w:p w:rsidR="00F957C2" w:rsidRPr="00F957C2" w:rsidRDefault="00F957C2" w:rsidP="00F957C2">
      <w:pPr>
        <w:pStyle w:val="a5"/>
        <w:rPr>
          <w:rFonts w:ascii="Georgia" w:hAnsi="Georgia"/>
          <w:sz w:val="28"/>
          <w:szCs w:val="28"/>
        </w:rPr>
      </w:pPr>
      <w:r w:rsidRPr="00F957C2">
        <w:rPr>
          <w:rFonts w:ascii="Georgia" w:hAnsi="Georgia"/>
          <w:sz w:val="28"/>
          <w:szCs w:val="28"/>
          <w:u w:val="wave"/>
        </w:rPr>
        <w:t>П</w:t>
      </w:r>
      <w:r w:rsidRPr="00F957C2">
        <w:rPr>
          <w:rFonts w:ascii="Georgia" w:hAnsi="Georgia"/>
          <w:sz w:val="28"/>
          <w:szCs w:val="28"/>
        </w:rPr>
        <w:t>ри изучении танцеваль</w:t>
      </w:r>
      <w:r>
        <w:rPr>
          <w:rFonts w:ascii="Georgia" w:hAnsi="Georgia"/>
          <w:sz w:val="28"/>
          <w:szCs w:val="28"/>
        </w:rPr>
        <w:t>ных композиций возможен просмотр</w:t>
      </w:r>
      <w:r w:rsidRPr="00F957C2">
        <w:rPr>
          <w:rFonts w:ascii="Georgia" w:hAnsi="Georgia"/>
          <w:sz w:val="28"/>
          <w:szCs w:val="28"/>
        </w:rPr>
        <w:t xml:space="preserve"> танцев </w:t>
      </w:r>
      <w:r>
        <w:rPr>
          <w:rFonts w:ascii="Georgia" w:hAnsi="Georgia"/>
          <w:sz w:val="28"/>
          <w:szCs w:val="28"/>
        </w:rPr>
        <w:t xml:space="preserve">в исполнении профессиональных артистов, а так же детских коллективов, с последующим анализом </w:t>
      </w:r>
      <w:proofErr w:type="gramStart"/>
      <w:r w:rsidR="00181A9D">
        <w:rPr>
          <w:rFonts w:ascii="Georgia" w:hAnsi="Georgia"/>
          <w:sz w:val="28"/>
          <w:szCs w:val="28"/>
        </w:rPr>
        <w:t>увиденного</w:t>
      </w:r>
      <w:proofErr w:type="gramEnd"/>
      <w:r>
        <w:rPr>
          <w:rFonts w:ascii="Georgia" w:hAnsi="Georgia"/>
          <w:sz w:val="28"/>
          <w:szCs w:val="28"/>
        </w:rPr>
        <w:t>.</w:t>
      </w:r>
    </w:p>
    <w:p w:rsidR="004A6B8B" w:rsidRDefault="004A6B8B" w:rsidP="004A6B8B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4A6B8B" w:rsidRDefault="004A6B8B" w:rsidP="004A6B8B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19:</w:t>
      </w:r>
    </w:p>
    <w:p w:rsidR="004A6B8B" w:rsidRPr="004A6B8B" w:rsidRDefault="004A6B8B" w:rsidP="004A6B8B">
      <w:pPr>
        <w:pStyle w:val="a5"/>
        <w:rPr>
          <w:rFonts w:ascii="Georgia" w:hAnsi="Georgia"/>
          <w:sz w:val="28"/>
          <w:szCs w:val="28"/>
        </w:rPr>
      </w:pPr>
      <w:r w:rsidRPr="004A6B8B">
        <w:rPr>
          <w:rFonts w:ascii="Georgia" w:hAnsi="Georgia"/>
          <w:sz w:val="28"/>
          <w:szCs w:val="28"/>
        </w:rPr>
        <w:lastRenderedPageBreak/>
        <w:t>ИКТ позволяют в доступном виде представить документацию для воспитателей</w:t>
      </w:r>
      <w:r>
        <w:rPr>
          <w:rFonts w:ascii="Georgia" w:hAnsi="Georgia"/>
          <w:sz w:val="28"/>
          <w:szCs w:val="28"/>
        </w:rPr>
        <w:t xml:space="preserve">, специалистов и администрации  </w:t>
      </w:r>
      <w:r w:rsidRPr="004A6B8B">
        <w:rPr>
          <w:rFonts w:ascii="Georgia" w:hAnsi="Georgia"/>
          <w:sz w:val="28"/>
          <w:szCs w:val="28"/>
        </w:rPr>
        <w:t>(консультации, анализ мониторинга, ознакомление с годовым</w:t>
      </w:r>
      <w:r w:rsidR="00585B8E">
        <w:rPr>
          <w:rFonts w:ascii="Georgia" w:hAnsi="Georgia"/>
          <w:sz w:val="28"/>
          <w:szCs w:val="28"/>
        </w:rPr>
        <w:t xml:space="preserve">и перспективным </w:t>
      </w:r>
      <w:r w:rsidRPr="004A6B8B">
        <w:rPr>
          <w:rFonts w:ascii="Georgia" w:hAnsi="Georgia"/>
          <w:sz w:val="28"/>
          <w:szCs w:val="28"/>
        </w:rPr>
        <w:t xml:space="preserve"> планом </w:t>
      </w:r>
      <w:r>
        <w:rPr>
          <w:rFonts w:ascii="Georgia" w:hAnsi="Georgia"/>
          <w:sz w:val="28"/>
          <w:szCs w:val="28"/>
        </w:rPr>
        <w:t xml:space="preserve"> </w:t>
      </w:r>
      <w:r w:rsidRPr="004A6B8B">
        <w:rPr>
          <w:rFonts w:ascii="Georgia" w:hAnsi="Georgia"/>
          <w:sz w:val="28"/>
          <w:szCs w:val="28"/>
        </w:rPr>
        <w:t>и отчет о проделанной работе</w:t>
      </w:r>
      <w:proofErr w:type="gramStart"/>
      <w:r w:rsidRPr="004A6B8B">
        <w:rPr>
          <w:rFonts w:ascii="Georgia" w:hAnsi="Georgia"/>
          <w:sz w:val="28"/>
          <w:szCs w:val="28"/>
        </w:rPr>
        <w:t xml:space="preserve"> )</w:t>
      </w:r>
      <w:proofErr w:type="gramEnd"/>
    </w:p>
    <w:p w:rsidR="004A6B8B" w:rsidRDefault="004A6B8B" w:rsidP="004A6B8B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20</w:t>
      </w:r>
      <w:r w:rsidR="00B65224">
        <w:rPr>
          <w:rFonts w:ascii="Georgia" w:hAnsi="Georgia"/>
          <w:b/>
          <w:sz w:val="28"/>
          <w:szCs w:val="28"/>
          <w:u w:val="single"/>
        </w:rPr>
        <w:t>, 21</w:t>
      </w:r>
      <w:r>
        <w:rPr>
          <w:rFonts w:ascii="Georgia" w:hAnsi="Georgia"/>
          <w:b/>
          <w:sz w:val="28"/>
          <w:szCs w:val="28"/>
          <w:u w:val="single"/>
        </w:rPr>
        <w:t>:</w:t>
      </w:r>
    </w:p>
    <w:p w:rsidR="00B65224" w:rsidRDefault="00B65224" w:rsidP="004A6B8B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B65224" w:rsidRDefault="00181A9D" w:rsidP="004A6B8B">
      <w:pPr>
        <w:pStyle w:val="a5"/>
        <w:rPr>
          <w:rFonts w:ascii="Georgia" w:hAnsi="Georgia"/>
          <w:sz w:val="28"/>
          <w:szCs w:val="28"/>
        </w:rPr>
      </w:pPr>
      <w:r w:rsidRPr="00B65224">
        <w:rPr>
          <w:rFonts w:ascii="Georgia" w:hAnsi="Georgia"/>
          <w:sz w:val="28"/>
          <w:szCs w:val="28"/>
        </w:rPr>
        <w:t xml:space="preserve">В современной деятельности музыкального руководителя одну из важных функций имеет </w:t>
      </w:r>
      <w:r w:rsidR="00B65224" w:rsidRPr="00B65224">
        <w:rPr>
          <w:rFonts w:ascii="Georgia" w:hAnsi="Georgia"/>
          <w:sz w:val="28"/>
          <w:szCs w:val="28"/>
        </w:rPr>
        <w:t>интернет</w:t>
      </w:r>
      <w:r w:rsidRPr="00B65224">
        <w:rPr>
          <w:rFonts w:ascii="Georgia" w:hAnsi="Georgia"/>
          <w:sz w:val="28"/>
          <w:szCs w:val="28"/>
        </w:rPr>
        <w:t xml:space="preserve"> </w:t>
      </w:r>
      <w:r w:rsidR="00B65224" w:rsidRPr="00B65224">
        <w:rPr>
          <w:rFonts w:ascii="Georgia" w:hAnsi="Georgia"/>
          <w:sz w:val="28"/>
          <w:szCs w:val="28"/>
        </w:rPr>
        <w:t>–</w:t>
      </w:r>
      <w:r w:rsidRPr="00B65224">
        <w:rPr>
          <w:rFonts w:ascii="Georgia" w:hAnsi="Georgia"/>
          <w:sz w:val="28"/>
          <w:szCs w:val="28"/>
        </w:rPr>
        <w:t xml:space="preserve"> общение</w:t>
      </w:r>
      <w:r w:rsidR="00B65224" w:rsidRPr="00B65224">
        <w:rPr>
          <w:rFonts w:ascii="Georgia" w:hAnsi="Georgia"/>
          <w:sz w:val="28"/>
          <w:szCs w:val="28"/>
        </w:rPr>
        <w:t>.</w:t>
      </w:r>
      <w:r w:rsidR="00B65224">
        <w:rPr>
          <w:rFonts w:ascii="Georgia" w:hAnsi="Georgia"/>
          <w:sz w:val="28"/>
          <w:szCs w:val="28"/>
        </w:rPr>
        <w:t xml:space="preserve"> Оно помогает обмену опытом с коллегами других регионов страны через различные образовательные и личные сайты. </w:t>
      </w:r>
    </w:p>
    <w:p w:rsidR="004A6B8B" w:rsidRPr="00B65224" w:rsidRDefault="00B65224" w:rsidP="004A6B8B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Среди  наиболее </w:t>
      </w:r>
      <w:proofErr w:type="gramStart"/>
      <w:r>
        <w:rPr>
          <w:rFonts w:ascii="Georgia" w:hAnsi="Georgia"/>
          <w:sz w:val="28"/>
          <w:szCs w:val="28"/>
        </w:rPr>
        <w:t>популярных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EE31E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ДЕТСАД-КИТТИ, Челябинский портал,  </w:t>
      </w:r>
      <w:r>
        <w:rPr>
          <w:rFonts w:ascii="Georgia" w:hAnsi="Georgia"/>
          <w:sz w:val="28"/>
          <w:szCs w:val="28"/>
          <w:lang w:val="en-US"/>
        </w:rPr>
        <w:t>mp</w:t>
      </w:r>
      <w:r w:rsidRPr="00B65224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  <w:lang w:val="en-US"/>
        </w:rPr>
        <w:t>sort</w:t>
      </w:r>
      <w:r w:rsidRPr="00B65224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  <w:lang w:val="en-US"/>
        </w:rPr>
        <w:t>biz</w:t>
      </w:r>
      <w:r>
        <w:rPr>
          <w:rFonts w:ascii="Georgia" w:hAnsi="Georgia"/>
          <w:sz w:val="28"/>
          <w:szCs w:val="28"/>
        </w:rPr>
        <w:t xml:space="preserve"> и другие</w:t>
      </w:r>
      <w:r w:rsidR="00EE31E6">
        <w:rPr>
          <w:rFonts w:ascii="Georgia" w:hAnsi="Georgia"/>
          <w:sz w:val="28"/>
          <w:szCs w:val="28"/>
        </w:rPr>
        <w:t>. Они позволяют найти необходимую информацию  в доступном для детей дошкольного возраста виде и в кратчайшие сроки.</w:t>
      </w:r>
    </w:p>
    <w:p w:rsidR="004A6B8B" w:rsidRDefault="004A6B8B" w:rsidP="004A6B8B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F957C2" w:rsidRDefault="00B65224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 w:rsidR="00EE31E6">
        <w:rPr>
          <w:rFonts w:ascii="Georgia" w:hAnsi="Georgia"/>
          <w:b/>
          <w:sz w:val="28"/>
          <w:szCs w:val="28"/>
          <w:u w:val="single"/>
        </w:rPr>
        <w:t>айд № 22</w:t>
      </w:r>
      <w:r>
        <w:rPr>
          <w:rFonts w:ascii="Georgia" w:hAnsi="Georgia"/>
          <w:b/>
          <w:sz w:val="28"/>
          <w:szCs w:val="28"/>
          <w:u w:val="single"/>
        </w:rPr>
        <w:t>:</w:t>
      </w:r>
    </w:p>
    <w:p w:rsidR="00B65224" w:rsidRDefault="00B65224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B65224" w:rsidRPr="00B65224" w:rsidRDefault="00B65224" w:rsidP="00B65224">
      <w:pPr>
        <w:pStyle w:val="a5"/>
        <w:rPr>
          <w:rFonts w:ascii="Georgia" w:hAnsi="Georgia"/>
          <w:b/>
          <w:sz w:val="28"/>
          <w:szCs w:val="28"/>
        </w:rPr>
      </w:pPr>
      <w:r w:rsidRPr="00B65224">
        <w:rPr>
          <w:rFonts w:ascii="Georgia" w:hAnsi="Georgia"/>
          <w:b/>
          <w:bCs/>
          <w:sz w:val="28"/>
          <w:szCs w:val="28"/>
        </w:rPr>
        <w:t xml:space="preserve">Использование ИКТ в музыкальном воспитании дошкольников </w:t>
      </w:r>
      <w:proofErr w:type="gramStart"/>
      <w:r w:rsidRPr="00B65224">
        <w:rPr>
          <w:rFonts w:ascii="Georgia" w:hAnsi="Georgia"/>
          <w:b/>
          <w:sz w:val="28"/>
          <w:szCs w:val="28"/>
        </w:rPr>
        <w:t>-э</w:t>
      </w:r>
      <w:proofErr w:type="gramEnd"/>
      <w:r w:rsidRPr="00B65224">
        <w:rPr>
          <w:rFonts w:ascii="Georgia" w:hAnsi="Georgia"/>
          <w:b/>
          <w:sz w:val="28"/>
          <w:szCs w:val="28"/>
        </w:rPr>
        <w:t>то только средство для реализации целей и задач, поставленных перед педагогом.</w:t>
      </w:r>
    </w:p>
    <w:p w:rsidR="00B65224" w:rsidRPr="00B65224" w:rsidRDefault="00B65224" w:rsidP="00B65224">
      <w:pPr>
        <w:pStyle w:val="a5"/>
        <w:rPr>
          <w:rFonts w:ascii="Georgia" w:hAnsi="Georgia"/>
          <w:b/>
          <w:sz w:val="28"/>
          <w:szCs w:val="28"/>
        </w:rPr>
      </w:pPr>
      <w:r w:rsidRPr="00B65224">
        <w:rPr>
          <w:rFonts w:ascii="Georgia" w:hAnsi="Georgia"/>
          <w:b/>
          <w:bCs/>
          <w:sz w:val="28"/>
          <w:szCs w:val="28"/>
        </w:rPr>
        <w:t xml:space="preserve">  Главенствующая роль в музыкальном воспитании всегда останется за музыкальным руководителем!</w:t>
      </w:r>
    </w:p>
    <w:p w:rsidR="00B65224" w:rsidRDefault="00B65224" w:rsidP="00F957C2">
      <w:pPr>
        <w:pStyle w:val="a5"/>
        <w:rPr>
          <w:rFonts w:ascii="Georgia" w:hAnsi="Georgia"/>
          <w:b/>
          <w:sz w:val="28"/>
          <w:szCs w:val="28"/>
        </w:rPr>
      </w:pPr>
    </w:p>
    <w:p w:rsidR="00EE31E6" w:rsidRDefault="00EE31E6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  <w:r w:rsidRPr="00062931">
        <w:rPr>
          <w:rFonts w:ascii="Georgia" w:hAnsi="Georgia"/>
          <w:b/>
          <w:sz w:val="28"/>
          <w:szCs w:val="28"/>
          <w:u w:val="single"/>
        </w:rPr>
        <w:t>Сл</w:t>
      </w:r>
      <w:r>
        <w:rPr>
          <w:rFonts w:ascii="Georgia" w:hAnsi="Georgia"/>
          <w:b/>
          <w:sz w:val="28"/>
          <w:szCs w:val="28"/>
          <w:u w:val="single"/>
        </w:rPr>
        <w:t>айд № 23:</w:t>
      </w:r>
    </w:p>
    <w:p w:rsidR="00EE31E6" w:rsidRDefault="00EE31E6" w:rsidP="00F957C2">
      <w:pPr>
        <w:pStyle w:val="a5"/>
        <w:rPr>
          <w:rFonts w:ascii="Georgia" w:hAnsi="Georgia"/>
          <w:b/>
          <w:sz w:val="28"/>
          <w:szCs w:val="28"/>
          <w:u w:val="single"/>
        </w:rPr>
      </w:pPr>
    </w:p>
    <w:p w:rsidR="00EE31E6" w:rsidRPr="00EE31E6" w:rsidRDefault="00EE31E6" w:rsidP="00F957C2">
      <w:pPr>
        <w:pStyle w:val="a5"/>
        <w:rPr>
          <w:rFonts w:ascii="Georgia" w:hAnsi="Georgia"/>
          <w:sz w:val="28"/>
          <w:szCs w:val="28"/>
        </w:rPr>
      </w:pPr>
      <w:r w:rsidRPr="00EE31E6">
        <w:rPr>
          <w:rFonts w:ascii="Georgia" w:hAnsi="Georgia"/>
          <w:sz w:val="28"/>
          <w:szCs w:val="28"/>
        </w:rPr>
        <w:t>Спасибо за внимание.</w:t>
      </w:r>
    </w:p>
    <w:sectPr w:rsidR="00EE31E6" w:rsidRPr="00EE31E6" w:rsidSect="00DE584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061"/>
    <w:multiLevelType w:val="hybridMultilevel"/>
    <w:tmpl w:val="99DE8338"/>
    <w:lvl w:ilvl="0" w:tplc="719034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41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05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8C6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2B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AD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68B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ED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A522D"/>
    <w:multiLevelType w:val="hybridMultilevel"/>
    <w:tmpl w:val="79BEC90E"/>
    <w:lvl w:ilvl="0" w:tplc="9C6C4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ED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E50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618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A6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A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7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E39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87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10C3F"/>
    <w:multiLevelType w:val="hybridMultilevel"/>
    <w:tmpl w:val="D8EA0960"/>
    <w:lvl w:ilvl="0" w:tplc="E4ECD2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00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2E4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90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87A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2E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4F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A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80D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6797C"/>
    <w:multiLevelType w:val="hybridMultilevel"/>
    <w:tmpl w:val="CA8A8738"/>
    <w:lvl w:ilvl="0" w:tplc="055AC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E41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40C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0FF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8F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84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214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A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819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567DC"/>
    <w:multiLevelType w:val="hybridMultilevel"/>
    <w:tmpl w:val="4E6CD622"/>
    <w:lvl w:ilvl="0" w:tplc="838C0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A8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20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4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4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A26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416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C10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61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12929"/>
    <w:multiLevelType w:val="hybridMultilevel"/>
    <w:tmpl w:val="738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C0BEE"/>
    <w:multiLevelType w:val="hybridMultilevel"/>
    <w:tmpl w:val="B3E4E33E"/>
    <w:lvl w:ilvl="0" w:tplc="6522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2701A">
      <w:start w:val="10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C61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6A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6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F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64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2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4A0210"/>
    <w:multiLevelType w:val="hybridMultilevel"/>
    <w:tmpl w:val="1A72E6C6"/>
    <w:lvl w:ilvl="0" w:tplc="BC4429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C83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E8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21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C8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EE5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C50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44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52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A2C54"/>
    <w:multiLevelType w:val="hybridMultilevel"/>
    <w:tmpl w:val="C1F4524E"/>
    <w:lvl w:ilvl="0" w:tplc="DABAA7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41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C90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AF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4B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C4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3F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6F0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8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061"/>
    <w:rsid w:val="00024061"/>
    <w:rsid w:val="00062931"/>
    <w:rsid w:val="00153F79"/>
    <w:rsid w:val="00181A9D"/>
    <w:rsid w:val="003F6B97"/>
    <w:rsid w:val="004A6B8B"/>
    <w:rsid w:val="00585B8E"/>
    <w:rsid w:val="00615F80"/>
    <w:rsid w:val="007D6C25"/>
    <w:rsid w:val="009751AF"/>
    <w:rsid w:val="009F467F"/>
    <w:rsid w:val="00AB0F64"/>
    <w:rsid w:val="00AF5902"/>
    <w:rsid w:val="00B65224"/>
    <w:rsid w:val="00C04660"/>
    <w:rsid w:val="00C6624A"/>
    <w:rsid w:val="00D467F7"/>
    <w:rsid w:val="00DE5849"/>
    <w:rsid w:val="00EE31E6"/>
    <w:rsid w:val="00F90DD3"/>
    <w:rsid w:val="00F957C2"/>
    <w:rsid w:val="00FB3357"/>
    <w:rsid w:val="00FB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40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F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58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8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.ds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2013-10-01T09:15:00Z</dcterms:created>
  <dcterms:modified xsi:type="dcterms:W3CDTF">2013-10-10T08:30:00Z</dcterms:modified>
</cp:coreProperties>
</file>