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D" w:rsidRPr="00052858" w:rsidRDefault="00601CDD" w:rsidP="00052858">
      <w:pPr>
        <w:shd w:val="clear" w:color="auto" w:fill="FFFFFF"/>
        <w:spacing w:before="120" w:after="120" w:line="390" w:lineRule="atLeast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Проект "Семейные праздники и традиции"</w:t>
      </w:r>
    </w:p>
    <w:p w:rsidR="00601CDD" w:rsidRPr="00601CDD" w:rsidRDefault="00601CDD" w:rsidP="00052858">
      <w:pPr>
        <w:shd w:val="clear" w:color="auto" w:fill="FFFFFF"/>
        <w:spacing w:before="120" w:after="120" w:line="390" w:lineRule="atLeast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Колесникова</w:t>
      </w:r>
      <w:r w:rsidR="00BA2353"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С. Н. воспитатель</w:t>
      </w:r>
    </w:p>
    <w:p w:rsidR="00052858" w:rsidRPr="00052858" w:rsidRDefault="00052858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Разделы: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hyperlink r:id="rId7" w:history="1">
        <w:r w:rsidRPr="00601CDD">
          <w:rPr>
            <w:rFonts w:ascii="Arial" w:eastAsia="Times New Roman" w:hAnsi="Arial" w:cs="Arial"/>
            <w:color w:val="008738"/>
            <w:sz w:val="28"/>
            <w:szCs w:val="28"/>
            <w:u w:val="single"/>
            <w:lang w:eastAsia="ru-RU"/>
          </w:rPr>
          <w:t>Работа с дошкольниками</w:t>
        </w:r>
      </w:hyperlink>
    </w:p>
    <w:p w:rsidR="00601CDD" w:rsidRPr="00601CDD" w:rsidRDefault="00601CDD" w:rsidP="0005285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Два мира есть у человека: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Один – который нас творил,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Другой – который мы от века</w:t>
      </w:r>
      <w:proofErr w:type="gramStart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Т</w:t>
      </w:r>
      <w:proofErr w:type="gramEnd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ворим по мере наших сил.</w:t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 Заболоцкий.</w:t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Цель: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Организовать мероприятия, побуждающие   ребенка  и родителей к творческому    самовыражению,   поддерживанию традиций семьи.</w:t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Познакомить детей и родителей с этапами проведения семейных праздников, играми для всей семьи. Воспитывать интерес и желание продолжить семейные традиции, принимать участие в семейных праздниках. Заложить основу традиций заседания «Семейного клуба».</w:t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Срок реализации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в течение года.</w:t>
      </w:r>
    </w:p>
    <w:p w:rsidR="00601CDD" w:rsidRPr="00052858" w:rsidRDefault="00601CDD" w:rsidP="00052858">
      <w:pPr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Родина, отечество… в корнях этих слов близкие каждому образы: мать, и отец, родители, те, кто дает жизнь новому существу.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ценностей родной культуры в дошкольном возрасте – это есть естественный и верный способ патриотического воспитания, воспитания чувства любви к Отечеству. Культурное наследие народа – огромное богатство, которым каждому ребенку и взрослому нужно научиться правильно распоряжаться, владеть им так, чтобы сохранить и приумножить, воплотив его в сокровище своего внутреннего мира, своей личности, в дальнейшем творческом созидании. Успех патриотического воспитания наших детей во многом зависит  от родителей, от семьи, от той атмосферы, которая царит дома и в детском саду.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Многовековая история человечества свидетельствует, что любая цивилизация выдерживала самые суровые испытания, пока были живы традиции, пока не оскудела историческая память.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У каждой семьи есть свои традиции, свои семейные обряды, свой исторический эпос и материальная культура. Семья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 Именно с помощью </w:t>
      </w: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загадок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наши предки учили своих детей ви</w:t>
      </w: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деть мир и его составные части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sz w:val="28"/>
          <w:szCs w:val="28"/>
          <w:lang w:eastAsia="ru-RU"/>
        </w:rPr>
        <w:t>Загадки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D1A620" wp14:editId="1DDF188E">
            <wp:simplePos x="0" y="0"/>
            <wp:positionH relativeFrom="column">
              <wp:posOffset>2514600</wp:posOffset>
            </wp:positionH>
            <wp:positionV relativeFrom="paragraph">
              <wp:posOffset>162560</wp:posOffset>
            </wp:positionV>
            <wp:extent cx="1320800" cy="1358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" t="4965" r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Красна девица в окно глядит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А это что за девица?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0" w:lineRule="auto"/>
        <w:ind w:firstLine="169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60" w:line="240" w:lineRule="auto"/>
        <w:ind w:firstLine="169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60" w:line="240" w:lineRule="auto"/>
        <w:ind w:firstLine="169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Очень </w:t>
      </w:r>
      <w:proofErr w:type="gramStart"/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легкий</w:t>
      </w:r>
      <w:proofErr w:type="gramEnd"/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как былинка,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 зеленый, как травинка,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лугах, в лесу, у речек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травке прячется... 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Pr="00601CDD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2BDCE0A" wp14:editId="16960FEE">
            <wp:extent cx="1847850" cy="1438275"/>
            <wp:effectExtent l="0" t="0" r="0" b="9525"/>
            <wp:docPr id="2" name="Рисунок 2" descr="g014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01406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Расколи его – будет зернышко,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Посади его – будет солнышко. 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Pr="00601CDD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5EDDD14" wp14:editId="614703E8">
            <wp:extent cx="1952625" cy="1447800"/>
            <wp:effectExtent l="0" t="0" r="0" b="0"/>
            <wp:docPr id="3" name="Рисунок 3" descr="g010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0101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Стоят в поле сестрички,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Желтый глазок, белые реснички.</w:t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</w:t>
      </w:r>
      <w:r w:rsidRPr="00601CDD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C6DCB98" wp14:editId="1B289123">
            <wp:extent cx="1371600" cy="1295400"/>
            <wp:effectExtent l="0" t="0" r="0" b="0"/>
            <wp:docPr id="4" name="Рисунок 4" descr="g013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01337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Эй, звоночки, синий цвет!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С языком, а звону нет!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E54BC8F" wp14:editId="13D2B9C8">
            <wp:extent cx="1828800" cy="1247775"/>
            <wp:effectExtent l="0" t="0" r="0" b="9525"/>
            <wp:docPr id="5" name="Рисунок 5" descr="g020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0205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Он в берлоге спит зимой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Под большущею сосной,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А когда придет весна,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Просыпается от сна.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62DDCA4" wp14:editId="78762EC8">
            <wp:extent cx="923925" cy="1343025"/>
            <wp:effectExtent l="0" t="0" r="9525" b="9525"/>
            <wp:docPr id="6" name="Рисунок 6" descr="g042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04226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Не портной,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А всю жизнь с иголками ходит.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8ED9921" wp14:editId="7E18652B">
            <wp:extent cx="1143000" cy="1428750"/>
            <wp:effectExtent l="0" t="0" r="0" b="0"/>
            <wp:docPr id="7" name="Рисунок 7" descr="g042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04226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Сам алый, сахарный,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Кафтан зеленый, бархатный.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8EE2F31" wp14:editId="349514FD">
            <wp:extent cx="1485900" cy="1066800"/>
            <wp:effectExtent l="0" t="0" r="0" b="0"/>
            <wp:docPr id="8" name="Рисунок 8" descr="g014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01448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 дом чужого не пущу,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Без хозяина грущу.    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652EB80" wp14:editId="4621732D">
            <wp:extent cx="1714500" cy="137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Зимой и летом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Одним цветом.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C4C71D9" wp14:editId="6BB845E8">
            <wp:extent cx="1076325" cy="1143000"/>
            <wp:effectExtent l="0" t="0" r="9525" b="0"/>
            <wp:docPr id="10" name="Рисунок 10" descr="g015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01565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6" t="-5086" r="18541" b="17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052858" w:rsidRDefault="00601CDD" w:rsidP="00052858">
      <w:pPr>
        <w:autoSpaceDE w:val="0"/>
        <w:autoSpaceDN w:val="0"/>
        <w:adjustRightInd w:val="0"/>
        <w:spacing w:before="240" w:after="120" w:line="252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Игры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народной культуре помогали освоению мира, социальных отношений людей через целостный художественный комплекс, сочетающий в себе пластическое движение, пение, речь, традиционное ролевое поведение персонажей; учили выстраивать и соблюдать отношения между участниками игры на основе правил, которые уважались всеми</w:t>
      </w: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052858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</w:t>
      </w:r>
      <w:r w:rsidRPr="00052858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Народные игры с пением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«Утка и Селезень».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Все в кругу, в середине – Утка, за кругом – Селезень, ловит Утку. Играют как в «Кошки-мышки».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(поют)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  Селезень ловит утку,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Молодой ловит серую.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Поди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, утица, ты домой,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Поди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, серая, ты домой,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У тебя семеро детей,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Восьмой – селезень.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«Верба-</w:t>
      </w: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вербочка</w:t>
      </w:r>
      <w:proofErr w:type="spell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Водящих выбирают считалкой: мальчика и девочку. Дети стоят в двух кругах. В одном круге – девочка, в другом – мальчик. Дети двигаются со словами: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Верба, верба,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вербочка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Вербочка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кудрявая,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Не расти, верба во ржи,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Расти, верба, на меже.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городе царевна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Посреди круга стоит.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Ее ветер не берет,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Канарейка гнездо вьет.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Канарейка-Машенька.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Соловейка-Сашенька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(Ванечка.)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Люди спросят: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«Кто такой?»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«Саша, Саша, милый мой!» </w:t>
      </w:r>
    </w:p>
    <w:p w:rsidR="00601CDD" w:rsidRPr="00601CDD" w:rsidRDefault="00601CDD" w:rsidP="00052858">
      <w:pPr>
        <w:autoSpaceDE w:val="0"/>
        <w:autoSpaceDN w:val="0"/>
        <w:adjustRightInd w:val="0"/>
        <w:spacing w:after="120" w:line="252" w:lineRule="auto"/>
        <w:ind w:firstLine="226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(«Ваня, Ваня, милый мой!»)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ч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и т а л к а: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Верба распустилась,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Вся распушилась,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Без вербы нет весны,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Мы играем – водишь ты!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 конце круги разрываются, и дети пляшут под русскую народную мелодию.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3. «Воробышек».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Идут по кругу, в центре Воробей (один из детей).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Весна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             На улице стало теплее,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А на сердце веселее.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Давайте играть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Да как птички щебетать.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Вот воробей, что мы ему скажем –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То он и покажет!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Покажи, воробышек,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(2 раза)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уточка ходит,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она гуляет. 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Воробей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         Вот так уточка ходит,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Вот так она гуляет.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Весна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             Покажи, воробышек,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(2 раза)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бабушка ходит,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она гуляет.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Воробей показывает, и т. д. Воробья можно спросить: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девушка ходит.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заинька скачет.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курочка кудахчет.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кукушка кукует.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ветер дует.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ребенок плачет.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деревья шевелятся.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птицы летают.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Как ягоды собирают.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Как огород копают и т. д.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«</w:t>
      </w: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Барашеньки-крутороженьки</w:t>
      </w:r>
      <w:proofErr w:type="spell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идут по кругу, мальчик Ваня в кругу.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85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Барашеньки-крутороженьки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(идут пружинистым шагом)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85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По лесам ходили, по горам бродили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(топающий шаг),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85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 скрипочку играли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(имитируют игру на скрипке),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59" w:lineRule="auto"/>
        <w:ind w:firstLine="85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Ваню потешали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(кланяются).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Ваня, Ваня, простота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(дразнят),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Купил лошадь без хвоста,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Сел задом наперед,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И поехал в огород.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Ваня догоняет детей.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9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5. «Волк и гуси».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Выбираются дети – Волк и Хозяин, остальные – Гуси. На расстоянии отмечено: «Дом» – «Гора».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Хозяин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>Гуси, гуси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Гуси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Га-га-га…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Хозяин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Есть хотите?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Гуси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>Да-да-да…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Хозяин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>Так летите домой!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Гуси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Серый волк под горой,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88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  <w:t>Не пускает нас домой.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Хозяин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Ну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летите, как хотите,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left="735" w:firstLine="142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Только крылья берегите!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бегут. Кого волк «запятнает», тот выходит из игры.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9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6. «Куры, </w:t>
      </w: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курченяточки</w:t>
      </w:r>
      <w:proofErr w:type="spell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 в кругу, водящий в середине круга, дети поют (на мотив русской народной песни «</w:t>
      </w:r>
      <w:proofErr w:type="gramStart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</w:t>
      </w:r>
      <w:proofErr w:type="gramEnd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саду ли, в огороде»):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Куры,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курченяточки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Хвостики-лопаточки,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Жито жнут и гребут,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И в амбар несут.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Петушкам дают,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Петушки не едят,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И все делают вот так!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Под русскую народную мелодию водящий показывает движения, дети повторяют (присели, машут крыльями, подпрыгивают, клюют зерна и т. д.).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4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7. «У медведя </w:t>
      </w:r>
      <w:proofErr w:type="gram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</w:t>
      </w:r>
      <w:proofErr w:type="gram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бору».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. Лето на дворе. В это время года дома не сидится, манит лесной бор, сладкая ягода, ласковая и прохладная речка. Но можно встретить в лесу «шутника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»-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Медведя. Царство дикой природы таит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опасности, оно полно тайн и загадок. Хозяин леса бдительно охраняет свои владения.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Считалкой выбирается Медведь. 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идут и поют. Медведь лежит.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У медведя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бору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Грибы, ягоды беру.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А медведь не спит,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И на нас рычит. </w:t>
      </w:r>
    </w:p>
    <w:p w:rsidR="00601CDD" w:rsidRPr="00601CDD" w:rsidRDefault="00601CDD" w:rsidP="00052858">
      <w:pPr>
        <w:autoSpaceDE w:val="0"/>
        <w:autoSpaceDN w:val="0"/>
        <w:adjustRightInd w:val="0"/>
        <w:spacing w:before="15" w:after="0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Медведь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(поднимается со словами).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Кто в лесу гуляет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И мне спать мешает?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Догоняет детей.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4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8. «Зимующие и перелетные птицы».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надевают шапочки птиц, перелетных и зимующих. В середине зала на расстоянии стоят Солнышко и Снежинка (взрослые). Птицы бегают врассыпную со словами: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Птички летают,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Зерна собирают.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Маленькие птички,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Птички-невелички.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После этих слов «перелетные птицы» собираются у Солнышка, а «зимующие» – у Снежинки. Чей кружок быстрее соберется, те выиграли.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9. «Пчелки и ласточка».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Играющие дети – пчелки, сидят на корточках. Ласточка – в своем гнезде.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Пчелки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(сидят на полянке и напевают).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Пчелки летают,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Медок собирают!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265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Зум-зум-зум!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(2 раза.)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 окончанием песни Ласточка говорит: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«Ласточка летает,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Пчелок поймает».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Вылетает и ловит пчел. </w:t>
      </w:r>
      <w:proofErr w:type="gramStart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Пойманный</w:t>
      </w:r>
      <w:proofErr w:type="gramEnd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становится Ласточкой.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9. «Огородник и Воробей».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Воробья выбирают считалкой: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Тани, Вани,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Что за вами?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Вы стоите все столбами.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Там за вами лавка есть,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На нее надо присесть,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Поскорее все бегите,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 ты, мальчик, поводи!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«Огород» – круг, огородник – за кругом.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(поют).     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Воробей, воробей,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Не клюй мой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конопель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Ни своих, ни чужих, ни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соседовых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Огородник ловит Воробья, как в игре «Кошки-мышки».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2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10. «Венок».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Двое детей держат венок, подняв руки вверх, образуя ворота. Остальные дети проходят под «воротами» друг за другом и поют: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Березка-девочка кричала,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К себе призывала: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«Идите, девочки, на луг гулять,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Зеленые веточки завивать».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Мы тебя, березка, не согнем,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На тебе веточки не завьем.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7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«Я к вам, девушки, сама согнусь,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7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Сама я веточкой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совьюсь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7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Завьете венки зеленые –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47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Станете на весь год веселые».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47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Кто проходит под венком в то время</w:t>
      </w:r>
      <w:proofErr w:type="gramStart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</w:t>
      </w:r>
      <w:proofErr w:type="gramEnd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как закончилась песня, тому надевают венок.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9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11. «Капуста».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Круг – это огород. В середине играющие складывают платки, пояса, шапки, обозначающие капусту. «Хозяин» садится рядом с «капустой» и поет: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Я на камушке сижу,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Мелки колышки тешу,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Мелки колышки тешу,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Огород свой горожу.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Чтоб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капустку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не украли,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 огород не прибегали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Волки и синицы, бобры и куницы,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Заяц усатый,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Медведь толстопятый.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стараются забежать в «огород», схватить «капусту» и убежать. Кого «хозяин» «запятнает» – из игры выбывает. Участник, который больше всего унес «капусты», – победитель. </w:t>
      </w:r>
    </w:p>
    <w:p w:rsidR="00601CDD" w:rsidRPr="00601CDD" w:rsidRDefault="00601CDD" w:rsidP="00052858">
      <w:pPr>
        <w:autoSpaceDE w:val="0"/>
        <w:autoSpaceDN w:val="0"/>
        <w:adjustRightInd w:val="0"/>
        <w:spacing w:before="75" w:after="0" w:line="259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12. «Огородник».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 середине – обруч, в нем – ложки, платки, венки. Это «репа».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Хозяин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(поет).  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На пенечке я сижу,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Мелки колышки тешу,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Огород я горожу,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Репу-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репоньку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сажу.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Игра, аналогичная </w:t>
      </w:r>
      <w:proofErr w:type="gramStart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предыдущей</w:t>
      </w:r>
      <w:proofErr w:type="gramEnd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. </w:t>
      </w:r>
    </w:p>
    <w:p w:rsidR="00601CDD" w:rsidRPr="00601CDD" w:rsidRDefault="00601CDD" w:rsidP="00052858">
      <w:pPr>
        <w:autoSpaceDE w:val="0"/>
        <w:autoSpaceDN w:val="0"/>
        <w:adjustRightInd w:val="0"/>
        <w:spacing w:before="75" w:after="0" w:line="259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13. «Гори, гори ясно».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Считалкой выбирают ведущего: 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Солнышко красно,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Гори, гори ясно!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 небо пташкой залети,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Нашу землю освети.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Чтоб садам и огородам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Зеленеть, расти, цвести!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9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Мы играем – ты води!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Все участники стоят парами друг за другом, водящий стоит впереди колонны и держит в руке над головой платочек; играющие поют: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Гори, гори ясно,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Чтобы не погасло.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Раз, два, три – беги!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Игроки последней пары стремительно бегут вперед: кто первым возьмет платочек, тот встает с водящим впереди колонны.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4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4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14. «Стадо».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Выбирают Пастуха и Волка. Остальные дети – овцы. Дом Волка – на середине площадки, а у овец – дом на противоположных концах площадки.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Овцы с Пастухом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гуляют по лугу и поют).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Пастушок, Пастушок,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Заиграй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рожок!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Трава мягкая,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Роса сладкая,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Гони стадо в поле, </w:t>
      </w:r>
    </w:p>
    <w:p w:rsidR="00601CDD" w:rsidRPr="00601CDD" w:rsidRDefault="00601CDD" w:rsidP="00052858">
      <w:pPr>
        <w:autoSpaceDE w:val="0"/>
        <w:autoSpaceDN w:val="0"/>
        <w:adjustRightInd w:val="0"/>
        <w:spacing w:after="15" w:line="254" w:lineRule="auto"/>
        <w:ind w:firstLine="226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Погулять на воле!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По сигналу Пастуха «Волк!» овцы бегут по домам на противоположную площадку. Волк догоняет овец, а Пастух встает на пути Волка и их защищает. </w:t>
      </w:r>
    </w:p>
    <w:p w:rsidR="00601CDD" w:rsidRPr="00601CDD" w:rsidRDefault="00601CDD" w:rsidP="00052858">
      <w:pPr>
        <w:autoSpaceDE w:val="0"/>
        <w:autoSpaceDN w:val="0"/>
        <w:adjustRightInd w:val="0"/>
        <w:spacing w:before="45" w:after="0" w:line="254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15. «Снежная Баба».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Исполняется под мелодию русской народной песни «Ах вы сени, мои сени…» или «Пойду ль, выйду ль я…».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Снежная Баба сидит, дремлет у конца площадки.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360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</w:t>
      </w:r>
      <w:proofErr w:type="gramStart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идут</w:t>
      </w:r>
      <w:proofErr w:type="gramEnd"/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притопывая, делая акцент на начало каждой фразы; двигаются от конца площадки к Снежной Бабе.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Дети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(поют).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Баба Снежная стоит,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187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Ночью дремлет, днями спит,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2" w:lineRule="auto"/>
        <w:ind w:firstLine="187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Вечерами тихо ждет, </w:t>
      </w:r>
    </w:p>
    <w:p w:rsidR="00601CDD" w:rsidRPr="00601CDD" w:rsidRDefault="00601CDD" w:rsidP="00052858">
      <w:pPr>
        <w:autoSpaceDE w:val="0"/>
        <w:autoSpaceDN w:val="0"/>
        <w:adjustRightInd w:val="0"/>
        <w:spacing w:after="60" w:line="252" w:lineRule="auto"/>
        <w:ind w:firstLine="1875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Ночью всех пугать идет. 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На эти слова Снежная Баба просыпается и догоняет детей: кого осалила, тот становится Снежной Бабой.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Наши предки широко использовали народный </w:t>
      </w: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фольклор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это игра на народных инструментах и произведения поэзии пестования – </w:t>
      </w: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колыбельные, песни, </w:t>
      </w:r>
      <w:proofErr w:type="spellStart"/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потешки</w:t>
      </w:r>
      <w:proofErr w:type="spellEnd"/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, прибаутки</w:t>
      </w:r>
    </w:p>
    <w:p w:rsidR="00601CDD" w:rsidRPr="00601CDD" w:rsidRDefault="00601CDD" w:rsidP="00052858">
      <w:pPr>
        <w:autoSpaceDE w:val="0"/>
        <w:autoSpaceDN w:val="0"/>
        <w:adjustRightInd w:val="0"/>
        <w:spacing w:before="180" w:after="180" w:line="264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Потешки</w:t>
      </w:r>
      <w:proofErr w:type="spell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прибаутки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75EB857" wp14:editId="27D29A2E">
            <wp:extent cx="2000250" cy="127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Петя, Петя-петушок,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Чистый звонкий голосок!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Вместе с солнышком встаешь,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Детям спать ты не даешь.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Деток, Петя, не буди,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Ты, Петруша, погоди!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Пусть еще чуть-чуть поспят,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Сон свой сладкий доглядят! </w:t>
      </w:r>
    </w:p>
    <w:p w:rsidR="00601CDD" w:rsidRPr="00601CDD" w:rsidRDefault="00601CDD" w:rsidP="00052858">
      <w:pPr>
        <w:autoSpaceDE w:val="0"/>
        <w:autoSpaceDN w:val="0"/>
        <w:adjustRightInd w:val="0"/>
        <w:spacing w:before="165" w:after="0" w:line="264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5718F81" wp14:editId="009B3BEE">
            <wp:extent cx="1600200" cy="1295400"/>
            <wp:effectExtent l="0" t="0" r="0" b="0"/>
            <wp:docPr id="12" name="Рисунок 12" descr="g0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010007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Червячок, червячок,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Прогрыз яблочку бочок.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Стало яблоко червивым,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Однобоким, некрасивым!</w:t>
      </w: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E56DACC" wp14:editId="4514ACEF">
            <wp:extent cx="1609725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Странный домик у улитки –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Без забора и калитки.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Нет крылечка, нет окон.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Вот так чудо-чудо дом!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3B368C" wp14:editId="0BA87E04">
            <wp:simplePos x="0" y="0"/>
            <wp:positionH relativeFrom="column">
              <wp:posOffset>685800</wp:posOffset>
            </wp:positionH>
            <wp:positionV relativeFrom="paragraph">
              <wp:posOffset>31115</wp:posOffset>
            </wp:positionV>
            <wp:extent cx="1275715" cy="1206500"/>
            <wp:effectExtent l="0" t="0" r="635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7317" b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Бойко вертится клубок,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Вяжет бабушка носок.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Кот за ниточкой следит,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Пряжу лапкой теребит.</w:t>
      </w: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Притаились на опушке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Рыжик, груздь и две волнушки.</w:t>
      </w:r>
    </w:p>
    <w:p w:rsidR="00601CDD" w:rsidRPr="00601CDD" w:rsidRDefault="00601CDD" w:rsidP="00052858">
      <w:pPr>
        <w:tabs>
          <w:tab w:val="left" w:pos="6345"/>
        </w:tabs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Под елкой спрятались, сидят,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Мухомор и пять опят.</w:t>
      </w:r>
    </w:p>
    <w:p w:rsidR="00601CDD" w:rsidRPr="00601CDD" w:rsidRDefault="00601CDD" w:rsidP="00052858">
      <w:pPr>
        <w:tabs>
          <w:tab w:val="left" w:pos="6345"/>
        </w:tabs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9F71B2B" wp14:editId="77DA37E7">
            <wp:extent cx="1714500" cy="1838325"/>
            <wp:effectExtent l="0" t="0" r="0" b="9525"/>
            <wp:docPr id="15" name="Рисунок 15" descr="g011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01118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autoSpaceDE w:val="0"/>
        <w:autoSpaceDN w:val="0"/>
        <w:adjustRightInd w:val="0"/>
        <w:spacing w:before="165" w:after="135" w:line="259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Именные </w:t>
      </w: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потешки</w:t>
      </w:r>
      <w:proofErr w:type="spellEnd"/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99F9FB8" wp14:editId="4BBF00A1">
            <wp:simplePos x="0" y="0"/>
            <wp:positionH relativeFrom="column">
              <wp:posOffset>3886200</wp:posOffset>
            </wp:positionH>
            <wp:positionV relativeFrom="paragraph">
              <wp:posOffset>103505</wp:posOffset>
            </wp:positionV>
            <wp:extent cx="1320800" cy="13589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" t="4965" r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1. Светит солнышко в окошко,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Просыпайся, милый крошка!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Соня, глазки открывай,</w:t>
      </w:r>
    </w:p>
    <w:p w:rsidR="00601CDD" w:rsidRPr="00601CDD" w:rsidRDefault="00601CDD" w:rsidP="00052858">
      <w:pPr>
        <w:tabs>
          <w:tab w:val="left" w:pos="6885"/>
        </w:tabs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Ну же, Сонечка, вставай!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601CDD" w:rsidRPr="00601CDD" w:rsidRDefault="00601CDD" w:rsidP="00052858">
      <w:pPr>
        <w:autoSpaceDE w:val="0"/>
        <w:autoSpaceDN w:val="0"/>
        <w:adjustRightInd w:val="0"/>
        <w:spacing w:before="120"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2. Как у Ани, Анечки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Крохотные пальчики.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Глазки голубые,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9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Очень озорные!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3. Ваня, Ванечка, дружок,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Съешь-ка, Ваня, пирожок!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Пирожок-то сладенький,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ты, Ваня, маленький.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Кушай, Ваня, пирожок,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Начинай расти, сынок!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4. По дорожке, по дорожке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Скачут, скачут резво ножки.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Это чьи такие ножки?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Ножки мальчика Антошки!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Зайка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987EF76" wp14:editId="6EFA6CF0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092200" cy="1346200"/>
            <wp:effectExtent l="0" t="0" r="0" b="6350"/>
            <wp:wrapNone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t="2307" r="7965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Зайка-зайчик,</w:t>
      </w:r>
    </w:p>
    <w:p w:rsidR="00601CDD" w:rsidRPr="00601CDD" w:rsidRDefault="00601CDD" w:rsidP="00052858">
      <w:pPr>
        <w:tabs>
          <w:tab w:val="left" w:pos="6630"/>
        </w:tabs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Серенький кафтанчик.</w:t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Розовенький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носик,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Коротенький хвостик.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Ты, зайчонок, попляши, попляши,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Свою удаль покажи, покажи.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Лапками прыг-прыг,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Ушками дрыг-дрыг!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Славик зайчику похлопает,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Слава ножками потопает.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Он в ладоши хлоп-хлоп,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А ногами топ-топ.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5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Хорошо мы пляшем,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Головою машем.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Ножками топаем,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198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Ручками хлопаем.</w:t>
      </w:r>
    </w:p>
    <w:p w:rsidR="00601CDD" w:rsidRPr="00601CDD" w:rsidRDefault="00601CDD" w:rsidP="00052858">
      <w:pPr>
        <w:autoSpaceDE w:val="0"/>
        <w:autoSpaceDN w:val="0"/>
        <w:adjustRightInd w:val="0"/>
        <w:spacing w:before="165" w:after="135" w:line="254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65" w:after="135" w:line="254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Развеселые</w:t>
      </w:r>
      <w:proofErr w:type="gram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потешки</w:t>
      </w:r>
      <w:proofErr w:type="spellEnd"/>
      <w:r w:rsidRPr="00601C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со стихами вперемежку 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Ну-ка, детки, все ко мне,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Вы не стойте в стороне!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Расскажу я вам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потешки</w:t>
      </w:r>
      <w:proofErr w:type="spellEnd"/>
    </w:p>
    <w:p w:rsidR="00601CDD" w:rsidRPr="00601CDD" w:rsidRDefault="00601CDD" w:rsidP="00052858">
      <w:pPr>
        <w:autoSpaceDE w:val="0"/>
        <w:autoSpaceDN w:val="0"/>
        <w:adjustRightInd w:val="0"/>
        <w:spacing w:after="0" w:line="254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 стихами вперемешку.</w:t>
      </w:r>
    </w:p>
    <w:p w:rsidR="00601CDD" w:rsidRPr="00601CDD" w:rsidRDefault="00601CDD" w:rsidP="00052858">
      <w:pPr>
        <w:autoSpaceDE w:val="0"/>
        <w:autoSpaceDN w:val="0"/>
        <w:adjustRightInd w:val="0"/>
        <w:spacing w:before="10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Как у наших у ворот</w:t>
      </w:r>
      <w:proofErr w:type="gramEnd"/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Удивляется народ: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Комар в бубен бьет,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С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комарихою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поет.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183222C2" wp14:editId="566C31C9">
            <wp:extent cx="1619250" cy="1495425"/>
            <wp:effectExtent l="0" t="0" r="0" b="9525"/>
            <wp:docPr id="18" name="Рисунок 18" descr="TMBR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MBRINE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FBEC689" wp14:editId="24D3396F">
            <wp:simplePos x="0" y="0"/>
            <wp:positionH relativeFrom="column">
              <wp:posOffset>3543300</wp:posOffset>
            </wp:positionH>
            <wp:positionV relativeFrom="paragraph">
              <wp:posOffset>125730</wp:posOffset>
            </wp:positionV>
            <wp:extent cx="1371600" cy="1301750"/>
            <wp:effectExtent l="0" t="0" r="0" b="0"/>
            <wp:wrapNone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1" b="5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Тут такие чудеса –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 решетом пришла лиса.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Стала воду носить,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Хвостом тесто месить.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А за нею – серый волк,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 пирогах он знает толк.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Волк лисичке помогает,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Тесто в решете мешает.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</w:t>
      </w: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64F0BA0" wp14:editId="317DCAB9">
            <wp:extent cx="1609725" cy="16097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Из лесу медведь ревет,  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Кадку меда он несет: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“Заходи, народ честной,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1D6EDA1" wp14:editId="6D670BD5">
            <wp:simplePos x="0" y="0"/>
            <wp:positionH relativeFrom="column">
              <wp:posOffset>3314700</wp:posOffset>
            </wp:positionH>
            <wp:positionV relativeFrom="paragraph">
              <wp:posOffset>-1905</wp:posOffset>
            </wp:positionV>
            <wp:extent cx="1113790" cy="1308100"/>
            <wp:effectExtent l="0" t="0" r="0" b="6350"/>
            <wp:wrapNone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CDD">
        <w:rPr>
          <w:rFonts w:ascii="Arial" w:eastAsia="Times New Roman" w:hAnsi="Arial" w:cs="Arial"/>
          <w:sz w:val="28"/>
          <w:szCs w:val="28"/>
          <w:lang w:eastAsia="ru-RU"/>
        </w:rPr>
        <w:t>Будет пир у нас горой!”</w:t>
      </w: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135"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Я на том пиру была,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Мед из кадки пила.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Песни пела,</w:t>
      </w:r>
    </w:p>
    <w:p w:rsidR="00601CDD" w:rsidRPr="00601CDD" w:rsidRDefault="00601CDD" w:rsidP="00052858">
      <w:pPr>
        <w:autoSpaceDE w:val="0"/>
        <w:autoSpaceDN w:val="0"/>
        <w:adjustRightInd w:val="0"/>
        <w:spacing w:after="0" w:line="266" w:lineRule="auto"/>
        <w:ind w:firstLine="2130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Пироги ела.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autoSpaceDE w:val="0"/>
        <w:autoSpaceDN w:val="0"/>
        <w:adjustRightInd w:val="0"/>
        <w:spacing w:before="240" w:after="120" w:line="252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 семье родители поддерживают интерес детей к прослушиванию музыкальных произведений. Вместе с родителями дети могут принимать участие в инсценировках, театральных постановках, литературно-музыкальных композициях. Не менее важно в семье поощрять певческие проявления. Направлять интересы детей на исполнение песен, доступных по содержанию и музыкальному языку (небольшие по объему, ярки мелодии, удобный диапазон). Как можно чаще устраивать семейные дуэты (с мамой, папой, бабушкой и дедушкой), что способствует взаимопониманию и формирует любовь к пению и песням.  Поддерживать интерес к музыкально-двигательной деятельности детей и как можно чаще создавать ситуации для танцевальных импровизаций. 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Эффективная форма общения взрослых и детей являются праздники.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Праздник – это:</w:t>
      </w:r>
    </w:p>
    <w:p w:rsidR="00601CDD" w:rsidRPr="00601CDD" w:rsidRDefault="00601CDD" w:rsidP="00052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встречи и общение взрослых и детей,</w:t>
      </w:r>
    </w:p>
    <w:p w:rsidR="00601CDD" w:rsidRPr="00601CDD" w:rsidRDefault="00601CDD" w:rsidP="00052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проведение игр, развлечений, которые можно использовать и дома и в саду,</w:t>
      </w:r>
    </w:p>
    <w:p w:rsidR="00601CDD" w:rsidRPr="00601CDD" w:rsidRDefault="00601CDD" w:rsidP="00052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получение ребенком социального опыта общения со своими родителями, другими детьми и взрослыми в особой праздничной обстановке,</w:t>
      </w:r>
    </w:p>
    <w:p w:rsidR="00601CDD" w:rsidRPr="00601CDD" w:rsidRDefault="00601CDD" w:rsidP="00052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торжество, радость, веселье, которое разделяют и взрослые и дети.</w:t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Пройдут годы, дети  забудут музыкальные произведения, которые звучали на празднике, танцы которые они исполняли и многое другое. Но они навсегда в своей памяти сохранят тепло общения, радость сопереживания, которое они с собой силой смогли ощутить именно рядом со своими родными и близкими.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Я предлагаю Вам примерные темы мероприятий, которые вы можете использовать дома с детьми для развития семейных традиций: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Мир вокруг дома (мир природы и людей в их единстве).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Строим дом (обряды и обычаи строительства старинного дома).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  дом (интерьер дома).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живет в нашем доме (состав многопоколенной семьи).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Имя – великое сокровище (знание своего имени и имен своих родственников).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семейным столом (старинные традиции застолья – способ укрепления семьи).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колыбельки (колыбельные песни; нежные взаимоотношения матери и ребенка: любовь как основа семьи).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Готовим наряды к празднику (украшение помещения, изготовление костюмов).</w:t>
      </w:r>
    </w:p>
    <w:p w:rsidR="00601CDD" w:rsidRPr="00601CDD" w:rsidRDefault="00601CDD" w:rsidP="000528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 (народная детская игровая культура).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Имя – великое наше сокровище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(материал для беседы родителей с детьми)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И у тебя, и у меня,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И у кота и у щуки в море,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И у цветка в поле,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И у дуба в лесу 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(ИМЯ)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Имя помогает нам общаться друг с другом. По имени зовем на помощь. Имена передаются через тысячелетия, от человека к человеку, от народа к народу. Имена скрепляют воедино поколения, страны и народы. У каждого имени есть свое значение. Также у каждого человека есть день ангела или именины – день памяти святого, в честь которого дано имя. Очень интересны и судьба святого, и жизнь великих людей, которые носят одно и то же имя. В каждом имени  как будто сияет самое лучшее, что должно быть в человеке. Александр – мужественный. Алексей – помощник, защитник, Андрей – храбрый, Анна – благодать, Ирина – мир – согласие…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В больших семьях бывают целые именные времена года. Когда наступает такая именная пора, праздник идет за праздником. А вот один осенний день, 30 сентября, в народе зовется всесветными именинами. Это день памяти святых мучениц Веры, Надежды, Любови и матери их Софии. В этот день в семье может быть сразу четыре именинницы, которые своими именами напоминают нам о </w:t>
      </w:r>
      <w:proofErr w:type="gramStart"/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самом</w:t>
      </w:r>
      <w:proofErr w:type="gramEnd"/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важном в любой человеческой жизни – о любви, о вере и надежде. А имя София значит мудрость – тоже очень важное качество, которое необходимо человеку. 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Именины – праздник и для носителя имени, и для его родных и близких. Заранее в семье всегда заботливо обсуждают подарки и сюрпризы, пишут стихи, рисуют, вышивают, готовят музыкальные номера. Вся семья готовится ко дню Ангела. 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старину именинник отвозил пироги крестным отцу и матери. А потом и сам получал именинный пирог. Все знают такую песенку – игру: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на ….. именины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Испекли мы каравай – 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Вот такой ширины,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Вот </w:t>
      </w:r>
      <w:proofErr w:type="gramStart"/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такой</w:t>
      </w:r>
      <w:proofErr w:type="gramEnd"/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ужины.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Каравай, каравай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Кого хочешь – выбирай.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Я люблю, конечно, всех,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Ну, а ……  больше всех.</w:t>
      </w: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На именинах – хлеб, пироги, караваи служат пожеланием благополучия и богатства. Но в каждой семье обычно еще всегда готовят особое блюдо. </w:t>
      </w:r>
    </w:p>
    <w:p w:rsid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285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Именины – это удивительный день!</w:t>
      </w:r>
    </w:p>
    <w:p w:rsidR="00052858" w:rsidRDefault="00052858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2858" w:rsidRDefault="00052858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2858" w:rsidRPr="00052858" w:rsidRDefault="00052858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Рекомендации родителям </w:t>
      </w:r>
      <w:r w:rsidRPr="00601CDD">
        <w:rPr>
          <w:rFonts w:ascii="Arial" w:eastAsia="Times New Roman" w:hAnsi="Arial" w:cs="Arial"/>
          <w:b/>
          <w:sz w:val="28"/>
          <w:szCs w:val="28"/>
          <w:lang w:val="en-US" w:eastAsia="ru-RU"/>
        </w:rPr>
        <w:t>no</w:t>
      </w:r>
      <w:r w:rsidRPr="00601C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воспитанию детей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Поверьте в уникальность своего ребенка, в то, что Ваш ребенок единственный в 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Предоставьте ему право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Не стесняйтесь демонстрировать ему свою любовь, дайте ему понять, что будете любить его всегда и при любых обстоятельствах. Не бойтесь </w:t>
      </w:r>
      <w:proofErr w:type="spell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залюбить</w:t>
      </w:r>
      <w:proofErr w:type="spell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ребенка, берите его на колени, смотрите ему в глаза, обнимайте и целуйте его тогда, когда ему это хочется. В качестве поощрения чаще используйте ласку. 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 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>Чаще разговариваете с ребенком,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601CDD" w:rsidRDefault="00601CDD" w:rsidP="0005285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 В общении </w:t>
      </w:r>
      <w:proofErr w:type="gramStart"/>
      <w:r w:rsidRPr="00601CDD">
        <w:rPr>
          <w:rFonts w:ascii="Arial" w:eastAsia="Times New Roman" w:hAnsi="Arial" w:cs="Arial"/>
          <w:sz w:val="28"/>
          <w:szCs w:val="28"/>
          <w:lang w:eastAsia="ru-RU"/>
        </w:rPr>
        <w:t>со</w:t>
      </w:r>
      <w:proofErr w:type="gramEnd"/>
      <w:r w:rsidRPr="00601CDD">
        <w:rPr>
          <w:rFonts w:ascii="Arial" w:eastAsia="Times New Roman" w:hAnsi="Arial" w:cs="Arial"/>
          <w:sz w:val="28"/>
          <w:szCs w:val="28"/>
          <w:lang w:eastAsia="ru-RU"/>
        </w:rPr>
        <w:t xml:space="preserve"> взрослыми и сверстниками он впервые осознает, что нужно учитывать не только свою, но и чужую точку зрения. Общаясь с ребенком, очень важно отрешиться от позиции, что наше слово – истина, ибо процесс общения требует понимания другого и отождествления себя с другими.</w:t>
      </w:r>
    </w:p>
    <w:p w:rsidR="00601CDD" w:rsidRPr="00601CDD" w:rsidRDefault="00601CDD" w:rsidP="000528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1CDD" w:rsidRPr="00052858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601CDD" w:rsidRPr="00601CDD" w:rsidRDefault="00601CDD" w:rsidP="00052858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Используемая литература</w:t>
      </w:r>
      <w:r w:rsidRPr="00601CD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Новицкая М.Ю.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Наследие. Патриотическое воспитание в детском саду, 2003г.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Петрова В.И.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Нравственное воспитание в детском саду /Программа и методические рекомендации/, 2006г.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Зацепина</w:t>
      </w:r>
      <w:proofErr w:type="spellEnd"/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М.Б.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Народные праздники в детском саду, 2006 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Журналы «Музыкальный руководитель» 2006-2008 гг.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Журналы «Воспитание дошкольника» 2000-2008 гг.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Журналы «Ребенок в детском саду» 2001-2008 гг.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Чайковский П.И.</w:t>
      </w: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Детский альбом (слушание музыки).</w:t>
      </w:r>
    </w:p>
    <w:p w:rsidR="00601CDD" w:rsidRPr="00601CDD" w:rsidRDefault="00601CDD" w:rsidP="00052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Загадки, игры, </w:t>
      </w:r>
      <w:proofErr w:type="spellStart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потешки</w:t>
      </w:r>
      <w:proofErr w:type="spellEnd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пестушки</w:t>
      </w:r>
      <w:proofErr w:type="spellEnd"/>
      <w:r w:rsidRPr="00601C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песни.</w:t>
      </w:r>
    </w:p>
    <w:p w:rsidR="004E221A" w:rsidRPr="00052858" w:rsidRDefault="004E221A" w:rsidP="00052858">
      <w:pPr>
        <w:rPr>
          <w:rFonts w:ascii="Arial" w:hAnsi="Arial" w:cs="Arial"/>
          <w:sz w:val="28"/>
          <w:szCs w:val="28"/>
        </w:rPr>
      </w:pPr>
    </w:p>
    <w:sectPr w:rsidR="004E221A" w:rsidRPr="0005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166"/>
    <w:multiLevelType w:val="multilevel"/>
    <w:tmpl w:val="8D28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15984"/>
    <w:multiLevelType w:val="multilevel"/>
    <w:tmpl w:val="BE7A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B0C"/>
    <w:multiLevelType w:val="hybridMultilevel"/>
    <w:tmpl w:val="CAA6C8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C02A8"/>
    <w:multiLevelType w:val="multilevel"/>
    <w:tmpl w:val="07A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464F4"/>
    <w:multiLevelType w:val="multilevel"/>
    <w:tmpl w:val="58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C2"/>
    <w:rsid w:val="00052858"/>
    <w:rsid w:val="004E221A"/>
    <w:rsid w:val="00601CDD"/>
    <w:rsid w:val="00BA2353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3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6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17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194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festival.1september.ru/preschool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E9B4-D4FE-4306-9F5D-BABC09B5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3000</Words>
  <Characters>17106</Characters>
  <Application>Microsoft Office Word</Application>
  <DocSecurity>0</DocSecurity>
  <Lines>142</Lines>
  <Paragraphs>40</Paragraphs>
  <ScaleCrop>false</ScaleCrop>
  <Company>*</Company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2015-03-01T12:21:00Z</dcterms:created>
  <dcterms:modified xsi:type="dcterms:W3CDTF">2015-03-01T12:33:00Z</dcterms:modified>
</cp:coreProperties>
</file>