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  <w:r>
        <w:rPr>
          <w:sz w:val="28"/>
        </w:rPr>
        <w:t xml:space="preserve">Конспект </w:t>
      </w: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  <w:r>
        <w:rPr>
          <w:sz w:val="28"/>
        </w:rPr>
        <w:t xml:space="preserve">по формированию элементарных математических представлений </w:t>
      </w: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  <w:r>
        <w:rPr>
          <w:sz w:val="28"/>
        </w:rPr>
        <w:t>во второй младшей группе</w:t>
      </w: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  <w:r>
        <w:rPr>
          <w:sz w:val="28"/>
        </w:rPr>
        <w:t>МДОУ детский сад комбинированного вида № 28</w:t>
      </w: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  <w:r>
        <w:rPr>
          <w:sz w:val="28"/>
        </w:rPr>
        <w:t>Тема "Путешествие в сказку".</w:t>
      </w: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jc w:val="center"/>
        <w:rPr>
          <w:sz w:val="28"/>
        </w:rPr>
      </w:pPr>
    </w:p>
    <w:p w:rsidR="00AA71AF" w:rsidRDefault="00AA71AF" w:rsidP="00AA71AF">
      <w:pPr>
        <w:tabs>
          <w:tab w:val="left" w:pos="65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Воспитатель:</w:t>
      </w:r>
    </w:p>
    <w:p w:rsidR="00AA71AF" w:rsidRDefault="00AA71AF" w:rsidP="00AA71AF">
      <w:pPr>
        <w:tabs>
          <w:tab w:val="left" w:pos="65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</w:rPr>
        <w:t>Чалова</w:t>
      </w:r>
      <w:proofErr w:type="spellEnd"/>
    </w:p>
    <w:p w:rsidR="00AA71AF" w:rsidRDefault="00AA71AF" w:rsidP="00AA71AF">
      <w:pPr>
        <w:tabs>
          <w:tab w:val="left" w:pos="65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Елена Николаевна</w:t>
      </w:r>
    </w:p>
    <w:p w:rsidR="00AA71AF" w:rsidRDefault="00AA71AF" w:rsidP="00AA71AF">
      <w:pPr>
        <w:pStyle w:val="a5"/>
        <w:keepNext w:val="0"/>
        <w:tabs>
          <w:tab w:val="left" w:pos="658"/>
        </w:tabs>
        <w:spacing w:before="0" w:after="0"/>
        <w:rPr>
          <w:rFonts w:ascii="Times New Roman" w:hAnsi="Times New Roman"/>
        </w:rPr>
      </w:pPr>
    </w:p>
    <w:p w:rsidR="00AA71AF" w:rsidRDefault="00AA71AF" w:rsidP="00AA71AF">
      <w:pPr>
        <w:tabs>
          <w:tab w:val="left" w:pos="658"/>
        </w:tabs>
        <w:ind w:left="284"/>
        <w:rPr>
          <w:sz w:val="28"/>
        </w:rPr>
      </w:pPr>
      <w:r>
        <w:rPr>
          <w:sz w:val="28"/>
        </w:rPr>
        <w:lastRenderedPageBreak/>
        <w:t>Программное содержание:</w:t>
      </w: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tabs>
          <w:tab w:val="left" w:pos="1494"/>
        </w:tabs>
        <w:ind w:left="1080"/>
        <w:jc w:val="both"/>
        <w:rPr>
          <w:sz w:val="28"/>
        </w:rPr>
      </w:pPr>
      <w:r>
        <w:rPr>
          <w:sz w:val="28"/>
        </w:rPr>
        <w:t>Совершенствовать умение</w:t>
      </w:r>
      <w:r>
        <w:rPr>
          <w:sz w:val="28"/>
        </w:rPr>
        <w:t xml:space="preserve"> сравнивать совокупности предметов, различать где один предмет, а где много.</w:t>
      </w:r>
    </w:p>
    <w:p w:rsidR="00AA71AF" w:rsidRDefault="00AA71AF" w:rsidP="00AA71AF">
      <w:pPr>
        <w:tabs>
          <w:tab w:val="left" w:pos="1494"/>
        </w:tabs>
        <w:ind w:left="1080"/>
        <w:jc w:val="both"/>
        <w:rPr>
          <w:sz w:val="28"/>
        </w:rPr>
      </w:pPr>
      <w:r>
        <w:rPr>
          <w:sz w:val="28"/>
        </w:rPr>
        <w:t>Совершенствовать умение выделять отдельные предметы из группы и составлять группу из отдельных предметов.</w:t>
      </w:r>
    </w:p>
    <w:p w:rsidR="00AA71AF" w:rsidRDefault="00AA71AF" w:rsidP="00AA71AF">
      <w:pPr>
        <w:tabs>
          <w:tab w:val="left" w:pos="1494"/>
        </w:tabs>
        <w:ind w:left="1080"/>
        <w:jc w:val="both"/>
        <w:rPr>
          <w:sz w:val="28"/>
        </w:rPr>
      </w:pPr>
      <w:r>
        <w:rPr>
          <w:sz w:val="28"/>
        </w:rPr>
        <w:t xml:space="preserve">Формировать умение </w:t>
      </w:r>
      <w:bookmarkStart w:id="0" w:name="_GoBack"/>
      <w:bookmarkEnd w:id="0"/>
      <w:r>
        <w:rPr>
          <w:sz w:val="28"/>
        </w:rPr>
        <w:t>устанавливать отношения между понятиями «один» и «много», согласовывать числительное «один» с существительным в роде и числе.</w:t>
      </w:r>
    </w:p>
    <w:p w:rsidR="00AA71AF" w:rsidRDefault="00AA71AF" w:rsidP="00AA71AF">
      <w:pPr>
        <w:tabs>
          <w:tab w:val="left" w:pos="1069"/>
        </w:tabs>
        <w:ind w:left="1080"/>
        <w:jc w:val="both"/>
        <w:rPr>
          <w:sz w:val="28"/>
        </w:rPr>
      </w:pPr>
      <w:r>
        <w:rPr>
          <w:sz w:val="28"/>
        </w:rPr>
        <w:t>Развивать воображение.</w:t>
      </w:r>
    </w:p>
    <w:p w:rsidR="00AA71AF" w:rsidRDefault="00AA71AF" w:rsidP="00AA71AF">
      <w:pPr>
        <w:tabs>
          <w:tab w:val="left" w:pos="658"/>
        </w:tabs>
        <w:rPr>
          <w:sz w:val="28"/>
          <w:u w:val="single"/>
        </w:rPr>
      </w:pPr>
      <w:r>
        <w:rPr>
          <w:sz w:val="28"/>
        </w:rPr>
        <w:t xml:space="preserve">         </w:t>
      </w:r>
      <w:r>
        <w:rPr>
          <w:sz w:val="28"/>
          <w:u w:val="single"/>
        </w:rPr>
        <w:t>Демонстрационный материал:</w:t>
      </w:r>
    </w:p>
    <w:p w:rsidR="00AA71AF" w:rsidRDefault="00AA71AF" w:rsidP="00AA71AF">
      <w:pPr>
        <w:pStyle w:val="a3"/>
        <w:rPr>
          <w:sz w:val="28"/>
        </w:rPr>
      </w:pPr>
      <w:r>
        <w:rPr>
          <w:sz w:val="28"/>
        </w:rPr>
        <w:t xml:space="preserve">            </w:t>
      </w:r>
    </w:p>
    <w:p w:rsidR="00AA71AF" w:rsidRDefault="00AA71AF" w:rsidP="00AA71AF">
      <w:pPr>
        <w:pStyle w:val="a3"/>
        <w:ind w:left="709"/>
        <w:rPr>
          <w:sz w:val="28"/>
        </w:rPr>
      </w:pPr>
      <w:r>
        <w:rPr>
          <w:sz w:val="28"/>
        </w:rPr>
        <w:t>Кукла Незнайка</w:t>
      </w:r>
    </w:p>
    <w:p w:rsidR="00AA71AF" w:rsidRDefault="00AA71AF" w:rsidP="00AA71AF">
      <w:pPr>
        <w:pStyle w:val="a3"/>
        <w:ind w:left="709" w:hanging="709"/>
        <w:rPr>
          <w:sz w:val="28"/>
        </w:rPr>
      </w:pPr>
      <w:r>
        <w:rPr>
          <w:sz w:val="28"/>
        </w:rPr>
        <w:t xml:space="preserve">          План комнаты, на котором обозначены ориентиры: стол – круг,</w:t>
      </w:r>
    </w:p>
    <w:p w:rsidR="00AA71AF" w:rsidRDefault="00AA71AF" w:rsidP="00AA71AF">
      <w:pPr>
        <w:pStyle w:val="a3"/>
        <w:ind w:left="709"/>
        <w:rPr>
          <w:sz w:val="28"/>
        </w:rPr>
      </w:pPr>
      <w:r>
        <w:rPr>
          <w:sz w:val="28"/>
        </w:rPr>
        <w:t xml:space="preserve"> шкаф – квадрат, зеркало – треугольник</w:t>
      </w:r>
    </w:p>
    <w:p w:rsidR="00AA71AF" w:rsidRDefault="00AA71AF" w:rsidP="00AA71AF">
      <w:pPr>
        <w:pStyle w:val="a3"/>
        <w:ind w:left="709" w:hanging="709"/>
        <w:rPr>
          <w:sz w:val="28"/>
        </w:rPr>
      </w:pPr>
      <w:r>
        <w:rPr>
          <w:sz w:val="28"/>
        </w:rPr>
        <w:t xml:space="preserve">          Отмечен путь поезда (стрелки прикрыты)</w:t>
      </w:r>
    </w:p>
    <w:p w:rsidR="00AA71AF" w:rsidRDefault="00AA71AF" w:rsidP="00AA71AF">
      <w:pPr>
        <w:pStyle w:val="a3"/>
        <w:rPr>
          <w:sz w:val="28"/>
        </w:rPr>
      </w:pPr>
      <w:r>
        <w:rPr>
          <w:sz w:val="28"/>
        </w:rPr>
        <w:t xml:space="preserve">          Картинки «На что похоже?»</w:t>
      </w:r>
    </w:p>
    <w:p w:rsidR="00AA71AF" w:rsidRDefault="00AA71AF" w:rsidP="00AA71AF">
      <w:pPr>
        <w:pStyle w:val="a3"/>
        <w:rPr>
          <w:sz w:val="28"/>
        </w:rPr>
      </w:pPr>
      <w:r>
        <w:rPr>
          <w:sz w:val="28"/>
        </w:rPr>
        <w:t xml:space="preserve">          Мячик</w:t>
      </w:r>
    </w:p>
    <w:p w:rsidR="00AA71AF" w:rsidRDefault="00AA71AF" w:rsidP="00AA71AF">
      <w:pPr>
        <w:tabs>
          <w:tab w:val="left" w:pos="658"/>
        </w:tabs>
        <w:rPr>
          <w:sz w:val="28"/>
        </w:rPr>
      </w:pPr>
      <w:r>
        <w:rPr>
          <w:sz w:val="28"/>
        </w:rPr>
        <w:t xml:space="preserve">          </w:t>
      </w:r>
    </w:p>
    <w:p w:rsidR="00AA71AF" w:rsidRDefault="00AA71AF" w:rsidP="00AA71AF">
      <w:pPr>
        <w:tabs>
          <w:tab w:val="left" w:pos="658"/>
        </w:tabs>
        <w:ind w:left="709"/>
        <w:rPr>
          <w:sz w:val="28"/>
        </w:rPr>
      </w:pPr>
      <w:r>
        <w:rPr>
          <w:sz w:val="28"/>
          <w:u w:val="single"/>
        </w:rPr>
        <w:t>Раздаточный материал:</w:t>
      </w:r>
      <w:r>
        <w:rPr>
          <w:sz w:val="28"/>
        </w:rPr>
        <w:t xml:space="preserve">  </w:t>
      </w:r>
    </w:p>
    <w:p w:rsidR="00AA71AF" w:rsidRDefault="00AA71AF" w:rsidP="00AA71AF">
      <w:pPr>
        <w:tabs>
          <w:tab w:val="left" w:pos="658"/>
        </w:tabs>
        <w:rPr>
          <w:sz w:val="28"/>
        </w:rPr>
      </w:pPr>
      <w:r>
        <w:rPr>
          <w:sz w:val="28"/>
        </w:rPr>
        <w:t xml:space="preserve">          </w:t>
      </w:r>
    </w:p>
    <w:p w:rsidR="00AA71AF" w:rsidRDefault="00AA71AF" w:rsidP="00AA71AF">
      <w:pPr>
        <w:tabs>
          <w:tab w:val="left" w:pos="658"/>
        </w:tabs>
        <w:ind w:left="709"/>
        <w:rPr>
          <w:sz w:val="28"/>
        </w:rPr>
      </w:pPr>
      <w:r>
        <w:rPr>
          <w:sz w:val="28"/>
        </w:rPr>
        <w:t>Карточка «Варежки».</w:t>
      </w:r>
    </w:p>
    <w:p w:rsidR="00AA71AF" w:rsidRDefault="00AA71AF" w:rsidP="00AA71AF">
      <w:pPr>
        <w:tabs>
          <w:tab w:val="left" w:pos="658"/>
        </w:tabs>
        <w:ind w:left="709" w:hanging="709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Двухполостные</w:t>
      </w:r>
      <w:proofErr w:type="spellEnd"/>
      <w:r>
        <w:rPr>
          <w:sz w:val="28"/>
        </w:rPr>
        <w:t xml:space="preserve"> наборные полотна и пять картинок </w:t>
      </w:r>
    </w:p>
    <w:p w:rsidR="00AA71AF" w:rsidRDefault="00AA71AF" w:rsidP="00AA71AF">
      <w:pPr>
        <w:tabs>
          <w:tab w:val="left" w:pos="658"/>
        </w:tabs>
        <w:ind w:left="709"/>
        <w:rPr>
          <w:sz w:val="28"/>
        </w:rPr>
      </w:pPr>
      <w:r>
        <w:rPr>
          <w:sz w:val="28"/>
        </w:rPr>
        <w:t>(на трёх – зайчики, на двух - морковки)</w:t>
      </w:r>
    </w:p>
    <w:p w:rsidR="00AA71AF" w:rsidRDefault="00AA71AF" w:rsidP="00AA71AF">
      <w:pPr>
        <w:tabs>
          <w:tab w:val="left" w:pos="658"/>
        </w:tabs>
        <w:rPr>
          <w:sz w:val="28"/>
        </w:rPr>
      </w:pPr>
      <w:r>
        <w:rPr>
          <w:sz w:val="28"/>
        </w:rPr>
        <w:t xml:space="preserve">          Незаконченные рисунки и карандаш</w:t>
      </w:r>
    </w:p>
    <w:p w:rsidR="00AA71AF" w:rsidRDefault="00AA71AF" w:rsidP="00AA71AF">
      <w:pPr>
        <w:tabs>
          <w:tab w:val="left" w:pos="658"/>
        </w:tabs>
        <w:rPr>
          <w:sz w:val="28"/>
        </w:rPr>
      </w:pPr>
      <w:r>
        <w:rPr>
          <w:sz w:val="28"/>
        </w:rPr>
        <w:t xml:space="preserve">          Геометрические формы и карточки с геометрическими формами.</w:t>
      </w: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pStyle w:val="a5"/>
        <w:keepNext w:val="0"/>
        <w:tabs>
          <w:tab w:val="left" w:pos="658"/>
        </w:tabs>
        <w:suppressAutoHyphens w:val="0"/>
        <w:overflowPunct/>
        <w:autoSpaceDE/>
        <w:autoSpaceDN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1983"/>
        <w:gridCol w:w="1845"/>
        <w:gridCol w:w="1964"/>
      </w:tblGrid>
      <w:tr w:rsidR="00AA71AF" w:rsidTr="00187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Время каждой части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Деятельность воспитателя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Предполагаемая деятельность детей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Примечание </w:t>
            </w:r>
          </w:p>
        </w:tc>
      </w:tr>
      <w:tr w:rsidR="00AA71AF" w:rsidTr="00187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/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Высокий уровень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Низкий уровень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1AF" w:rsidRDefault="00AA71AF" w:rsidP="00187F3A"/>
        </w:tc>
      </w:tr>
      <w:tr w:rsidR="00AA71AF" w:rsidTr="00187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Вступительная часть.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 2 –3 минуты.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Основная часть.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5 – 7 минут.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Третья часть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3 – 4 минуты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lastRenderedPageBreak/>
              <w:t xml:space="preserve">Дети, что мы сейчас назвали?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Как вы думаете, для чего нужно имя?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Каждый человек имеет имя, каждый предмет имеет название.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Что это у Незнайки?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Он предлагает украсить </w:t>
            </w:r>
            <w:proofErr w:type="gramStart"/>
            <w:r>
              <w:t>её фигурами</w:t>
            </w:r>
            <w:proofErr w:type="gramEnd"/>
            <w:r>
              <w:t xml:space="preserve"> которые находятся у вас на столах. А украсить её надо вот так: вверх положить круг, в середину квадрат, вниз треугольник.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Незнайка приглашает в сказку. Идти надо по плану.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Ребята угостите зайчиков морковкой?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lastRenderedPageBreak/>
              <w:t>Всем зайчикам хватило морковки?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Сколько зайчиков и морковок?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На какую фигуру похож этот </w:t>
            </w:r>
            <w:proofErr w:type="gramStart"/>
            <w:r>
              <w:t>предмет?(</w:t>
            </w:r>
            <w:proofErr w:type="gramEnd"/>
            <w:r>
              <w:t>мяч)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А этот? (кубик)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Вот ещё один загадочный предмет. (крыша дома)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Какие фигуры вы видите?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Они одинаковые по цвету?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А по размеру?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У каких фигур есть углы?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Их можно покатить как круг?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Имена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Чтобы </w:t>
            </w:r>
            <w:proofErr w:type="gramStart"/>
            <w:r>
              <w:t>спросить</w:t>
            </w:r>
            <w:proofErr w:type="gramEnd"/>
            <w:r>
              <w:t xml:space="preserve"> что – </w:t>
            </w:r>
            <w:proofErr w:type="spellStart"/>
            <w:r>
              <w:t>нибудь</w:t>
            </w:r>
            <w:proofErr w:type="spellEnd"/>
            <w:r>
              <w:t>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Варежка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Дети выкладывают правильно.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Дети хорошо ориентируются.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lastRenderedPageBreak/>
              <w:t>Выкладывают слева на право (справляются)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Да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Зайчиков столько же, сколько и морковок.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На круг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На квадрат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Треугольник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Круг, квадрат, треугольник.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Нет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lastRenderedPageBreak/>
              <w:t>Есть большие и маленькие.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Квадрат, треугольник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Имена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Варежка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Делают ошибки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Небольшие ошибки исправляют при </w:t>
            </w:r>
            <w:r>
              <w:lastRenderedPageBreak/>
              <w:t>подсказке взрослого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Выкладывают слева на право (справляются без подсказки).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Да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Поровну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На круг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На квадрат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Треугольник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lastRenderedPageBreak/>
              <w:t>Круг, квадрат, треугольник.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Нет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Разные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Квадрат, треугольник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lastRenderedPageBreak/>
              <w:t xml:space="preserve">Воспитатель предлагает поиграть в «Назови своё имя». Дети встают в круг, в центре воспитатель с мячом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Незнайка приносит варежку.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Дети выкладывают фигуры на варежках по заданию: вверху круг, в середине квадрат, внизу треугольник. Оценивают себя фишками. Кто правильно – красная, кто </w:t>
            </w:r>
            <w:proofErr w:type="gramStart"/>
            <w:r>
              <w:t>не правильно</w:t>
            </w:r>
            <w:proofErr w:type="gramEnd"/>
            <w:r>
              <w:t xml:space="preserve"> – синяя.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Незнайка приглашает детей в путешествие по плану.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Пришли на поляну.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Незнайка сообщает, что на пути Баба-Яга.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lastRenderedPageBreak/>
              <w:t>Она не хочет пускать детей идти дальше, пока дети не отгадают, что нарисовано на картинке. Дидактическая игра «На что похоже».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 xml:space="preserve">Подвижная игра «Найди такую же фигуру» 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На ковре расположены геометрические фигуры (по количеству детей)</w:t>
            </w:r>
          </w:p>
          <w:p w:rsidR="00AA71AF" w:rsidRDefault="00AA71AF" w:rsidP="00187F3A">
            <w:pPr>
              <w:tabs>
                <w:tab w:val="left" w:pos="658"/>
              </w:tabs>
              <w:jc w:val="center"/>
            </w:pPr>
            <w:r>
              <w:t>Затем воспитатель по очереди показывает фигуры, а дети находят у себя такие же. Обследуют их пальчиками. Находят что общего у тех фигур.</w:t>
            </w:r>
          </w:p>
        </w:tc>
      </w:tr>
    </w:tbl>
    <w:p w:rsidR="00AA71AF" w:rsidRDefault="00AA71AF" w:rsidP="00AA71AF">
      <w:pPr>
        <w:tabs>
          <w:tab w:val="left" w:pos="658"/>
        </w:tabs>
      </w:pP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tabs>
          <w:tab w:val="left" w:pos="658"/>
        </w:tabs>
        <w:rPr>
          <w:sz w:val="28"/>
        </w:rPr>
      </w:pPr>
    </w:p>
    <w:p w:rsidR="00AA71AF" w:rsidRDefault="00AA71AF" w:rsidP="00AA71AF">
      <w:pPr>
        <w:jc w:val="both"/>
        <w:rPr>
          <w:sz w:val="28"/>
        </w:rPr>
      </w:pPr>
    </w:p>
    <w:p w:rsidR="00A203FE" w:rsidRDefault="00A203FE"/>
    <w:sectPr w:rsidR="00A203FE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AF"/>
    <w:rsid w:val="00A203FE"/>
    <w:rsid w:val="00A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1065-9FCF-4675-B5D8-A5CF6F2F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A71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Çàãîëîâîê"/>
    <w:basedOn w:val="a"/>
    <w:next w:val="a3"/>
    <w:rsid w:val="00AA71AF"/>
    <w:pPr>
      <w:keepNext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579</Words>
  <Characters>3302</Characters>
  <Application>Microsoft Office Word</Application>
  <DocSecurity>0</DocSecurity>
  <Lines>27</Lines>
  <Paragraphs>7</Paragraphs>
  <ScaleCrop>false</ScaleCrop>
  <Company>Home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2015-01-13T16:54:00Z</dcterms:created>
  <dcterms:modified xsi:type="dcterms:W3CDTF">2015-01-13T17:05:00Z</dcterms:modified>
</cp:coreProperties>
</file>