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921" w:rsidRPr="000C6921" w:rsidRDefault="000C6921" w:rsidP="000C6921">
      <w:pPr>
        <w:rPr>
          <w:rFonts w:ascii="Times New Roman" w:hAnsi="Times New Roman" w:cs="Times New Roman"/>
          <w:sz w:val="28"/>
          <w:szCs w:val="28"/>
        </w:rPr>
      </w:pPr>
    </w:p>
    <w:p w:rsidR="000C6921" w:rsidRDefault="0079161A" w:rsidP="000C6921">
      <w:pPr>
        <w:rPr>
          <w:rFonts w:ascii="Times New Roman" w:hAnsi="Times New Roman" w:cs="Times New Roman"/>
          <w:b/>
          <w:sz w:val="28"/>
          <w:szCs w:val="28"/>
        </w:rPr>
      </w:pPr>
      <w:r w:rsidRPr="0079161A">
        <w:rPr>
          <w:rFonts w:ascii="Times New Roman" w:hAnsi="Times New Roman" w:cs="Times New Roman"/>
          <w:b/>
          <w:sz w:val="28"/>
          <w:szCs w:val="28"/>
        </w:rPr>
        <w:t>ПОДГОТОВКА РУКИ К ПИСЬМУ С ПОМОЩЬЮ ГРАФИЧЕСКИХ ДИКТАНТОВ У ДЕТЕЙ С ТНР.</w:t>
      </w:r>
    </w:p>
    <w:p w:rsidR="0079161A" w:rsidRDefault="0079161A" w:rsidP="000C6921">
      <w:pPr>
        <w:rPr>
          <w:rFonts w:ascii="Times New Roman" w:hAnsi="Times New Roman" w:cs="Times New Roman"/>
          <w:b/>
          <w:sz w:val="28"/>
          <w:szCs w:val="28"/>
        </w:rPr>
      </w:pPr>
    </w:p>
    <w:p w:rsidR="0079161A" w:rsidRDefault="0079161A" w:rsidP="000C69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Кузнецова Светлана Николаевна  ГБДОУ №21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Колпинского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р-на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Санкт-Петербурга.</w:t>
      </w:r>
    </w:p>
    <w:p w:rsidR="0079161A" w:rsidRDefault="0079161A" w:rsidP="000C6921">
      <w:pPr>
        <w:rPr>
          <w:rFonts w:ascii="Times New Roman" w:hAnsi="Times New Roman" w:cs="Times New Roman"/>
          <w:b/>
          <w:sz w:val="28"/>
          <w:szCs w:val="28"/>
        </w:rPr>
      </w:pPr>
    </w:p>
    <w:p w:rsidR="0079161A" w:rsidRPr="0079161A" w:rsidRDefault="0079161A" w:rsidP="007916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статье рассмотрены вопросы подготовки дошкольников  с тяжёлыми нарушениями речи к овладению навыком письма. Приведены примеры графических упражнений, способствующих формированию необходимых  при письме навыков. А так же приведены примеры  авторских разработок «рисунков крестиком», что так же способствует развитию руки и развитию ориентировки на бумаге в клетку.</w:t>
      </w:r>
    </w:p>
    <w:p w:rsidR="000C6921" w:rsidRPr="000C6921" w:rsidRDefault="000C6921" w:rsidP="007916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10B" w:rsidRDefault="0070610B" w:rsidP="0079161A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много лет в группе детей с тяжёлым нарушением речи, не раз наблюдала нежелание детей раскрашивать, лепить, заниматься аппликацией. На вопрос: «Почему ты не хочешь раскрашивать?» такие дети обычно говорят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«Это трудно». В чём же причина этих трудностей? Чаще всего у детей, посещающих</w:t>
      </w:r>
      <w:r w:rsidR="00B77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логопедическую группу</w:t>
      </w:r>
      <w:r w:rsidR="00B77D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развиты мышцы кистей рук, </w:t>
      </w:r>
      <w:r w:rsidR="00B77D86">
        <w:rPr>
          <w:rFonts w:ascii="Times New Roman" w:hAnsi="Times New Roman" w:cs="Times New Roman"/>
          <w:sz w:val="28"/>
          <w:szCs w:val="28"/>
        </w:rPr>
        <w:t>особенно мелкая моторика. Руки просто не слушаются. Слабо развита сенсомоторная координация.</w:t>
      </w:r>
    </w:p>
    <w:p w:rsidR="000C6921" w:rsidRDefault="0070610B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6921">
        <w:rPr>
          <w:rFonts w:ascii="Times New Roman" w:hAnsi="Times New Roman" w:cs="Times New Roman"/>
          <w:sz w:val="28"/>
          <w:szCs w:val="28"/>
        </w:rPr>
        <w:t>Письмо – сложный, координационный навык, требующий слаженной работы мелких мышц кисти, всей руки, правильной координации движений всего тела. Овладение навыком письма – длительный и трудоёмкий процесс, который не всем детям даётся легко, особенно детям с ТНР.</w:t>
      </w:r>
    </w:p>
    <w:p w:rsidR="000C6921" w:rsidRDefault="000C6921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Современная школа предъявляет большие требования к детям, поступающим в первый класс. На первом этапе обучения дети чаще всего испытывают затруднения при письме: быстро устаёт рука, теряется рабочая строка, не получается правильное написание букв, нередко встречается «зеркальное» письмо; ребёнок не различает понятия «лево», «право», «лист», «страница», «строка», не укладывается в общий темп работы.</w:t>
      </w:r>
    </w:p>
    <w:p w:rsidR="000C6921" w:rsidRDefault="000C6921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Эти затруднения обусловлены слабо развитой мелкой моторикой рук и недостаточной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зрительно-двигательной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координации, произвольного внимания, </w:t>
      </w:r>
      <w:r w:rsidR="00CD7A83">
        <w:rPr>
          <w:rFonts w:ascii="Times New Roman" w:hAnsi="Times New Roman" w:cs="Times New Roman"/>
          <w:sz w:val="28"/>
          <w:szCs w:val="28"/>
        </w:rPr>
        <w:t>аналитического восприятия, зрительной памяти. Всё это отрицательно сказывается на усвоении детьми программы первого класса и вызывает необходимость организации в детском саду специальных занятий, цель которых сформировать элементарные специфические графические навыки письма.</w:t>
      </w:r>
    </w:p>
    <w:p w:rsidR="00CD7A83" w:rsidRDefault="00CD7A83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Такие занятия. Сочетающие тренировку мелкой моторики пальцев руки с решением задач умственного развития, я провожу с детьми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 лет. За это время  у меня выработалась определённая система упражнений. Но прежде чем начинать выполнять графически упражнения с детьми, всегда проводила мониторинг, цель которого, выявить уровень развития графических навыков.</w:t>
      </w:r>
    </w:p>
    <w:p w:rsidR="00CD7A83" w:rsidRDefault="00CD7A83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Следующий этап это знакомство детей с гигиеническими правилами письма.</w:t>
      </w:r>
    </w:p>
    <w:p w:rsidR="00CD7A83" w:rsidRDefault="00CD7A83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Посадка при письме. Сидим прямо, не касаясь грудью стола. Голова немного наклонена влево.</w:t>
      </w:r>
    </w:p>
    <w:p w:rsidR="00CD7A83" w:rsidRDefault="00CD7A83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Положение рук при письме. Руки лежат на столе, локоть правой (левой) руки немного выступает за край стола и рука свободно двигается по строке, а другая рука</w:t>
      </w:r>
      <w:r w:rsidR="00792478">
        <w:rPr>
          <w:rFonts w:ascii="Times New Roman" w:hAnsi="Times New Roman" w:cs="Times New Roman"/>
          <w:sz w:val="28"/>
          <w:szCs w:val="28"/>
        </w:rPr>
        <w:t xml:space="preserve"> лежит на столе и снизу придерживает рабочий лист.</w:t>
      </w:r>
    </w:p>
    <w:p w:rsidR="00792478" w:rsidRDefault="00792478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Положение кисти пишущей руки. Кисть пишущей руки большей частью ладони обращена к поверхности стола, точками опоры для кисти служат ногтевая фаланга несколько согнутого мизинца и нижняя часть ладони.</w:t>
      </w:r>
    </w:p>
    <w:p w:rsidR="00792478" w:rsidRDefault="00792478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Положение ручки. Ручка кладётся на средний палец пишущей руки, на его верхнюю ногтевую часть, ногтевая фаланга большого пальца придерживает ручку, а указательного придерживает сверху и задаёт направление движения (расстояние от пишущего узла – 1,5 сантиметра) для управления ручкой при письме. Детям, которые неправильно держат ручку, ставлю точку на среднем пальце – куда положить ручку и точку на самой ручке – куда ставить указательный палец.</w:t>
      </w:r>
    </w:p>
    <w:p w:rsidR="00792478" w:rsidRDefault="00792478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Положение тетради</w:t>
      </w:r>
      <w:r w:rsidR="008D68D3">
        <w:rPr>
          <w:rFonts w:ascii="Times New Roman" w:hAnsi="Times New Roman" w:cs="Times New Roman"/>
          <w:sz w:val="28"/>
          <w:szCs w:val="28"/>
        </w:rPr>
        <w:t>. Тетрадь лежит на столе с наклоном влево, так чтобы середина тетради была направлена к середине груди. По мере заполнения страницы  свободная рука передвигает тетрадь вверх, при этом середина тетради по-прежнему направлена к середине  груди ребёнка.</w:t>
      </w:r>
    </w:p>
    <w:p w:rsidR="008D68D3" w:rsidRDefault="008D68D3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Работу над каждым гигиеническим правилом осуществляю следующим образом: сначала объясняю, показываю сама. Дети смотрят, </w:t>
      </w:r>
      <w:r>
        <w:rPr>
          <w:rFonts w:ascii="Times New Roman" w:hAnsi="Times New Roman" w:cs="Times New Roman"/>
          <w:sz w:val="28"/>
          <w:szCs w:val="28"/>
        </w:rPr>
        <w:lastRenderedPageBreak/>
        <w:t>анализируют, затем пробуют самостоятельно выполнить. Следующий этап – самостоятельные пробы и контроль.</w:t>
      </w:r>
    </w:p>
    <w:p w:rsidR="008D68D3" w:rsidRDefault="008D68D3" w:rsidP="0070610B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выполнении различных графических упражнений, постоянно напоминаю детям гигиенические правила, слежу за их соблюдением, доводя их выполнение до автоматизма.</w:t>
      </w:r>
    </w:p>
    <w:p w:rsidR="008D68D3" w:rsidRDefault="008D68D3" w:rsidP="008D68D3">
      <w:pPr>
        <w:tabs>
          <w:tab w:val="left" w:pos="1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Графические упражнения.</w:t>
      </w:r>
    </w:p>
    <w:p w:rsidR="008D68D3" w:rsidRDefault="008D68D3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этап. Обучение штриховке различными способами: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сложному. Сначала учу детей штриховать сплошными линиями слева  направо, справа на</w:t>
      </w:r>
      <w:r w:rsidR="00550A37">
        <w:rPr>
          <w:rFonts w:ascii="Times New Roman" w:hAnsi="Times New Roman" w:cs="Times New Roman"/>
          <w:sz w:val="28"/>
          <w:szCs w:val="28"/>
        </w:rPr>
        <w:t xml:space="preserve">лево, сверху-вниз, снизу-вверх, предлагая фигурки небольшого размера и даже маленького, что  является более лёгким заданием. Обязательно объясняю детям, что начинать нужно всегда от границы фигуры и заканчивать на противоположной границе, вести </w:t>
      </w:r>
      <w:proofErr w:type="gramStart"/>
      <w:r w:rsidR="00550A37">
        <w:rPr>
          <w:rFonts w:ascii="Times New Roman" w:hAnsi="Times New Roman" w:cs="Times New Roman"/>
          <w:sz w:val="28"/>
          <w:szCs w:val="28"/>
        </w:rPr>
        <w:t>линию</w:t>
      </w:r>
      <w:proofErr w:type="gramEnd"/>
      <w:r w:rsidR="00550A37">
        <w:rPr>
          <w:rFonts w:ascii="Times New Roman" w:hAnsi="Times New Roman" w:cs="Times New Roman"/>
          <w:sz w:val="28"/>
          <w:szCs w:val="28"/>
        </w:rPr>
        <w:t xml:space="preserve"> не отрывая карандаш от бумаги. Далее дети заштриховывают фигуры большого размера, то есть проводили  длинные линии.</w:t>
      </w:r>
    </w:p>
    <w:p w:rsidR="008D68D3" w:rsidRDefault="00550A37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этап. Работа в тетрадях в клетку. Учитывая возрастные особенности детей с ТНР, в том числе особенности зрительного восприятия, занятия с детьми старшей группы провожу в тетрадях в крупную клетку, в подготовительной группе – в тетрадях  с обычной клеткой.  Клетка даёт большие возможности для развития мелкой моторики и элементарных графических навыков письма, так как рисование по клеткам</w:t>
      </w:r>
      <w:r w:rsidR="00B96AC6">
        <w:rPr>
          <w:rFonts w:ascii="Times New Roman" w:hAnsi="Times New Roman" w:cs="Times New Roman"/>
          <w:sz w:val="28"/>
          <w:szCs w:val="28"/>
        </w:rPr>
        <w:t xml:space="preserve"> мелких и точных движений, а так же создаёт благоприятные условия для развития ориентировки в микро пространстве. Сначала</w:t>
      </w:r>
      <w:r w:rsidR="008D68D3">
        <w:rPr>
          <w:rFonts w:ascii="Times New Roman" w:hAnsi="Times New Roman" w:cs="Times New Roman"/>
          <w:sz w:val="28"/>
          <w:szCs w:val="28"/>
        </w:rPr>
        <w:tab/>
      </w:r>
      <w:r w:rsidR="00B96AC6">
        <w:rPr>
          <w:rFonts w:ascii="Times New Roman" w:hAnsi="Times New Roman" w:cs="Times New Roman"/>
          <w:sz w:val="28"/>
          <w:szCs w:val="28"/>
        </w:rPr>
        <w:t xml:space="preserve"> знакомлю детей с тетрадью, её разлиновкой, учу выполнять задание в ограниченном пространстве – клетке: формирую у детей умение измерять условной меркой – клеткой; учу сравнивать объекты по величине и форме; чертить прямые линии разной длины и в разных направлениях, волнистые линии, дуги, круги, овалы; орнаменты, картинки крестиком. Учу анализировать учебное задание, выполнять под зрительно-слуховую диктовку, позже под слуховую диктовку – запоминать и представлять порядок выполнения задания. Дети уточняют знания о простых геометрических фигурах, учатся аналитическому восприятию предметов сложной формы и воссозданию их из элементов.</w:t>
      </w:r>
    </w:p>
    <w:p w:rsidR="00B96AC6" w:rsidRDefault="00B96AC6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процессе работы в тетради у ребёнка укрепляется мелкая мускулатура пальцев рук, совершенствуется зрительно-двигательная координация и ориентировка в микро пространстве, развивается произвольное внимание, зрительная память, аналитическое восприятие, речь.</w:t>
      </w:r>
    </w:p>
    <w:p w:rsidR="00C17CBB" w:rsidRDefault="00C17CBB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Эту работу я провожу систематически – 2 раза в неделю по 7-10 минут, как часть занятия по формированию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</w:t>
      </w:r>
      <w:proofErr w:type="spellEnd"/>
      <w:r>
        <w:rPr>
          <w:rFonts w:ascii="Times New Roman" w:hAnsi="Times New Roman" w:cs="Times New Roman"/>
          <w:sz w:val="28"/>
          <w:szCs w:val="28"/>
        </w:rPr>
        <w:t>, и как часть коррекционного часа. Перед работой в тетрадях провожу физкультурную паузу, а после выполнения задания – упражнения для кистей рук. Обязательно слежу за осанкой детей, освещением, расстоянием от глаз до тетради (не менее 30 см.).</w:t>
      </w:r>
    </w:p>
    <w:p w:rsidR="00EF4199" w:rsidRDefault="0079161A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739" cy="3467100"/>
            <wp:effectExtent l="19050" t="0" r="0" b="0"/>
            <wp:docPr id="1" name="Рисунок 1" descr="C:\Users\Авангард\Pictures\крестики\DSC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ангард\Pictures\крестики\DSC00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99" w:rsidRDefault="00EF4199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F4199" w:rsidRDefault="0079161A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705225"/>
            <wp:effectExtent l="19050" t="0" r="9525" b="0"/>
            <wp:docPr id="2" name="Рисунок 2" descr="C:\Users\Авангард\Pictures\крестики\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ангард\Pictures\крестики\DSC00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99" w:rsidRDefault="0079161A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838575"/>
            <wp:effectExtent l="19050" t="0" r="0" b="0"/>
            <wp:docPr id="3" name="Рисунок 3" descr="C:\Users\Авангард\Pictures\крестики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ангард\Pictures\крестики\DSC0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99" w:rsidRDefault="00EF4199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F4199" w:rsidRDefault="0079161A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4238625"/>
            <wp:effectExtent l="19050" t="0" r="0" b="0"/>
            <wp:docPr id="4" name="Рисунок 4" descr="C:\Users\Авангард\Pictures\крестики\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ангард\Pictures\крестики\DSC0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99" w:rsidRDefault="00EF4199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F4199" w:rsidRDefault="0079161A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067175"/>
            <wp:effectExtent l="19050" t="0" r="0" b="0"/>
            <wp:docPr id="5" name="Рисунок 5" descr="C:\Users\Авангард\Pictures\крестики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ангард\Pictures\крестики\DSC00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2" w:rsidRDefault="00703D62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3D62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453927"/>
            <wp:effectExtent l="19050" t="0" r="0" b="0"/>
            <wp:docPr id="6" name="Рисунок 6" descr="C:\Users\Авангард\Pictures\крестики\DSC0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ангард\Pictures\крестики\DSC00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62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067175"/>
            <wp:effectExtent l="19050" t="0" r="0" b="0"/>
            <wp:docPr id="7" name="Рисунок 7" descr="C:\Users\Авангард\Pictures\крестики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ангард\Pictures\крестики\DSC00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99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453927"/>
            <wp:effectExtent l="19050" t="0" r="0" b="0"/>
            <wp:docPr id="9" name="Рисунок 9" descr="C:\Users\Авангард\Pictures\крестики\DSC006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вангард\Pictures\крестики\DSC0069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453927"/>
            <wp:effectExtent l="19050" t="0" r="0" b="0"/>
            <wp:docPr id="10" name="Рисунок 10" descr="C:\Users\Авангард\Pictures\крестики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ангард\Pictures\крестики\DSC00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453927"/>
            <wp:effectExtent l="19050" t="0" r="0" b="0"/>
            <wp:docPr id="11" name="Рисунок 11" descr="C:\Users\Авангард\Pictures\крестики\DSC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вангард\Pictures\крестики\DSC00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048125"/>
            <wp:effectExtent l="19050" t="0" r="0" b="0"/>
            <wp:docPr id="12" name="Рисунок 12" descr="C:\Users\Авангард\Pictures\крестики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вангард\Pictures\крестики\DSC00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453927"/>
            <wp:effectExtent l="19050" t="0" r="9525" b="0"/>
            <wp:docPr id="13" name="Рисунок 13" descr="C:\Users\Авангард\Pictures\крестики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ангард\Pictures\крестики\DSC00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BB" w:rsidRDefault="00C17CBB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Третий этап. Слуховые графические диктанты</w:t>
      </w:r>
      <w:r w:rsidR="001A6116">
        <w:rPr>
          <w:rFonts w:ascii="Times New Roman" w:hAnsi="Times New Roman" w:cs="Times New Roman"/>
          <w:sz w:val="28"/>
          <w:szCs w:val="28"/>
        </w:rPr>
        <w:t xml:space="preserve"> для дошкольников хорошо помогают планомерно подготовить ребёнка к школе и предотвратить такие типичные трудности в обучении. Как неразвитость орфографической зоркости, неусидчивость и рассеянность. С помощью регулярных занятий графическими диктантами развиваю у детей произвольное внимание, пространственное воображение, мелкую моторику пальцев рук, координацию движений, усидчивость.</w:t>
      </w:r>
    </w:p>
    <w:p w:rsidR="001A6116" w:rsidRDefault="001A6116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Рисование по клеточкам – очень увлекательное и полезное занятие для детей. Выполняя графические диктанты, дети расширяют кругозор, увеличивают словарный запас, учатся ориентироваться в тетради, знакомятся с разными способами изображения предметов.</w:t>
      </w:r>
    </w:p>
    <w:p w:rsidR="001A6116" w:rsidRDefault="001A6116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Графические диктанты даю в двух вариантах:</w:t>
      </w:r>
    </w:p>
    <w:p w:rsidR="001A6116" w:rsidRDefault="003B68B1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- </w:t>
      </w:r>
      <w:r w:rsidR="001A6116">
        <w:rPr>
          <w:rFonts w:ascii="Times New Roman" w:hAnsi="Times New Roman" w:cs="Times New Roman"/>
          <w:sz w:val="28"/>
          <w:szCs w:val="28"/>
        </w:rPr>
        <w:t>более лёгкий вариант – ребёнок получает образец рисунка</w:t>
      </w:r>
      <w:r>
        <w:rPr>
          <w:rFonts w:ascii="Times New Roman" w:hAnsi="Times New Roman" w:cs="Times New Roman"/>
          <w:sz w:val="28"/>
          <w:szCs w:val="28"/>
        </w:rPr>
        <w:t xml:space="preserve"> и повторяет его в своей тетради в клетку точно так же. Несмотря на кажущуюся лёгкость этого варианта, многие дети не сразу справляются с заданием в точности. Со временем дети научаются такому «списыванию». Что позволяет им в школе списывать с доски и с учебника внимательно и без ошибок.</w:t>
      </w:r>
    </w:p>
    <w:p w:rsidR="005B4759" w:rsidRDefault="005B4759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сюда относится рисование предметов сложной формы и орнаментов, </w:t>
      </w:r>
      <w:r w:rsidR="0070610B">
        <w:rPr>
          <w:rFonts w:ascii="Times New Roman" w:hAnsi="Times New Roman" w:cs="Times New Roman"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sz w:val="28"/>
          <w:szCs w:val="28"/>
        </w:rPr>
        <w:t>картинок крестиком по образцу.</w:t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7650"/>
            <wp:effectExtent l="19050" t="0" r="3175" b="0"/>
            <wp:docPr id="14" name="Рисунок 14" descr="C:\Users\Авангард\Pictures\крестики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вангард\Pictures\крестики\DSC00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5" name="Рисунок 15" descr="C:\Users\Авангард\Pictures\крестики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вангард\Pictures\крестики\DSC00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6" name="Рисунок 16" descr="C:\Users\Авангард\Pictures\крестики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ангард\Pictures\крестики\DSC00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7" name="Рисунок 17" descr="C:\Users\Авангард\Pictures\крестики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вангард\Pictures\крестики\DSC006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8" name="Рисунок 18" descr="C:\Users\Авангард\Pictures\крестики\DSC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вангард\Pictures\крестики\DSC006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9" name="Рисунок 19" descr="C:\Users\Авангард\Pictures\крестики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вангард\Pictures\крестики\DSC006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0" name="Рисунок 20" descr="C:\Users\Авангард\Pictures\крестики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вангард\Pictures\крестики\DSC00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40" w:rsidRDefault="007C5240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1" name="Рисунок 21" descr="C:\Users\Авангард\Pictures\крестики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вангард\Pictures\крестики\DSC00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B1" w:rsidRDefault="003B68B1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Второй вариант – диктую детям последовательность действий с указанием числа клеточек и  направления движения, дети выполняют на слух, а затем сравнивают своё изображение орнамента или фигуры с образцом.</w:t>
      </w:r>
    </w:p>
    <w:p w:rsidR="003B68B1" w:rsidRDefault="003B68B1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Графические диктанты дополняю загадками,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пальчиковой гимнастикой. В процессе занятия дети отрабатывают правильную, чёткую и грамотную речь, учатся выделять отличительные особенности предметов, пополняют свой словарный запас</w:t>
      </w:r>
      <w:r w:rsidR="00E74BEC">
        <w:rPr>
          <w:rFonts w:ascii="Times New Roman" w:hAnsi="Times New Roman" w:cs="Times New Roman"/>
          <w:sz w:val="28"/>
          <w:szCs w:val="28"/>
        </w:rPr>
        <w:t>.</w:t>
      </w:r>
    </w:p>
    <w:p w:rsidR="00E74BEC" w:rsidRDefault="00E74BEC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подобраны по принципу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простого к сложному». Начинаю с самых простых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диктантов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постепенно переходя к более сложным заданиям.</w:t>
      </w:r>
    </w:p>
    <w:p w:rsidR="00E74BEC" w:rsidRDefault="00E74BEC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с детьми получившиеся изображения, спрашиваю у детей, какие отличительные особенности у животного, которое они нарисовали. Например, у зайца – длинные уши и короткий хвост, у слона – длинный хобот, у страуса длинная шея, маленькая голова и длинные ноги, и так далее.</w:t>
      </w:r>
    </w:p>
    <w:p w:rsidR="00E74BEC" w:rsidRDefault="00E74BEC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Диктант – одна из «классических» школьных форм контроля и обучения. В первую очередь в области проверки грамотности. Чтобы удачно справляться с диктантами, кроме конкретных предметных умений, требуется развитое произвольное внимание, умение чётко выполнять инструкцию и встраиваться в общий ритм работы коллектива. Эти качества и тренируются с помощью специальных</w:t>
      </w:r>
      <w:r w:rsidR="00AD0CE5">
        <w:rPr>
          <w:rFonts w:ascii="Times New Roman" w:hAnsi="Times New Roman" w:cs="Times New Roman"/>
          <w:sz w:val="28"/>
          <w:szCs w:val="28"/>
        </w:rPr>
        <w:t xml:space="preserve"> «графических диктантов».</w:t>
      </w:r>
    </w:p>
    <w:p w:rsidR="005B4759" w:rsidRDefault="005B4759" w:rsidP="00550A3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Эти занятия предназначены для облегчения формирования каллиграфически правильного письма, развития пространственного воображения, устойчивого внимания, тренировки глазомера и мелких мышц кисти руки, отработки ловкости во владении карандашом и ручкой.</w:t>
      </w:r>
      <w:r w:rsidR="00B77D86">
        <w:rPr>
          <w:rFonts w:ascii="Times New Roman" w:hAnsi="Times New Roman" w:cs="Times New Roman"/>
          <w:sz w:val="28"/>
          <w:szCs w:val="28"/>
        </w:rPr>
        <w:t xml:space="preserve"> Практически все графические упражнения способствуют развитию важных психических процессов. Дети научаются свободно ориентироваться на бумаге в клетку, а так же связно, грамматически правильно рассказывать о своих действиях</w:t>
      </w:r>
      <w:r w:rsidR="00FA4743">
        <w:rPr>
          <w:rFonts w:ascii="Times New Roman" w:hAnsi="Times New Roman" w:cs="Times New Roman"/>
          <w:sz w:val="28"/>
          <w:szCs w:val="28"/>
        </w:rPr>
        <w:t>. К концу подготовительной группы дети могут самостоятельно выполнять задания по клеточкам – что говорит о высокой концентрации внимания и мыслительных процессов, умении контролировать свои действия.</w:t>
      </w:r>
      <w:bookmarkStart w:id="0" w:name="_GoBack"/>
      <w:bookmarkEnd w:id="0"/>
    </w:p>
    <w:sectPr w:rsidR="005B4759" w:rsidSect="00473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921"/>
    <w:rsid w:val="000C6921"/>
    <w:rsid w:val="001A6116"/>
    <w:rsid w:val="003B68B1"/>
    <w:rsid w:val="0047335F"/>
    <w:rsid w:val="00550A37"/>
    <w:rsid w:val="005B4759"/>
    <w:rsid w:val="005F3BB1"/>
    <w:rsid w:val="006218B9"/>
    <w:rsid w:val="006611F0"/>
    <w:rsid w:val="00703D62"/>
    <w:rsid w:val="0070610B"/>
    <w:rsid w:val="00744CC3"/>
    <w:rsid w:val="0079161A"/>
    <w:rsid w:val="00792478"/>
    <w:rsid w:val="007C5240"/>
    <w:rsid w:val="008D68D3"/>
    <w:rsid w:val="008F780B"/>
    <w:rsid w:val="00AD0CE5"/>
    <w:rsid w:val="00B77D86"/>
    <w:rsid w:val="00B96AC6"/>
    <w:rsid w:val="00C17CBB"/>
    <w:rsid w:val="00CD7A83"/>
    <w:rsid w:val="00E4027C"/>
    <w:rsid w:val="00E74BEC"/>
    <w:rsid w:val="00EF4199"/>
    <w:rsid w:val="00FA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61813-5160-4E85-ABBE-143AFD5B7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15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Авангард</cp:lastModifiedBy>
  <cp:revision>7</cp:revision>
  <dcterms:created xsi:type="dcterms:W3CDTF">2015-02-19T10:13:00Z</dcterms:created>
  <dcterms:modified xsi:type="dcterms:W3CDTF">2015-02-27T14:40:00Z</dcterms:modified>
</cp:coreProperties>
</file>