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65" w:rsidRDefault="00A30D65" w:rsidP="00A30D65">
      <w:pPr>
        <w:pStyle w:val="a3"/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>
        <w:tab/>
      </w:r>
      <w:r>
        <w:rPr>
          <w:rFonts w:ascii="Book Antiqua" w:hAnsi="Book Antiqua" w:cs="Helvetica"/>
          <w:b/>
          <w:bCs/>
          <w:i/>
          <w:iCs/>
          <w:noProof/>
          <w:color w:val="008000"/>
          <w:sz w:val="28"/>
          <w:szCs w:val="28"/>
        </w:rPr>
        <w:drawing>
          <wp:inline distT="0" distB="0" distL="0" distR="0" wp14:anchorId="3CEC0C0D" wp14:editId="46972DF5">
            <wp:extent cx="1905000" cy="1952625"/>
            <wp:effectExtent l="0" t="0" r="0" b="9525"/>
            <wp:docPr id="1" name="Рисунок 1" descr="http://secret-terpsihor.com.ua/images/stories/79974778_cat_mouse_dais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ret-terpsihor.com.ua/images/stories/79974778_cat_mouse_daisy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Book Antiqua" w:hAnsi="Book Antiqua" w:cs="Helvetica"/>
          <w:b/>
          <w:bCs/>
          <w:color w:val="FF0000"/>
          <w:sz w:val="36"/>
          <w:szCs w:val="36"/>
          <w:u w:val="single"/>
        </w:rPr>
        <w:t>Цель игры:</w:t>
      </w:r>
      <w:r>
        <w:rPr>
          <w:rStyle w:val="a5"/>
          <w:rFonts w:ascii="Book Antiqua" w:hAnsi="Book Antiqua" w:cs="Helvetica"/>
          <w:b/>
          <w:bCs/>
          <w:color w:val="333333"/>
          <w:sz w:val="28"/>
          <w:szCs w:val="28"/>
        </w:rPr>
        <w:t xml:space="preserve"> </w:t>
      </w:r>
      <w:r>
        <w:rPr>
          <w:rStyle w:val="a4"/>
          <w:rFonts w:ascii="Book Antiqua" w:hAnsi="Book Antiqua" w:cs="Helvetica"/>
          <w:color w:val="000000"/>
          <w:sz w:val="28"/>
          <w:szCs w:val="28"/>
        </w:rPr>
        <w:t>– изучение движения  «Шаг с носочка», а также соединение шагов с приседанием и прыжком.</w:t>
      </w:r>
    </w:p>
    <w:p w:rsidR="00A30D65" w:rsidRDefault="00A30D65" w:rsidP="00A30D65">
      <w:pPr>
        <w:pStyle w:val="a3"/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Book Antiqua" w:hAnsi="Book Antiqua" w:cs="Helvetica"/>
          <w:color w:val="000000"/>
          <w:sz w:val="28"/>
          <w:szCs w:val="28"/>
        </w:rPr>
        <w:t xml:space="preserve">  Педагог показывает детям шаг с носочка  и объясняет его при исполнении.  </w:t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Например «Так тихонько, ходит котик за мышкой, чтобы ее поймать. Идет тихо, легко, делая шаг с носочка, что бы мышка его не услышала. Котик делает несколько шагов. Затем делает прыжок на двух ногах  - ловит мышку. Прыжок должен быть тоже тихим, котик готовиться к нему, слегка приседает на двух ножках, потом прыжок двумя ногами, после прыжка приседает и хватает мышку.  Мышка не слышит прыжка и не успевает убежать».</w:t>
      </w:r>
    </w:p>
    <w:p w:rsidR="00A30D65" w:rsidRDefault="00A30D65" w:rsidP="00A30D65">
      <w:pPr>
        <w:pStyle w:val="a3"/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5"/>
          <w:rFonts w:ascii="Book Antiqua" w:hAnsi="Book Antiqua" w:cs="Helvetica"/>
          <w:b/>
          <w:bCs/>
          <w:color w:val="333333"/>
          <w:sz w:val="28"/>
          <w:szCs w:val="28"/>
        </w:rPr>
        <w:t xml:space="preserve">  </w:t>
      </w:r>
      <w:r>
        <w:rPr>
          <w:rStyle w:val="a5"/>
          <w:rFonts w:ascii="Book Antiqua" w:hAnsi="Book Antiqua" w:cs="Helvetica"/>
          <w:b/>
          <w:bCs/>
          <w:color w:val="FF0000"/>
          <w:sz w:val="36"/>
          <w:szCs w:val="36"/>
          <w:u w:val="single"/>
        </w:rPr>
        <w:t>Что у нас в итоге получается:</w:t>
      </w:r>
      <w:r>
        <w:rPr>
          <w:rStyle w:val="a4"/>
          <w:rFonts w:ascii="Book Antiqua" w:hAnsi="Book Antiqua" w:cs="Helvetica"/>
          <w:color w:val="333333"/>
          <w:sz w:val="28"/>
          <w:szCs w:val="28"/>
        </w:rPr>
        <w:t xml:space="preserve"> </w:t>
      </w:r>
      <w:r>
        <w:rPr>
          <w:rStyle w:val="a4"/>
          <w:rFonts w:ascii="Book Antiqua" w:hAnsi="Book Antiqua" w:cs="Helvetica"/>
          <w:color w:val="000000"/>
          <w:sz w:val="28"/>
          <w:szCs w:val="28"/>
        </w:rPr>
        <w:t>дети делают четыре шага с носочка,  полуприседание,  прыжок на двух ногах вместе и полное приседание. Вот такая игровая композиция.</w:t>
      </w:r>
    </w:p>
    <w:p w:rsidR="00A30D65" w:rsidRDefault="00A30D65" w:rsidP="00A30D65">
      <w:pPr>
        <w:pStyle w:val="a3"/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5"/>
          <w:rFonts w:ascii="Book Antiqua" w:hAnsi="Book Antiqua" w:cs="Helvetica"/>
          <w:b/>
          <w:bCs/>
          <w:color w:val="333333"/>
          <w:sz w:val="28"/>
          <w:szCs w:val="28"/>
        </w:rPr>
        <w:t xml:space="preserve">  </w:t>
      </w:r>
      <w:r>
        <w:rPr>
          <w:rStyle w:val="a5"/>
          <w:rFonts w:ascii="Book Antiqua" w:hAnsi="Book Antiqua" w:cs="Helvetica"/>
          <w:b/>
          <w:bCs/>
          <w:color w:val="FF0000"/>
          <w:sz w:val="36"/>
          <w:szCs w:val="36"/>
          <w:u w:val="single"/>
        </w:rPr>
        <w:t>Примечание:</w:t>
      </w:r>
      <w:r>
        <w:rPr>
          <w:rStyle w:val="a5"/>
          <w:rFonts w:ascii="Book Antiqua" w:hAnsi="Book Antiqua" w:cs="Helvetica"/>
          <w:b/>
          <w:bCs/>
          <w:color w:val="333333"/>
          <w:sz w:val="28"/>
          <w:szCs w:val="28"/>
        </w:rPr>
        <w:t xml:space="preserve"> </w:t>
      </w:r>
      <w:r>
        <w:rPr>
          <w:rStyle w:val="a5"/>
          <w:rFonts w:ascii="Book Antiqua" w:hAnsi="Book Antiqua" w:cs="Helvetica"/>
          <w:b/>
          <w:bCs/>
          <w:color w:val="000000"/>
          <w:sz w:val="28"/>
          <w:szCs w:val="28"/>
        </w:rPr>
        <w:t>Слова  педагога должны совпадать с показом. Тогда дети будут правильно воспринимать технику движений, что обеспечит им правильное исполнение и быстрое запоминание.</w:t>
      </w:r>
    </w:p>
    <w:p w:rsidR="00A30D65" w:rsidRDefault="00A30D65" w:rsidP="00A30D65">
      <w:pPr>
        <w:pStyle w:val="a3"/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Book Antiqua" w:hAnsi="Book Antiqua" w:cs="Helvetica"/>
          <w:color w:val="333333"/>
          <w:sz w:val="28"/>
          <w:szCs w:val="28"/>
        </w:rPr>
        <w:t> </w:t>
      </w:r>
      <w:r>
        <w:rPr>
          <w:rStyle w:val="a4"/>
          <w:rFonts w:ascii="Book Antiqua" w:hAnsi="Book Antiqua" w:cs="Helvetica"/>
          <w:color w:val="000000"/>
          <w:sz w:val="28"/>
          <w:szCs w:val="28"/>
        </w:rPr>
        <w:t xml:space="preserve"> Если же сказать детям, « Присядьте до прыжка, затем  прыгни, потом снова присядь», - не давая при этом содержательного задания, то поверьте  мне, ни один ребенок, правильно не поймет, когда ему присесть, когда сделать шаг, а когда и зачем прыгать.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30D65" w:rsidRPr="00D71673" w:rsidRDefault="00A30D65" w:rsidP="00CA59BE">
            <w:pPr>
              <w:spacing w:before="225" w:after="0" w:line="324" w:lineRule="auto"/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</w:pPr>
            <w:r w:rsidRPr="00D71673"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  <w:lastRenderedPageBreak/>
              <w:t xml:space="preserve">Заколдованный стеклянный замок </w:t>
            </w:r>
          </w:p>
        </w:tc>
      </w:tr>
    </w:tbl>
    <w:p w:rsidR="00A30D65" w:rsidRPr="00D71673" w:rsidRDefault="00A30D65" w:rsidP="00A30D65">
      <w:pPr>
        <w:spacing w:after="0" w:line="324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0" w:type="auto"/>
            <w:hideMark/>
          </w:tcPr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6CBC400" wp14:editId="622B2990">
                  <wp:extent cx="1905000" cy="1876425"/>
                  <wp:effectExtent l="0" t="0" r="0" b="9525"/>
                  <wp:docPr id="2" name="Рисунок 2" descr="http://secret-terpsihor.com.ua/images/stories/6543456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cret-terpsihor.com.ua/images/stories/6543456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Цель игры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-  выработка правильной осанки у детей.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Педагог рассказывает детям: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«Ребята, мы с вами попали  в волшебный замок, где все сделано со стекла. Стены, потолок, пол на котором вы стоите, все стеклянное. А в глубине зала, где мы с вами сейчас находимся,  есть волшебная дверь, за которой находится маленькая девочка, такая же, как вы, заколдованная  злой феей. Если мы сможем пройти, так как я вам покажу, то двери откроются, девочка проснется, и мы возьмем ее к себе играть».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Примечание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: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двери делают с двух стульчиков, за ними на стульчике сидит девочка с закрытыми глазками.  По ходу игры, на  стульчик  можно посадить деток которые проявили себя лучше всех, но обязательно обещая детям, что на следующем занятии, другие детки будут также превращаться в заколдованных  спящих деток с волшебного стеклянного замка.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После рассказа педагог должен показать и объяснить, дальнейшие действия детей, а именно.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«Станьте прямо, плечи опустите, их нельзя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подымать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нельзя напрягать, они должны быть </w:t>
            </w:r>
            <w:proofErr w:type="spell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расслабленны</w:t>
            </w:r>
            <w:proofErr w:type="spell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Подбородок поднять, голову держите прямо, тогда вам будет легче шагать. Шаг нужно делать аккуратно, чтобы не повредить наш стеклянный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заколдованный пол. Дети выполняют каждый шаг на две четверти – 8 тактов,  после усвоения движения – 16 тактов. Незаметно для детей с усвоением правильного шага, начинается формирование осанки и постановка головы</w:t>
            </w:r>
            <w:r w:rsidRPr="00D71673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Примечание: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 изучении различных движений, этюдов, постановок, напоминайте детям о стеклянном волшебном замке, о том, как нужно правильно шагать, держать корпус, плечи, голову. Поскольку с этих элементов складывается будущее маленького танцора.</w:t>
            </w:r>
          </w:p>
        </w:tc>
      </w:tr>
      <w:tr w:rsidR="00A30D65" w:rsidRPr="00D71673" w:rsidTr="00CA59B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30D65" w:rsidRPr="00D71673" w:rsidRDefault="00A30D65" w:rsidP="00CA59BE">
            <w:pPr>
              <w:spacing w:before="225" w:after="0" w:line="324" w:lineRule="auto"/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</w:pPr>
            <w:r w:rsidRPr="00D71673"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  <w:lastRenderedPageBreak/>
              <w:t xml:space="preserve">Воробышки </w:t>
            </w:r>
          </w:p>
        </w:tc>
      </w:tr>
    </w:tbl>
    <w:p w:rsidR="00A30D65" w:rsidRPr="00D71673" w:rsidRDefault="00A30D65" w:rsidP="00A30D65">
      <w:pPr>
        <w:spacing w:after="0" w:line="324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0" w:type="auto"/>
            <w:hideMark/>
          </w:tcPr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DCF103A" wp14:editId="5BAE2DBA">
                  <wp:extent cx="1905000" cy="2095500"/>
                  <wp:effectExtent l="0" t="0" r="0" b="0"/>
                  <wp:docPr id="3" name="Рисунок 3" descr="http://secret-terpsihor.com.ua/images/stories/597249_26412-7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cret-terpsihor.com.ua/images/stories/597249_26412-7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Цель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– разучивание  легкого прыжка на обеих ногах на месте, с небольшими продвижениями  вперед, и оборотами вокруг себя.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  Педагог показывает  движения,  сопровождая данным рассказом.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«Воробышки прыгают легко, бесшумно,  на месте и вокруг себя, ищут зернышки и не могут найти. Но вдруг кто-то кинул им крошечку.  Увидев ее, птички воробышки  небольшими  прыжками  продвигаются вперед  к ней.  Поднять крошечку, нужно присесть и прыгнуть, сделав полное приседание.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Примечание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 Нужно следить.  Чтобы все прыжки  выполнялись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соблюдая правильную  осанку,  прыжки были маленькие, тихие, бесшумные.</w:t>
            </w:r>
          </w:p>
        </w:tc>
      </w:tr>
      <w:tr w:rsidR="00A30D65" w:rsidRPr="00D71673" w:rsidTr="00CA59B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30D65" w:rsidRPr="00D71673" w:rsidRDefault="00A30D65" w:rsidP="00CA59BE">
            <w:pPr>
              <w:spacing w:before="225" w:after="0" w:line="324" w:lineRule="auto"/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</w:pPr>
            <w:r w:rsidRPr="00D71673"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  <w:lastRenderedPageBreak/>
              <w:t xml:space="preserve">Лошадка </w:t>
            </w:r>
          </w:p>
        </w:tc>
      </w:tr>
    </w:tbl>
    <w:p w:rsidR="00A30D65" w:rsidRPr="00D71673" w:rsidRDefault="00A30D65" w:rsidP="00A30D65">
      <w:pPr>
        <w:spacing w:after="0" w:line="324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0" w:type="auto"/>
            <w:hideMark/>
          </w:tcPr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229640DF" wp14:editId="79436DC5">
                  <wp:extent cx="1905000" cy="1809750"/>
                  <wp:effectExtent l="0" t="0" r="0" b="0"/>
                  <wp:docPr id="4" name="Рисунок 4" descr="http://secret-terpsihor.com.ua/images/stories/narupony___shikamaru_by_dwel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cret-terpsihor.com.ua/images/stories/narupony___shikamaru_by_dwel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Цель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разучивание в игровой форме галопа вперед и в стороны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Педагог рассказывает детям, как скачет лошадка, и начинает показывать и объяснять. При показе, педагогу нужно передать в движении образ лошадки.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Чтобы разучить движение, детям нужно стать прямо, пятки вместе, носки врозь и чуть присесть. Сделать небольшой прыжок на правую ногу,  слегка согнув ее в колене, и присесть после прыжка. На «РАЗ» - левую ногу  слегка оторвать от пола,  на «ДВА» - приставить ее к правой ноге, немножко присев. Исполнять галоп нужно небольшими шагами, без стуку, спинку и голову нужно держать прямо. После показа движения,  педагог ставит детей в одну линию, возле стенки зала.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  Дети выполняют «галоп» начиная движение с правой ноги, нужно доскакать  до противоположной стены зала.  Кто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прейдет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первым,  вручается приз. Но вы должны объяснить детям, что важно не только прийти первым,  но и выполнить движение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правильно, (сначала на две четверти, затем на каждую четверть)</w:t>
            </w:r>
            <w:r w:rsidRPr="00D7167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A30D65" w:rsidRPr="00D71673" w:rsidRDefault="00A30D65" w:rsidP="00CA59BE">
            <w:pPr>
              <w:spacing w:after="0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Примечание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 у педагога должно призов хватить на всех детей. Ведь повторение игры, в которой дети заинтересованы, не надоедает им, и они незаметно, усваивают  то, или иное движение.</w:t>
            </w:r>
            <w:r w:rsidRPr="00D7167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30D65" w:rsidRPr="00BF0904" w:rsidRDefault="00A30D65" w:rsidP="00A30D6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30D65" w:rsidRPr="00D71673" w:rsidRDefault="00A30D65" w:rsidP="00CA59BE">
            <w:pPr>
              <w:spacing w:before="225" w:after="0" w:line="324" w:lineRule="auto"/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</w:pPr>
            <w:r w:rsidRPr="00D71673"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  <w:t xml:space="preserve">Гномики </w:t>
            </w:r>
          </w:p>
        </w:tc>
      </w:tr>
    </w:tbl>
    <w:p w:rsidR="00A30D65" w:rsidRPr="00D71673" w:rsidRDefault="00A30D65" w:rsidP="00A30D65">
      <w:pPr>
        <w:spacing w:after="0" w:line="324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0" w:type="auto"/>
            <w:hideMark/>
          </w:tcPr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1B12404" wp14:editId="33BF8EB6">
                  <wp:extent cx="1905000" cy="2543175"/>
                  <wp:effectExtent l="0" t="0" r="0" b="9525"/>
                  <wp:docPr id="5" name="Рисунок 5" descr="http://secret-terpsihor.com.ua/images/stories/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cret-terpsihor.com.ua/images/stories/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Цель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– разучивание притопов и хлопков.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Педагог объясняет и рассказывает детям.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  Гномики возвращаются из лесу домой. У одних гномиков в руках корзиночка с грибами, у других гномиков корзиночки с ягодами. Они уставшие и идут обычным  шагом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шаг на каждую четверть). Они подошли к домику, но дверь не открывается. Они закрыты. Кто-то поселился в домике Гномиков.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  Один гномик топает правой ногой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на « раз» « два» - один притоп) Пауза, гномики слушают, но никто не открывает дверь домика, тогда все дети – гномики начинают выполнять один притоп. Но вновь тишина. Один гномик делает три притопа,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каждый на две четверти), но вновь тишина. Гномики сердятся, и выполняют притопы, один притоп на каждую четверть.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Из домика выходит волк, детки прячутся. Суть игры в том, кто кого перехитрит, или волк поймает кого-то из гномиков, и тот стает волком, или детки – гномики бегом спрячутся в домике.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Педагог, познакомив детей с содержанием игры, должен показать движения и притопы детям.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1-4 такт – гномики шагают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5-8 такт – хотят открыть дверь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9-10 такт -  Старший гномик топает и прислушивается.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11-12 такт – Гномики топают и прислушиваются.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13-14 такт – Старший гномик делает притоп и прислушивается. 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15-16 такт – повтор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данного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движений другими гномиками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17-18 такт – Все гномики выполняют четыре притопа и прислушиваются.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19-20 такт – Гномики прячутся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21-22 такт – Гномики бегут в домик.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ПРИМЕЧАНИЕ</w:t>
            </w:r>
          </w:p>
          <w:p w:rsidR="00A30D65" w:rsidRDefault="00A30D65" w:rsidP="00CA59BE">
            <w:pPr>
              <w:spacing w:before="150" w:after="225" w:line="324" w:lineRule="auto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Притопы можно соединить с хлопками.  После усвоения притопов, их нужно соединить с хлопками. Так, чтобы хлопки и притопы были соединены.</w:t>
            </w:r>
          </w:p>
          <w:p w:rsidR="00A30D65" w:rsidRDefault="00A30D65" w:rsidP="00CA59BE">
            <w:pPr>
              <w:spacing w:before="150" w:after="225" w:line="324" w:lineRule="auto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A30D65" w:rsidRDefault="00A30D65" w:rsidP="00CA59BE">
            <w:pPr>
              <w:spacing w:before="150" w:after="225" w:line="324" w:lineRule="auto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A30D65" w:rsidRDefault="00A30D65" w:rsidP="00CA59BE">
            <w:pPr>
              <w:spacing w:before="150" w:after="225" w:line="324" w:lineRule="auto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A30D65" w:rsidRPr="001854AC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en-US" w:eastAsia="ru-RU"/>
              </w:rPr>
            </w:pPr>
          </w:p>
        </w:tc>
      </w:tr>
      <w:tr w:rsidR="00A30D65" w:rsidRPr="00D71673" w:rsidTr="00CA59B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A30D65" w:rsidRPr="00D71673" w:rsidRDefault="00A30D65" w:rsidP="00CA59BE">
            <w:pPr>
              <w:spacing w:before="225" w:after="0" w:line="324" w:lineRule="auto"/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</w:pPr>
            <w:r w:rsidRPr="00D71673">
              <w:rPr>
                <w:rFonts w:ascii="Helvetica" w:eastAsia="Times New Roman" w:hAnsi="Helvetica" w:cs="Helvetica"/>
                <w:color w:val="000000"/>
                <w:sz w:val="34"/>
                <w:szCs w:val="34"/>
                <w:lang w:eastAsia="ru-RU"/>
              </w:rPr>
              <w:lastRenderedPageBreak/>
              <w:t xml:space="preserve">Птички и лисичка </w:t>
            </w:r>
          </w:p>
        </w:tc>
      </w:tr>
    </w:tbl>
    <w:p w:rsidR="00A30D65" w:rsidRPr="00D71673" w:rsidRDefault="00A30D65" w:rsidP="00A30D65">
      <w:pPr>
        <w:spacing w:after="0" w:line="324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0D65" w:rsidRPr="00D71673" w:rsidTr="00CA59BE">
        <w:trPr>
          <w:tblCellSpacing w:w="15" w:type="dxa"/>
        </w:trPr>
        <w:tc>
          <w:tcPr>
            <w:tcW w:w="0" w:type="auto"/>
            <w:hideMark/>
          </w:tcPr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FF0000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69CCEA0" wp14:editId="38AFAD56">
                  <wp:extent cx="1905000" cy="1905000"/>
                  <wp:effectExtent l="0" t="0" r="0" b="0"/>
                  <wp:docPr id="6" name="Рисунок 6" descr="http://secret-terpsihor.com.ua/images/stories/original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cret-terpsihor.com.ua/images/stories/original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Цель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– изучение подскока на одной ноге.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движения.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Музыкальный размер 2/4. Исходное положение.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На «1» - небольшое приседание на правой ноге. Слегка согнув колено. Левую ногу оторвать от пола и согнуть в колене.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На «2» - подпрыгнуть на правой ноге, мягко опуститься, слегка согнув колено. Левую ногу оставить в том же положении.  Движения повторяются с той или другой ноги.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  Можно также исполнять, начиная с шага: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на « раз» - шаг правой ногой вперед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на « и» легкий подскок на правой ноге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на « два» - шаг левой ногой вперед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на « и» легкий подскок на левой ноге. И так далее.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Педагог далее знакомит детей с сюжетом игры.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Игровое задание: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Один ребенок – лиса, остальные дети – птички</w:t>
            </w:r>
          </w:p>
          <w:p w:rsidR="00A30D65" w:rsidRPr="00D71673" w:rsidRDefault="00A30D65" w:rsidP="00CA59BE">
            <w:pPr>
              <w:spacing w:before="150" w:after="225" w:line="324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 Птичкам холодно на улице, и они делают подскок то на одной ножке, то на другой. Но лесом тихо идет лисичка, она увидела птичек, и тихонько подкрадется к ним, чтобы кого-то поймать. </w:t>
            </w:r>
            <w:proofErr w:type="gramStart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>Но птички, увидев лису, взлетают (легкий бег на носочках, с вытянутым корпусом, и машут  ручками (крылышками).</w:t>
            </w:r>
            <w:proofErr w:type="gramEnd"/>
            <w:r w:rsidRPr="00D71673">
              <w:rPr>
                <w:rFonts w:ascii="Book Antiqua" w:eastAsia="Times New Roman" w:hAnsi="Book Antiqua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Кого лисичка поймала, тот стает лисой. </w:t>
            </w:r>
          </w:p>
        </w:tc>
      </w:tr>
    </w:tbl>
    <w:p w:rsidR="0049667E" w:rsidRDefault="0049667E" w:rsidP="00A30D65">
      <w:pPr>
        <w:tabs>
          <w:tab w:val="left" w:pos="1161"/>
        </w:tabs>
      </w:pPr>
      <w:bookmarkStart w:id="0" w:name="_GoBack"/>
      <w:bookmarkEnd w:id="0"/>
    </w:p>
    <w:sectPr w:rsidR="0049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AC"/>
    <w:rsid w:val="00040692"/>
    <w:rsid w:val="00073134"/>
    <w:rsid w:val="00083727"/>
    <w:rsid w:val="000A50BE"/>
    <w:rsid w:val="00115C44"/>
    <w:rsid w:val="0016319A"/>
    <w:rsid w:val="00164C25"/>
    <w:rsid w:val="00183843"/>
    <w:rsid w:val="00183C23"/>
    <w:rsid w:val="001A3E8A"/>
    <w:rsid w:val="001A44D6"/>
    <w:rsid w:val="001D0A74"/>
    <w:rsid w:val="001F02A3"/>
    <w:rsid w:val="00204CDA"/>
    <w:rsid w:val="00212456"/>
    <w:rsid w:val="002233ED"/>
    <w:rsid w:val="0024258A"/>
    <w:rsid w:val="00284F2B"/>
    <w:rsid w:val="00313F58"/>
    <w:rsid w:val="003209C2"/>
    <w:rsid w:val="00374A6A"/>
    <w:rsid w:val="00393EDC"/>
    <w:rsid w:val="003B1440"/>
    <w:rsid w:val="003C13CD"/>
    <w:rsid w:val="003D5517"/>
    <w:rsid w:val="00402C27"/>
    <w:rsid w:val="00405C59"/>
    <w:rsid w:val="00410F1B"/>
    <w:rsid w:val="0043188E"/>
    <w:rsid w:val="00492D80"/>
    <w:rsid w:val="0049667E"/>
    <w:rsid w:val="00544FA2"/>
    <w:rsid w:val="00553766"/>
    <w:rsid w:val="005D02FC"/>
    <w:rsid w:val="005E2F68"/>
    <w:rsid w:val="005E4ABD"/>
    <w:rsid w:val="006110AC"/>
    <w:rsid w:val="00613A2D"/>
    <w:rsid w:val="00635E0C"/>
    <w:rsid w:val="00637217"/>
    <w:rsid w:val="006455B3"/>
    <w:rsid w:val="00662E5E"/>
    <w:rsid w:val="00663405"/>
    <w:rsid w:val="006B2D1E"/>
    <w:rsid w:val="006C1332"/>
    <w:rsid w:val="006D20C5"/>
    <w:rsid w:val="007E6952"/>
    <w:rsid w:val="007F37E6"/>
    <w:rsid w:val="008129A9"/>
    <w:rsid w:val="00822B41"/>
    <w:rsid w:val="008531C7"/>
    <w:rsid w:val="008A506F"/>
    <w:rsid w:val="008C6EE4"/>
    <w:rsid w:val="008F039A"/>
    <w:rsid w:val="008F3F45"/>
    <w:rsid w:val="009105B5"/>
    <w:rsid w:val="0091294B"/>
    <w:rsid w:val="00931F42"/>
    <w:rsid w:val="009723B3"/>
    <w:rsid w:val="009A0BF8"/>
    <w:rsid w:val="009B0165"/>
    <w:rsid w:val="009C1A13"/>
    <w:rsid w:val="009D2B9B"/>
    <w:rsid w:val="00A30D65"/>
    <w:rsid w:val="00A81D99"/>
    <w:rsid w:val="00A81F89"/>
    <w:rsid w:val="00A84254"/>
    <w:rsid w:val="00A86BA4"/>
    <w:rsid w:val="00A87568"/>
    <w:rsid w:val="00A94E40"/>
    <w:rsid w:val="00AB7ED3"/>
    <w:rsid w:val="00AC21CC"/>
    <w:rsid w:val="00AE75A3"/>
    <w:rsid w:val="00B2226E"/>
    <w:rsid w:val="00B2594A"/>
    <w:rsid w:val="00B82A60"/>
    <w:rsid w:val="00BC5BAB"/>
    <w:rsid w:val="00BF2B3C"/>
    <w:rsid w:val="00BF59B2"/>
    <w:rsid w:val="00C12429"/>
    <w:rsid w:val="00C32A56"/>
    <w:rsid w:val="00C37A33"/>
    <w:rsid w:val="00C66977"/>
    <w:rsid w:val="00C8478B"/>
    <w:rsid w:val="00C90F25"/>
    <w:rsid w:val="00CA090A"/>
    <w:rsid w:val="00CC40B9"/>
    <w:rsid w:val="00CE33A3"/>
    <w:rsid w:val="00D152C0"/>
    <w:rsid w:val="00D24A47"/>
    <w:rsid w:val="00D43E0C"/>
    <w:rsid w:val="00E02521"/>
    <w:rsid w:val="00E15B17"/>
    <w:rsid w:val="00E97F33"/>
    <w:rsid w:val="00EC073F"/>
    <w:rsid w:val="00ED059D"/>
    <w:rsid w:val="00F02146"/>
    <w:rsid w:val="00F56479"/>
    <w:rsid w:val="00F6083B"/>
    <w:rsid w:val="00FA361F"/>
    <w:rsid w:val="00FC1F43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6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65"/>
    <w:rPr>
      <w:b/>
      <w:bCs/>
    </w:rPr>
  </w:style>
  <w:style w:type="character" w:styleId="a5">
    <w:name w:val="Emphasis"/>
    <w:basedOn w:val="a0"/>
    <w:uiPriority w:val="20"/>
    <w:qFormat/>
    <w:rsid w:val="00A30D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6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65"/>
    <w:rPr>
      <w:b/>
      <w:bCs/>
    </w:rPr>
  </w:style>
  <w:style w:type="character" w:styleId="a5">
    <w:name w:val="Emphasis"/>
    <w:basedOn w:val="a0"/>
    <w:uiPriority w:val="20"/>
    <w:qFormat/>
    <w:rsid w:val="00A30D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2013-08-18T14:35:00Z</dcterms:created>
  <dcterms:modified xsi:type="dcterms:W3CDTF">2013-08-18T14:35:00Z</dcterms:modified>
</cp:coreProperties>
</file>