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B" w:rsidRDefault="00410F0F" w:rsidP="00410F0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Консультация для родителей </w:t>
      </w:r>
    </w:p>
    <w:p w:rsidR="00410F0F" w:rsidRDefault="00410F0F" w:rsidP="00410F0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«Развитие тактильного восприятия и мелкой моторики рук </w:t>
      </w:r>
    </w:p>
    <w:p w:rsidR="00410F0F" w:rsidRDefault="00410F0F" w:rsidP="00410F0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у детей с особыми возможностями здоровья»</w:t>
      </w:r>
    </w:p>
    <w:p w:rsidR="00410F0F" w:rsidRDefault="00410F0F" w:rsidP="00410F0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410F0F" w:rsidRPr="00B91CFA" w:rsidRDefault="00410F0F" w:rsidP="00410F0F">
      <w:pPr>
        <w:spacing w:after="0" w:line="240" w:lineRule="auto"/>
        <w:ind w:left="6946"/>
        <w:rPr>
          <w:rFonts w:ascii="Book Antiqua" w:hAnsi="Book Antiqua"/>
          <w:i/>
          <w:sz w:val="28"/>
          <w:szCs w:val="28"/>
        </w:rPr>
      </w:pPr>
      <w:r w:rsidRPr="00B91CFA">
        <w:rPr>
          <w:rFonts w:ascii="Book Antiqua" w:hAnsi="Book Antiqua"/>
          <w:i/>
          <w:sz w:val="28"/>
          <w:szCs w:val="28"/>
        </w:rPr>
        <w:t xml:space="preserve">Педагог-психолог </w:t>
      </w:r>
    </w:p>
    <w:p w:rsidR="00410F0F" w:rsidRPr="00B91CFA" w:rsidRDefault="00410F0F" w:rsidP="00410F0F">
      <w:pPr>
        <w:spacing w:after="0" w:line="240" w:lineRule="auto"/>
        <w:ind w:left="6946"/>
        <w:rPr>
          <w:rFonts w:ascii="Book Antiqua" w:hAnsi="Book Antiqua"/>
          <w:i/>
          <w:sz w:val="28"/>
          <w:szCs w:val="28"/>
        </w:rPr>
      </w:pPr>
      <w:r w:rsidRPr="00B91CFA">
        <w:rPr>
          <w:rFonts w:ascii="Book Antiqua" w:hAnsi="Book Antiqua"/>
          <w:i/>
          <w:sz w:val="28"/>
          <w:szCs w:val="28"/>
        </w:rPr>
        <w:t>ГКП «Особый ребенок»</w:t>
      </w:r>
    </w:p>
    <w:p w:rsidR="00410F0F" w:rsidRDefault="00410F0F" w:rsidP="00410F0F">
      <w:pPr>
        <w:spacing w:after="0" w:line="240" w:lineRule="auto"/>
        <w:ind w:left="6946"/>
        <w:rPr>
          <w:rFonts w:ascii="Book Antiqua" w:hAnsi="Book Antiqua"/>
          <w:i/>
          <w:sz w:val="28"/>
          <w:szCs w:val="28"/>
        </w:rPr>
      </w:pPr>
      <w:r w:rsidRPr="00B91CFA">
        <w:rPr>
          <w:rFonts w:ascii="Book Antiqua" w:hAnsi="Book Antiqua"/>
          <w:i/>
          <w:sz w:val="28"/>
          <w:szCs w:val="28"/>
        </w:rPr>
        <w:t xml:space="preserve">Зеленская Н.А. </w:t>
      </w:r>
    </w:p>
    <w:p w:rsidR="00410F0F" w:rsidRPr="00B91CFA" w:rsidRDefault="00410F0F" w:rsidP="00410F0F">
      <w:pPr>
        <w:spacing w:after="0" w:line="240" w:lineRule="auto"/>
        <w:ind w:left="6946"/>
        <w:rPr>
          <w:rFonts w:ascii="Book Antiqua" w:hAnsi="Book Antiqua"/>
          <w:i/>
          <w:sz w:val="28"/>
          <w:szCs w:val="28"/>
        </w:rPr>
      </w:pPr>
    </w:p>
    <w:p w:rsidR="00410F0F" w:rsidRDefault="00410F0F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Тактильно-двигательное и кинестетическое восприятие являются нео</w:t>
      </w:r>
      <w:r>
        <w:rPr>
          <w:rFonts w:ascii="Book Antiqua" w:hAnsi="Book Antiqua"/>
          <w:sz w:val="28"/>
          <w:szCs w:val="28"/>
        </w:rPr>
        <w:t>б</w:t>
      </w:r>
      <w:r>
        <w:rPr>
          <w:rFonts w:ascii="Book Antiqua" w:hAnsi="Book Antiqua"/>
          <w:sz w:val="28"/>
          <w:szCs w:val="28"/>
        </w:rPr>
        <w:t>ходимыми факторами для развития ощущений своего тела и формирования пространственной сферы представлений. В основном это происходит во время двигательных игр, во время поиска предметов, тактильной стимуляции ра</w:t>
      </w:r>
      <w:r>
        <w:rPr>
          <w:rFonts w:ascii="Book Antiqua" w:hAnsi="Book Antiqua"/>
          <w:sz w:val="28"/>
          <w:szCs w:val="28"/>
        </w:rPr>
        <w:t>з</w:t>
      </w:r>
      <w:r>
        <w:rPr>
          <w:rFonts w:ascii="Book Antiqua" w:hAnsi="Book Antiqua"/>
          <w:sz w:val="28"/>
          <w:szCs w:val="28"/>
        </w:rPr>
        <w:t xml:space="preserve">личных частей тела – в том числе и во время раздевания, одевания, а также в процессе других видов деятельности. </w:t>
      </w:r>
    </w:p>
    <w:p w:rsidR="00410F0F" w:rsidRDefault="00410F0F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Важно создание условий для тактильно-двигательного обследования (п</w:t>
      </w:r>
      <w:r>
        <w:rPr>
          <w:rFonts w:ascii="Book Antiqua" w:hAnsi="Book Antiqua"/>
          <w:sz w:val="28"/>
          <w:szCs w:val="28"/>
        </w:rPr>
        <w:t>е</w:t>
      </w:r>
      <w:r>
        <w:rPr>
          <w:rFonts w:ascii="Book Antiqua" w:hAnsi="Book Antiqua"/>
          <w:sz w:val="28"/>
          <w:szCs w:val="28"/>
        </w:rPr>
        <w:t>ресыпание, ощупывание, игры с водой, перекладывание, разминание пласт</w:t>
      </w:r>
      <w:r>
        <w:rPr>
          <w:rFonts w:ascii="Book Antiqua" w:hAnsi="Book Antiqua"/>
          <w:sz w:val="28"/>
          <w:szCs w:val="28"/>
        </w:rPr>
        <w:t>и</w:t>
      </w:r>
      <w:r>
        <w:rPr>
          <w:rFonts w:ascii="Book Antiqua" w:hAnsi="Book Antiqua"/>
          <w:sz w:val="28"/>
          <w:szCs w:val="28"/>
        </w:rPr>
        <w:t>лина или глины и т.д.). Необходимо обращать внимание детей на ощущения прикосновения, веса, температуры, качества поверхности (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твердый-мягкий</w:t>
      </w:r>
      <w:proofErr w:type="spellEnd"/>
      <w:proofErr w:type="gram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мокрый-сухой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гладкий-шершавый</w:t>
      </w:r>
      <w:proofErr w:type="spellEnd"/>
      <w:r>
        <w:rPr>
          <w:rFonts w:ascii="Book Antiqua" w:hAnsi="Book Antiqua"/>
          <w:sz w:val="28"/>
          <w:szCs w:val="28"/>
        </w:rPr>
        <w:t xml:space="preserve"> и т.д.). Нужно стараться учить различать на ощупь знакомые предметы, их форму, величину (игры типа «Чудесный мешочек», по образцу и по слову). </w:t>
      </w:r>
    </w:p>
    <w:p w:rsidR="00410F0F" w:rsidRDefault="00410F0F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Движения ребенка через использование в играх сначала одной руки или ноги, затем другой, затем обеих руки или ног одновременно и потом каждой руки или ноги поочередно способствуют развитию межполушарного взаим</w:t>
      </w:r>
      <w:r>
        <w:rPr>
          <w:rFonts w:ascii="Book Antiqua" w:hAnsi="Book Antiqua"/>
          <w:sz w:val="28"/>
          <w:szCs w:val="28"/>
        </w:rPr>
        <w:t>о</w:t>
      </w:r>
      <w:r>
        <w:rPr>
          <w:rFonts w:ascii="Book Antiqua" w:hAnsi="Book Antiqua"/>
          <w:sz w:val="28"/>
          <w:szCs w:val="28"/>
        </w:rPr>
        <w:t xml:space="preserve">действия. </w:t>
      </w:r>
    </w:p>
    <w:p w:rsidR="00D83E5A" w:rsidRDefault="00410F0F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Тактильно-двигательное и кинестетическое восприятие можно развивать через использование разнообразных </w:t>
      </w:r>
      <w:r w:rsidR="00D83E5A">
        <w:rPr>
          <w:rFonts w:ascii="Book Antiqua" w:hAnsi="Book Antiqua"/>
          <w:sz w:val="28"/>
          <w:szCs w:val="28"/>
        </w:rPr>
        <w:t>видов продуктивной деятельности: рис</w:t>
      </w:r>
      <w:r w:rsidR="00D83E5A">
        <w:rPr>
          <w:rFonts w:ascii="Book Antiqua" w:hAnsi="Book Antiqua"/>
          <w:sz w:val="28"/>
          <w:szCs w:val="28"/>
        </w:rPr>
        <w:t>о</w:t>
      </w:r>
      <w:r w:rsidR="00D83E5A">
        <w:rPr>
          <w:rFonts w:ascii="Book Antiqua" w:hAnsi="Book Antiqua"/>
          <w:sz w:val="28"/>
          <w:szCs w:val="28"/>
        </w:rPr>
        <w:t xml:space="preserve">вание, аппликация, коллаж, конструирование, лепка и т.д. </w:t>
      </w:r>
    </w:p>
    <w:p w:rsidR="00D83E5A" w:rsidRDefault="00D83E5A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Развитие сенсомоторной координации движений рук, и в частности, мелкой моторики связано с развитием мышления и речи. </w:t>
      </w:r>
    </w:p>
    <w:p w:rsidR="00D83E5A" w:rsidRDefault="00D83E5A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В работе очень важно учить ребенка совершать различные виды пре</w:t>
      </w:r>
      <w:r>
        <w:rPr>
          <w:rFonts w:ascii="Book Antiqua" w:hAnsi="Book Antiqua"/>
          <w:sz w:val="28"/>
          <w:szCs w:val="28"/>
        </w:rPr>
        <w:t>д</w:t>
      </w:r>
      <w:r>
        <w:rPr>
          <w:rFonts w:ascii="Book Antiqua" w:hAnsi="Book Antiqua"/>
          <w:sz w:val="28"/>
          <w:szCs w:val="28"/>
        </w:rPr>
        <w:t>метной деятельности, такие как: пересыпание, перекладывание, сортировку, вкладывание, откручивание, закручивание, опускание и проталкивание пре</w:t>
      </w:r>
      <w:r>
        <w:rPr>
          <w:rFonts w:ascii="Book Antiqua" w:hAnsi="Book Antiqua"/>
          <w:sz w:val="28"/>
          <w:szCs w:val="28"/>
        </w:rPr>
        <w:t>д</w:t>
      </w:r>
      <w:r>
        <w:rPr>
          <w:rFonts w:ascii="Book Antiqua" w:hAnsi="Book Antiqua"/>
          <w:sz w:val="28"/>
          <w:szCs w:val="28"/>
        </w:rPr>
        <w:t>метов в отверстия, открывание и закрывание различных коробочек, использ</w:t>
      </w:r>
      <w:r>
        <w:rPr>
          <w:rFonts w:ascii="Book Antiqua" w:hAnsi="Book Antiqua"/>
          <w:sz w:val="28"/>
          <w:szCs w:val="28"/>
        </w:rPr>
        <w:t>о</w:t>
      </w:r>
      <w:r>
        <w:rPr>
          <w:rFonts w:ascii="Book Antiqua" w:hAnsi="Book Antiqua"/>
          <w:sz w:val="28"/>
          <w:szCs w:val="28"/>
        </w:rPr>
        <w:t>вание инструментов – ложки, молоточка, пинцета и т.д.</w:t>
      </w:r>
      <w:proofErr w:type="gramEnd"/>
      <w:r>
        <w:rPr>
          <w:rFonts w:ascii="Book Antiqua" w:hAnsi="Book Antiqua"/>
          <w:sz w:val="28"/>
          <w:szCs w:val="28"/>
        </w:rPr>
        <w:t xml:space="preserve"> При этом формируе</w:t>
      </w:r>
      <w:r>
        <w:rPr>
          <w:rFonts w:ascii="Book Antiqua" w:hAnsi="Book Antiqua"/>
          <w:sz w:val="28"/>
          <w:szCs w:val="28"/>
        </w:rPr>
        <w:t>т</w:t>
      </w:r>
      <w:r>
        <w:rPr>
          <w:rFonts w:ascii="Book Antiqua" w:hAnsi="Book Antiqua"/>
          <w:sz w:val="28"/>
          <w:szCs w:val="28"/>
        </w:rPr>
        <w:t>ся работа руки и глаза, а также обеих рук, приобретаются навыки пинцетного захвата с помощью большого и указательного пальцев, навыки манипуляции с мелкими предметами с помощью пальцев, точные движения кисти, вращ</w:t>
      </w:r>
      <w:r>
        <w:rPr>
          <w:rFonts w:ascii="Book Antiqua" w:hAnsi="Book Antiqua"/>
          <w:sz w:val="28"/>
          <w:szCs w:val="28"/>
        </w:rPr>
        <w:t>а</w:t>
      </w:r>
      <w:r>
        <w:rPr>
          <w:rFonts w:ascii="Book Antiqua" w:hAnsi="Book Antiqua"/>
          <w:sz w:val="28"/>
          <w:szCs w:val="28"/>
        </w:rPr>
        <w:t xml:space="preserve">тельные движения кисти и пальцев. </w:t>
      </w:r>
    </w:p>
    <w:p w:rsidR="00410F0F" w:rsidRPr="00410F0F" w:rsidRDefault="00D83E5A" w:rsidP="00410F0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Замечательными упражнениями для развития мелкой моторики </w:t>
      </w:r>
      <w:r w:rsidR="00410F0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счит</w:t>
      </w:r>
      <w:r>
        <w:rPr>
          <w:rFonts w:ascii="Book Antiqua" w:hAnsi="Book Antiqua"/>
          <w:sz w:val="28"/>
          <w:szCs w:val="28"/>
        </w:rPr>
        <w:t>а</w:t>
      </w:r>
      <w:r>
        <w:rPr>
          <w:rFonts w:ascii="Book Antiqua" w:hAnsi="Book Antiqua"/>
          <w:sz w:val="28"/>
          <w:szCs w:val="28"/>
        </w:rPr>
        <w:t>ются разного рода пальчиковые гимнастики, а также задания по типу «Расск</w:t>
      </w:r>
      <w:r>
        <w:rPr>
          <w:rFonts w:ascii="Book Antiqua" w:hAnsi="Book Antiqua"/>
          <w:sz w:val="28"/>
          <w:szCs w:val="28"/>
        </w:rPr>
        <w:t>а</w:t>
      </w:r>
      <w:r>
        <w:rPr>
          <w:rFonts w:ascii="Book Antiqua" w:hAnsi="Book Antiqua"/>
          <w:sz w:val="28"/>
          <w:szCs w:val="28"/>
        </w:rPr>
        <w:t xml:space="preserve">жи стихи руками». </w:t>
      </w:r>
    </w:p>
    <w:sectPr w:rsidR="00410F0F" w:rsidRPr="00410F0F" w:rsidSect="00410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0F0F"/>
    <w:rsid w:val="00001176"/>
    <w:rsid w:val="00010413"/>
    <w:rsid w:val="000302CB"/>
    <w:rsid w:val="00030586"/>
    <w:rsid w:val="00030CBF"/>
    <w:rsid w:val="00054EC5"/>
    <w:rsid w:val="000577ED"/>
    <w:rsid w:val="00057802"/>
    <w:rsid w:val="0006150A"/>
    <w:rsid w:val="0007167C"/>
    <w:rsid w:val="00074349"/>
    <w:rsid w:val="0008207B"/>
    <w:rsid w:val="000B71CF"/>
    <w:rsid w:val="000D3DFF"/>
    <w:rsid w:val="000E4CC8"/>
    <w:rsid w:val="001015AC"/>
    <w:rsid w:val="00103763"/>
    <w:rsid w:val="001115B9"/>
    <w:rsid w:val="00124ED0"/>
    <w:rsid w:val="00134CB7"/>
    <w:rsid w:val="00150A4B"/>
    <w:rsid w:val="001538CF"/>
    <w:rsid w:val="001545C3"/>
    <w:rsid w:val="00155457"/>
    <w:rsid w:val="001630FB"/>
    <w:rsid w:val="0018299D"/>
    <w:rsid w:val="00194864"/>
    <w:rsid w:val="001A44BE"/>
    <w:rsid w:val="001A716D"/>
    <w:rsid w:val="001B110E"/>
    <w:rsid w:val="001B7D15"/>
    <w:rsid w:val="001D27DC"/>
    <w:rsid w:val="001D5E8F"/>
    <w:rsid w:val="00200FAB"/>
    <w:rsid w:val="0020176C"/>
    <w:rsid w:val="002102C3"/>
    <w:rsid w:val="00225B33"/>
    <w:rsid w:val="002411DC"/>
    <w:rsid w:val="00251473"/>
    <w:rsid w:val="00281A54"/>
    <w:rsid w:val="00287C97"/>
    <w:rsid w:val="00287D79"/>
    <w:rsid w:val="002967CA"/>
    <w:rsid w:val="002A2CCD"/>
    <w:rsid w:val="002A505B"/>
    <w:rsid w:val="002C0FC5"/>
    <w:rsid w:val="002C126B"/>
    <w:rsid w:val="002C1C9E"/>
    <w:rsid w:val="002C5B39"/>
    <w:rsid w:val="002D2A6C"/>
    <w:rsid w:val="002D2AD9"/>
    <w:rsid w:val="002E5431"/>
    <w:rsid w:val="00303EE6"/>
    <w:rsid w:val="00351507"/>
    <w:rsid w:val="003924E5"/>
    <w:rsid w:val="00394389"/>
    <w:rsid w:val="003A2685"/>
    <w:rsid w:val="003C1B58"/>
    <w:rsid w:val="003C2728"/>
    <w:rsid w:val="003D6D82"/>
    <w:rsid w:val="003F0CD3"/>
    <w:rsid w:val="003F0D58"/>
    <w:rsid w:val="003F486F"/>
    <w:rsid w:val="003F6802"/>
    <w:rsid w:val="00406B8A"/>
    <w:rsid w:val="00410F0F"/>
    <w:rsid w:val="0042140B"/>
    <w:rsid w:val="004225E9"/>
    <w:rsid w:val="00432B12"/>
    <w:rsid w:val="00452891"/>
    <w:rsid w:val="00453A90"/>
    <w:rsid w:val="004605B2"/>
    <w:rsid w:val="00464165"/>
    <w:rsid w:val="004716CF"/>
    <w:rsid w:val="00474D90"/>
    <w:rsid w:val="0047634B"/>
    <w:rsid w:val="0047723E"/>
    <w:rsid w:val="004819BE"/>
    <w:rsid w:val="00486BFF"/>
    <w:rsid w:val="004870DD"/>
    <w:rsid w:val="00491B6E"/>
    <w:rsid w:val="004A645D"/>
    <w:rsid w:val="004B550B"/>
    <w:rsid w:val="004D23A5"/>
    <w:rsid w:val="004E6327"/>
    <w:rsid w:val="004F3DF5"/>
    <w:rsid w:val="00501B4E"/>
    <w:rsid w:val="00524503"/>
    <w:rsid w:val="0052652E"/>
    <w:rsid w:val="00526905"/>
    <w:rsid w:val="00527B5D"/>
    <w:rsid w:val="0053623F"/>
    <w:rsid w:val="00547A04"/>
    <w:rsid w:val="00571AF8"/>
    <w:rsid w:val="005720A1"/>
    <w:rsid w:val="005A26D6"/>
    <w:rsid w:val="005B512D"/>
    <w:rsid w:val="005C2477"/>
    <w:rsid w:val="005E5530"/>
    <w:rsid w:val="005E5A71"/>
    <w:rsid w:val="005E65DF"/>
    <w:rsid w:val="006018B3"/>
    <w:rsid w:val="00606AE7"/>
    <w:rsid w:val="00610F1A"/>
    <w:rsid w:val="00611DAF"/>
    <w:rsid w:val="00612D14"/>
    <w:rsid w:val="00614BB7"/>
    <w:rsid w:val="00633929"/>
    <w:rsid w:val="0064012B"/>
    <w:rsid w:val="00687871"/>
    <w:rsid w:val="006A1F65"/>
    <w:rsid w:val="006C212A"/>
    <w:rsid w:val="006E22E5"/>
    <w:rsid w:val="006F1083"/>
    <w:rsid w:val="006F1894"/>
    <w:rsid w:val="006F6B53"/>
    <w:rsid w:val="00704A29"/>
    <w:rsid w:val="007120F4"/>
    <w:rsid w:val="00723EC4"/>
    <w:rsid w:val="007267DF"/>
    <w:rsid w:val="00740487"/>
    <w:rsid w:val="007519A4"/>
    <w:rsid w:val="007528F7"/>
    <w:rsid w:val="0078269B"/>
    <w:rsid w:val="00787B93"/>
    <w:rsid w:val="007949F4"/>
    <w:rsid w:val="007A028D"/>
    <w:rsid w:val="007E0096"/>
    <w:rsid w:val="007E31DC"/>
    <w:rsid w:val="007F4EF7"/>
    <w:rsid w:val="00810FE6"/>
    <w:rsid w:val="00811F16"/>
    <w:rsid w:val="008246AA"/>
    <w:rsid w:val="008356D9"/>
    <w:rsid w:val="00851566"/>
    <w:rsid w:val="00851C11"/>
    <w:rsid w:val="0086195F"/>
    <w:rsid w:val="008666D0"/>
    <w:rsid w:val="008823C4"/>
    <w:rsid w:val="00885408"/>
    <w:rsid w:val="00886E60"/>
    <w:rsid w:val="008972DB"/>
    <w:rsid w:val="008A6944"/>
    <w:rsid w:val="008A6DE9"/>
    <w:rsid w:val="008B4314"/>
    <w:rsid w:val="008C1D40"/>
    <w:rsid w:val="008C3EB9"/>
    <w:rsid w:val="008C6A1B"/>
    <w:rsid w:val="008C6F82"/>
    <w:rsid w:val="008C7CE6"/>
    <w:rsid w:val="008E4D06"/>
    <w:rsid w:val="008E5249"/>
    <w:rsid w:val="008E5410"/>
    <w:rsid w:val="008F1BE9"/>
    <w:rsid w:val="00900257"/>
    <w:rsid w:val="00902705"/>
    <w:rsid w:val="00903576"/>
    <w:rsid w:val="00904D96"/>
    <w:rsid w:val="00907F60"/>
    <w:rsid w:val="00914AA7"/>
    <w:rsid w:val="0094748D"/>
    <w:rsid w:val="0095094C"/>
    <w:rsid w:val="009528D0"/>
    <w:rsid w:val="009653AD"/>
    <w:rsid w:val="0097269B"/>
    <w:rsid w:val="0097324C"/>
    <w:rsid w:val="00974829"/>
    <w:rsid w:val="00976506"/>
    <w:rsid w:val="00977BED"/>
    <w:rsid w:val="00987DF6"/>
    <w:rsid w:val="00993EF2"/>
    <w:rsid w:val="009A229E"/>
    <w:rsid w:val="009A5700"/>
    <w:rsid w:val="009B2360"/>
    <w:rsid w:val="009B7E5B"/>
    <w:rsid w:val="009C012E"/>
    <w:rsid w:val="009C306E"/>
    <w:rsid w:val="009E1D62"/>
    <w:rsid w:val="009F3329"/>
    <w:rsid w:val="009F728C"/>
    <w:rsid w:val="00A64A12"/>
    <w:rsid w:val="00A903F2"/>
    <w:rsid w:val="00AA0AF8"/>
    <w:rsid w:val="00AA1CB8"/>
    <w:rsid w:val="00AD173C"/>
    <w:rsid w:val="00AE3AC2"/>
    <w:rsid w:val="00AF77AE"/>
    <w:rsid w:val="00B10EE4"/>
    <w:rsid w:val="00B32972"/>
    <w:rsid w:val="00B33DB9"/>
    <w:rsid w:val="00B34E65"/>
    <w:rsid w:val="00B35DEE"/>
    <w:rsid w:val="00B37003"/>
    <w:rsid w:val="00B654CA"/>
    <w:rsid w:val="00B71A9B"/>
    <w:rsid w:val="00B91CC5"/>
    <w:rsid w:val="00B96733"/>
    <w:rsid w:val="00BA1FBB"/>
    <w:rsid w:val="00BB4E0B"/>
    <w:rsid w:val="00BB58CB"/>
    <w:rsid w:val="00BC3406"/>
    <w:rsid w:val="00BD7DE8"/>
    <w:rsid w:val="00BF7659"/>
    <w:rsid w:val="00C03B25"/>
    <w:rsid w:val="00C1674C"/>
    <w:rsid w:val="00C456DF"/>
    <w:rsid w:val="00C47A15"/>
    <w:rsid w:val="00C55E0D"/>
    <w:rsid w:val="00C83A5F"/>
    <w:rsid w:val="00CA5CA3"/>
    <w:rsid w:val="00CB7D33"/>
    <w:rsid w:val="00CC0198"/>
    <w:rsid w:val="00CC1929"/>
    <w:rsid w:val="00CC4EA8"/>
    <w:rsid w:val="00CC6A61"/>
    <w:rsid w:val="00CE2DEC"/>
    <w:rsid w:val="00CE500D"/>
    <w:rsid w:val="00CE6C7D"/>
    <w:rsid w:val="00CF2D81"/>
    <w:rsid w:val="00D15457"/>
    <w:rsid w:val="00D375F7"/>
    <w:rsid w:val="00D42731"/>
    <w:rsid w:val="00D42E64"/>
    <w:rsid w:val="00D5579B"/>
    <w:rsid w:val="00D603BA"/>
    <w:rsid w:val="00D81D6E"/>
    <w:rsid w:val="00D8360C"/>
    <w:rsid w:val="00D83E5A"/>
    <w:rsid w:val="00D87779"/>
    <w:rsid w:val="00D9171E"/>
    <w:rsid w:val="00DA6757"/>
    <w:rsid w:val="00DD3D5A"/>
    <w:rsid w:val="00DD44FF"/>
    <w:rsid w:val="00DE0AA0"/>
    <w:rsid w:val="00E058E5"/>
    <w:rsid w:val="00E359F9"/>
    <w:rsid w:val="00E609E2"/>
    <w:rsid w:val="00E70E11"/>
    <w:rsid w:val="00E72968"/>
    <w:rsid w:val="00E9209B"/>
    <w:rsid w:val="00E92621"/>
    <w:rsid w:val="00EA0A84"/>
    <w:rsid w:val="00EB133E"/>
    <w:rsid w:val="00EB4CD5"/>
    <w:rsid w:val="00ED40C9"/>
    <w:rsid w:val="00EE5B89"/>
    <w:rsid w:val="00F54D6A"/>
    <w:rsid w:val="00F73474"/>
    <w:rsid w:val="00FA14D7"/>
    <w:rsid w:val="00FA2405"/>
    <w:rsid w:val="00FA2B02"/>
    <w:rsid w:val="00FB3463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cp:lastPrinted>2015-02-24T10:25:00Z</cp:lastPrinted>
  <dcterms:created xsi:type="dcterms:W3CDTF">2015-02-24T10:07:00Z</dcterms:created>
  <dcterms:modified xsi:type="dcterms:W3CDTF">2015-02-24T10:28:00Z</dcterms:modified>
</cp:coreProperties>
</file>