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3" w:rsidRDefault="00504853" w:rsidP="00E87F5E">
      <w:pPr>
        <w:pStyle w:val="2"/>
        <w:rPr>
          <w:rFonts w:eastAsia="Times New Roman"/>
        </w:rPr>
      </w:pPr>
      <w:r w:rsidRPr="00C31B0A">
        <w:rPr>
          <w:rFonts w:eastAsia="Times New Roman"/>
        </w:rPr>
        <w:t>Лечебная физкультура для  детей</w:t>
      </w:r>
    </w:p>
    <w:p w:rsidR="00E14747" w:rsidRPr="00504853" w:rsidRDefault="00E14747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 w:rsidRPr="006F2C31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Важнейшим</w:t>
      </w:r>
      <w:r w:rsidRPr="006F2C31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компонентом в гармоничном развитии ребенка, наряду со здоровым полноценным питанием, рациональным режимом, достаточным количеством сна и частым пребыванием на свежем воздухе, является забота о двигательном развитии. Для этого необходимо выполнять упражнения лечебной физкультуры (ЛФК), которые помогут избежать таких заболеваний, как рахит, гипотрофия, плоскостопие, сколиоз, искривления ног, нарушение осанки, бронхиты, расстройства желудочно-кишечного тракта и т.д.</w:t>
      </w:r>
    </w:p>
    <w:p w:rsidR="00504853" w:rsidRPr="00504853" w:rsidRDefault="00E14747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ЛФК полезно</w:t>
      </w:r>
      <w:r w:rsidR="00504853"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всем детям без исключения для правильного развития костно-мышечной системы. Особенно рекомендована физкультура деткам следующих возрастов:</w:t>
      </w:r>
    </w:p>
    <w:p w:rsidR="00504853" w:rsidRPr="00504853" w:rsidRDefault="00504853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1. Детям от 1 до 1,5 лет (в момент, когда они начинают ходить), лечебная физкультура необходима для правильного формирования их опорно-двигательного аппарата. </w:t>
      </w:r>
    </w:p>
    <w:p w:rsidR="00504853" w:rsidRPr="00504853" w:rsidRDefault="00E14747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2. Детям 5-6 лет ЛФК необходимо</w:t>
      </w:r>
      <w:r w:rsidR="00504853"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для укрепления осанки перед школой, в связи с поступлением в школу им предстоит резкое снижение двигательной активности с одновременным повышением нагрузки на позвоночник.</w:t>
      </w:r>
    </w:p>
    <w:p w:rsidR="00504853" w:rsidRPr="00504853" w:rsidRDefault="00504853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Лечебная физкультура также показана при следующих нарушениях здоровья</w:t>
      </w:r>
    </w:p>
    <w:p w:rsidR="00504853" w:rsidRPr="00504853" w:rsidRDefault="00504853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Плоскостопие </w:t>
      </w:r>
    </w:p>
    <w:p w:rsidR="00504853" w:rsidRPr="00504853" w:rsidRDefault="00504853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Сколиозы</w:t>
      </w:r>
    </w:p>
    <w:p w:rsidR="00504853" w:rsidRPr="00E14747" w:rsidRDefault="00504853" w:rsidP="00C31B0A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Неврологические заболевания (</w:t>
      </w:r>
      <w:proofErr w:type="spellStart"/>
      <w:r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гиперактивность</w:t>
      </w:r>
      <w:proofErr w:type="spellEnd"/>
      <w:r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</w:t>
      </w:r>
      <w:r w:rsidR="00E14747" w:rsidRPr="00E14747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вялый </w:t>
      </w:r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тонус мышц, </w:t>
      </w:r>
      <w:proofErr w:type="spellStart"/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гипертонус</w:t>
      </w:r>
      <w:proofErr w:type="spellEnd"/>
      <w:r w:rsidRPr="0050485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мышц)</w:t>
      </w:r>
    </w:p>
    <w:p w:rsidR="00F007E9" w:rsidRPr="00F007E9" w:rsidRDefault="00F007E9" w:rsidP="00E87F5E">
      <w:pPr>
        <w:pStyle w:val="2"/>
        <w:rPr>
          <w:rFonts w:eastAsia="Times New Roman"/>
          <w:lang w:eastAsia="ru-RU"/>
        </w:rPr>
      </w:pPr>
      <w:r w:rsidRPr="00AB6C56">
        <w:rPr>
          <w:rFonts w:eastAsia="Times New Roman"/>
          <w:lang w:eastAsia="ru-RU"/>
        </w:rPr>
        <w:t>Спортивно-оздоровительная технология «ТИСА» позволяет решать задачи профилактики предотвращение травматизма детей:</w:t>
      </w:r>
    </w:p>
    <w:p w:rsidR="00F007E9" w:rsidRPr="00F007E9" w:rsidRDefault="00F007E9" w:rsidP="00AB6C56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AB6C56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Профилактики плоскостопия и нарушений осанки;</w:t>
      </w:r>
    </w:p>
    <w:p w:rsidR="00F007E9" w:rsidRPr="00F007E9" w:rsidRDefault="00F007E9" w:rsidP="00AB6C56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AB6C56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Укрепление мышц живота и поясницы направленные на регуляцию мышечного тонуса;</w:t>
      </w:r>
    </w:p>
    <w:p w:rsidR="00F007E9" w:rsidRPr="00F007E9" w:rsidRDefault="00F007E9" w:rsidP="00AB6C56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AB6C56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Предотвращение заболеваний органов пищеварения, костно-мышечной и соединительной ткани;</w:t>
      </w:r>
    </w:p>
    <w:p w:rsidR="00F007E9" w:rsidRPr="00F007E9" w:rsidRDefault="00F007E9" w:rsidP="00AB6C56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AB6C56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Тренировку функций равновесия, вестибулярного аппарата </w:t>
      </w:r>
    </w:p>
    <w:p w:rsidR="00F007E9" w:rsidRPr="00F007E9" w:rsidRDefault="00F007E9" w:rsidP="00AB6C56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AB6C56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Улучшения вегетативной реактивности, чувствительности и оптимизации реакций срочной адаптации к физической нагрузке.</w:t>
      </w:r>
    </w:p>
    <w:p w:rsidR="0078007D" w:rsidRPr="00E14747" w:rsidRDefault="001D1061" w:rsidP="00E14747">
      <w:pPr>
        <w:shd w:val="clear" w:color="auto" w:fill="F9FCF4"/>
        <w:spacing w:before="100" w:beforeAutospacing="1" w:after="161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4491535" cy="3368651"/>
            <wp:effectExtent l="19050" t="0" r="4265" b="0"/>
            <wp:docPr id="20" name="Рисунок 20" descr="C:\Users\USER\Documents\DSC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cuments\DSC_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62" cy="33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6EE" w:rsidRPr="003456E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drawing>
          <wp:inline distT="0" distB="0" distL="0" distR="0">
            <wp:extent cx="2286000" cy="2286000"/>
            <wp:effectExtent l="19050" t="0" r="0" b="0"/>
            <wp:docPr id="7" name="Рисунок 7" descr="Открыть 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ь 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6EE" w:rsidRPr="003456E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drawing>
          <wp:inline distT="0" distB="0" distL="0" distR="0">
            <wp:extent cx="2286000" cy="2286000"/>
            <wp:effectExtent l="19050" t="0" r="0" b="0"/>
            <wp:docPr id="1" name="Рисунок 1" descr="Открыть изображе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ь изображе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07D" w:rsidRPr="00E14747" w:rsidSect="000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CD7"/>
    <w:multiLevelType w:val="multilevel"/>
    <w:tmpl w:val="57C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808"/>
    <w:multiLevelType w:val="multilevel"/>
    <w:tmpl w:val="EB2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236CB"/>
    <w:multiLevelType w:val="multilevel"/>
    <w:tmpl w:val="AF4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853"/>
    <w:rsid w:val="000E5FBA"/>
    <w:rsid w:val="001D1061"/>
    <w:rsid w:val="003456EE"/>
    <w:rsid w:val="00353CA2"/>
    <w:rsid w:val="00377096"/>
    <w:rsid w:val="00504853"/>
    <w:rsid w:val="006F2C31"/>
    <w:rsid w:val="00705747"/>
    <w:rsid w:val="009462B7"/>
    <w:rsid w:val="009B7A1A"/>
    <w:rsid w:val="00A5762C"/>
    <w:rsid w:val="00AB6C56"/>
    <w:rsid w:val="00AC1ED9"/>
    <w:rsid w:val="00C31B0A"/>
    <w:rsid w:val="00D243C6"/>
    <w:rsid w:val="00E14747"/>
    <w:rsid w:val="00E87F5E"/>
    <w:rsid w:val="00F007E9"/>
    <w:rsid w:val="00F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A"/>
  </w:style>
  <w:style w:type="paragraph" w:styleId="1">
    <w:name w:val="heading 1"/>
    <w:basedOn w:val="a"/>
    <w:link w:val="10"/>
    <w:uiPriority w:val="9"/>
    <w:qFormat/>
    <w:rsid w:val="006F2C31"/>
    <w:pPr>
      <w:spacing w:before="100" w:beforeAutospacing="1" w:after="161"/>
      <w:outlineLvl w:val="0"/>
    </w:pPr>
    <w:rPr>
      <w:rFonts w:ascii="Times New Roman" w:eastAsia="Times New Roman" w:hAnsi="Times New Roman" w:cs="Times New Roman"/>
      <w:b/>
      <w:bCs/>
      <w:kern w:val="36"/>
      <w:sz w:val="37"/>
      <w:szCs w:val="3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8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2C31"/>
    <w:rPr>
      <w:rFonts w:ascii="Times New Roman" w:eastAsia="Times New Roman" w:hAnsi="Times New Roman" w:cs="Times New Roman"/>
      <w:b/>
      <w:bCs/>
      <w:kern w:val="36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6F2C31"/>
    <w:rPr>
      <w:color w:val="64965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3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007E9"/>
    <w:pPr>
      <w:spacing w:before="64" w:after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07E9"/>
  </w:style>
  <w:style w:type="character" w:customStyle="1" w:styleId="20">
    <w:name w:val="Заголовок 2 Знак"/>
    <w:basedOn w:val="a0"/>
    <w:link w:val="2"/>
    <w:uiPriority w:val="9"/>
    <w:rsid w:val="00E8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58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84217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4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28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95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2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8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951">
          <w:marLeft w:val="0"/>
          <w:marRight w:val="0"/>
          <w:marTop w:val="0"/>
          <w:marBottom w:val="0"/>
          <w:divBdr>
            <w:top w:val="single" w:sz="4" w:space="0" w:color="D9E2CA"/>
            <w:left w:val="single" w:sz="2" w:space="0" w:color="D9E2CA"/>
            <w:bottom w:val="single" w:sz="4" w:space="0" w:color="D9E2CA"/>
            <w:right w:val="single" w:sz="2" w:space="0" w:color="D9E2CA"/>
          </w:divBdr>
          <w:divsChild>
            <w:div w:id="1305084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30809">
                  <w:marLeft w:val="30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2159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123">
          <w:marLeft w:val="0"/>
          <w:marRight w:val="0"/>
          <w:marTop w:val="0"/>
          <w:marBottom w:val="0"/>
          <w:divBdr>
            <w:top w:val="single" w:sz="4" w:space="0" w:color="D9E2CA"/>
            <w:left w:val="single" w:sz="2" w:space="0" w:color="D9E2CA"/>
            <w:bottom w:val="single" w:sz="4" w:space="0" w:color="D9E2CA"/>
            <w:right w:val="single" w:sz="2" w:space="0" w:color="D9E2CA"/>
          </w:divBdr>
          <w:divsChild>
            <w:div w:id="509443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91">
                  <w:marLeft w:val="30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media-gallery/lightbox/1441346/6771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edia-gallery/lightbox/1441346/67716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</dc:creator>
  <cp:lastModifiedBy>Zemlyak</cp:lastModifiedBy>
  <cp:revision>13</cp:revision>
  <dcterms:created xsi:type="dcterms:W3CDTF">2015-02-23T16:26:00Z</dcterms:created>
  <dcterms:modified xsi:type="dcterms:W3CDTF">2015-02-23T17:09:00Z</dcterms:modified>
</cp:coreProperties>
</file>