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00178435"/>
        <w:docPartObj>
          <w:docPartGallery w:val="Cover Pages"/>
          <w:docPartUnique/>
        </w:docPartObj>
      </w:sdtPr>
      <w:sdtContent>
        <w:p w:rsidR="00F94673" w:rsidRDefault="00F94673" w:rsidP="00F94673">
          <w:pPr>
            <w:jc w:val="right"/>
          </w:pPr>
        </w:p>
        <w:p w:rsidR="00F94673" w:rsidRDefault="00F94673" w:rsidP="00F94673"/>
        <w:bookmarkStart w:id="0" w:name="_GoBack" w:displacedByCustomXml="next"/>
        <w:bookmarkEnd w:id="0" w:displacedByCustomXml="next"/>
      </w:sdtContent>
    </w:sdt>
    <w:p w:rsidR="00F94673" w:rsidRDefault="00F94673" w:rsidP="00F94673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</w:pPr>
    </w:p>
    <w:p w:rsidR="00F94673" w:rsidRDefault="00F94673" w:rsidP="00F94673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</w:pPr>
    </w:p>
    <w:p w:rsidR="00F94673" w:rsidRDefault="00F94673" w:rsidP="00F94673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консультация для воспитателей «Логико-математические игры на занятиях по ФЭМП и в свободное время»</w:t>
      </w:r>
    </w:p>
    <w:p w:rsidR="00F94673" w:rsidRDefault="00F94673" w:rsidP="00F94673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</w:pPr>
    </w:p>
    <w:p w:rsidR="00F94673" w:rsidRDefault="00F94673" w:rsidP="00F94673">
      <w:pPr>
        <w:pStyle w:val="a3"/>
        <w:spacing w:line="270" w:lineRule="atLeast"/>
        <w:rPr>
          <w:rFonts w:ascii="Arial" w:hAnsi="Arial"/>
          <w:color w:val="4472C4" w:themeColor="accent5"/>
          <w:sz w:val="28"/>
          <w:szCs w:val="18"/>
        </w:rPr>
      </w:pPr>
      <w:r>
        <w:rPr>
          <w:rFonts w:ascii="Arial" w:hAnsi="Arial"/>
          <w:color w:val="4472C4" w:themeColor="accent5"/>
          <w:sz w:val="28"/>
          <w:szCs w:val="18"/>
        </w:rPr>
        <w:t>Математика – самый короткий путь к самостоятельном мышлению.</w:t>
      </w:r>
    </w:p>
    <w:p w:rsidR="00F94673" w:rsidRDefault="00F94673" w:rsidP="00F94673">
      <w:pPr>
        <w:pStyle w:val="a3"/>
        <w:spacing w:line="270" w:lineRule="atLeast"/>
        <w:rPr>
          <w:rFonts w:ascii="Arial" w:hAnsi="Arial"/>
          <w:color w:val="4472C4" w:themeColor="accent5"/>
          <w:sz w:val="28"/>
          <w:szCs w:val="18"/>
        </w:rPr>
      </w:pPr>
      <w:r>
        <w:rPr>
          <w:rFonts w:ascii="Arial" w:hAnsi="Arial"/>
          <w:color w:val="4472C4" w:themeColor="accent5"/>
          <w:sz w:val="28"/>
          <w:szCs w:val="18"/>
        </w:rPr>
        <w:t>Математика – великое дело.</w:t>
      </w:r>
      <w:r>
        <w:rPr>
          <w:rFonts w:ascii="Arial" w:hAnsi="Arial"/>
          <w:color w:val="4472C4" w:themeColor="accent5"/>
          <w:sz w:val="28"/>
          <w:szCs w:val="18"/>
        </w:rPr>
        <w:br/>
      </w:r>
      <w:r>
        <w:rPr>
          <w:rFonts w:ascii="Arial" w:hAnsi="Arial"/>
          <w:color w:val="000000" w:themeColor="text1"/>
          <w:sz w:val="28"/>
          <w:szCs w:val="18"/>
        </w:rPr>
        <w:t xml:space="preserve"> </w:t>
      </w:r>
    </w:p>
    <w:p w:rsidR="00F94673" w:rsidRDefault="00F94673" w:rsidP="00F94673">
      <w:pPr>
        <w:pStyle w:val="a3"/>
        <w:spacing w:line="270" w:lineRule="atLeast"/>
        <w:rPr>
          <w:rFonts w:ascii="Arial" w:hAnsi="Arial"/>
          <w:color w:val="000000" w:themeColor="text1"/>
          <w:sz w:val="28"/>
          <w:szCs w:val="18"/>
        </w:rPr>
      </w:pPr>
      <w:r>
        <w:rPr>
          <w:rFonts w:ascii="Arial" w:hAnsi="Arial" w:cs="Arial"/>
          <w:color w:val="555555"/>
          <w:sz w:val="21"/>
          <w:szCs w:val="21"/>
        </w:rPr>
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F94673" w:rsidRDefault="00F94673" w:rsidP="00F9467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Используются логико-математические игры и с целью формирования представлений, ознакомления с новыми сведениями. При этом непременным условием является применение системы игр и упражнений.</w:t>
      </w:r>
    </w:p>
    <w:p w:rsidR="00F94673" w:rsidRDefault="00F94673" w:rsidP="00F9467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очень активны в восприятии задач – 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стимулирует мыслительную активность. Ребенку интересна конечная цель: сложить, найти нужную фигуру, преобразовать, которая увлекает его.</w:t>
      </w:r>
    </w:p>
    <w:p w:rsidR="00F94673" w:rsidRDefault="00F94673" w:rsidP="00F9467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 всего многообразия математического материала в дошкольном возрасте наибольшее применение находят дидактические игры. Основное назначение игр - обеспечить упражняемость детей в различении, выделении, назывании множеств предметов, чисел, геометрических фигур, направлений,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F94673" w:rsidRDefault="00F94673" w:rsidP="00F9467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Логико-математические игры включаются непосредственно в содержание занятий как одной из средств реализации программных задач. Место этим играм в структуре занятия по ФЭМП определяется возрастом детей, целью, значением, содержанием занятия, направленного на выполнение конкретной задачи формирования представлений. В младшей группе, особенно в начале года все занятие должно быть проведено в форме игры. Логические математические игры уместны и в конце занятия с целью воспроизведения, закрепления ранее изученного. Так, в средней группе на занятия по ФЭМП после ряда упражнений на закрепление названий, основных свойств (наличие сторон, углов) геометрических фигур может быть использована игра «найди и назови».</w:t>
      </w:r>
    </w:p>
    <w:p w:rsidR="00F94673" w:rsidRDefault="00F94673" w:rsidP="00F9467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Они отличаются от типичных заданий и упражнений необычностью постановки задачи (найти, догадаться, неожиданностью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преподнесения ее от имени, какого -либо литературного сказочного героя (Буратино, Чебурашки, Незнайки).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логико-математических игр, задач и упражнений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логическое мышление, самостоятельность мысли, творческое отношение к учебной задаче, инициативу.</w:t>
      </w:r>
    </w:p>
    <w:p w:rsidR="00F94673" w:rsidRDefault="00F94673" w:rsidP="00F9467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детском саду в утреннее и вечернее время можно проводить игры математического содержания (словесные и с использованием пособий, настольно – печатные, такие, как «Домино фигур», «Составь картинку», «Арифметическое домино», «Лото», «Найди пару», игры в шашки и шахматы. </w:t>
      </w:r>
    </w:p>
    <w:p w:rsidR="00F94673" w:rsidRDefault="00F94673" w:rsidP="00F9467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правильной организации и руководстве со стороны воспитателей эти игры помогают развитию у детей познавательных способностей, формированию интереса к действиям с числами, и геометрическими фигурами, величинами, решению задач. Таким образом, математические представления детей совершенствуются. Но этого недостаточно для выявления и развития многообразных интересов и склонностей дошкольников. Дидактические игры организуются и направляются воспитателем. Дети редко играют в них по собственному желанию. В детском саду нужно создавать такие условия для математической деятельности ребенка, при которых он проявлял бы самостоятельность при выборе игрового материала, игры, исходя из развивающихся у него потребностей, интересов. В ходе игры, возникающей по инициативе самого ребенка, он приобщается к сложному интеллектуальному труду.</w:t>
      </w:r>
    </w:p>
    <w:p w:rsidR="00F94673" w:rsidRDefault="00F94673" w:rsidP="00F9467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Уголок занимательной математики – это специально отведенное, математически оснащенное играми, пособиями и материалами, и определенным 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предоставляется возможность выбрать интересующую их игру, пособие математического содержания и играть индивидуально или совместно с другими детьми, небольшой подгруппой.</w:t>
      </w:r>
    </w:p>
    <w:p w:rsidR="00F94673" w:rsidRDefault="00F94673" w:rsidP="00F9467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Организуя уголок занимательной математики, надо исходить из принципа доступности игр детям в данный момент и помещать в уголок такие игры и игровые материалы, освоения которых детьми возможны на разных уровнях. От усвоения заданных правил и игровых действий они переходят к придумыванию новых вариантов игр. Большие варианты для творчества имеются в играх «Танграм», «Колумбово яйцо», «Волшебный круг», «Кубики и цвет», «Кубики для всех» и др. Дети могут придумывать новые более сложные силуэты не только из одного, но и из 2 – 3 наборов к игре; один и тот, же силуэт, например, лису, составлять из разных наборов. Для стимулирования коллективных игр и творческой деятельности дошкольников необходимо использовать магнитные доски, фланелеграфы с наборами фигур, счетных палочек, альбомы для зарисовки придуманных ими задач, составления фигур.</w:t>
      </w:r>
    </w:p>
    <w:p w:rsidR="00F94673" w:rsidRDefault="00F94673" w:rsidP="00F9467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 многообразия головоломок наиболее приемлемы в старшем дошкольном возрасте головоломки с палочками.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Необходимо иметь наборы обычных счетных палочек, чтобы составлять из них наглядные задачи – головоломки. Кроме этого потребуются таблицы с графически изображенными на них фигурами, которые подлежат преобразованию. На обратной стороне таблицы указывается, какое преобразование надо проделать, и какая фигура должна получиться в результате.</w:t>
      </w:r>
    </w:p>
    <w:p w:rsidR="00F94673" w:rsidRDefault="00F94673" w:rsidP="00F9467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треугольника, круга, овала. Они интересны детям и взрослым. Детей увлекает результат составить увиденное на образце или задуманное, и они включаются в активную практическую деятельность по подбору способа расположения фигур с целью создания силуэта.</w:t>
      </w:r>
    </w:p>
    <w:p w:rsidR="00F94673" w:rsidRDefault="00F94673" w:rsidP="00F9467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 многообразия логико-математических игр и развлечений наиболее доступными и интересными в дошкольном возрасте являются загадки, задачи – шутки. В загадках математического содержания анализируется предмет с временной точки зрения, с количественной или пространственной, подмечены простейшие математические отношения: Два кольца, два конца, а посередине гвоздик (ножницы). Четыре братца под одной крышей живут (стол).</w:t>
      </w:r>
    </w:p>
    <w:p w:rsidR="00F94673" w:rsidRDefault="00F94673" w:rsidP="00F9467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Назначение загадок и задач – шуток, занимательных вопросов состоит в приобщении детей к активной умственной деятельности, выработки умения выделять главные свойства, математические отношения, замаскированные внешними несущественными данными. Они могут быть использованы воспитателем в процессе разговоров, бесед, наблюдений с детьми за какими -либо явлениями, то есть в том случае, когда создается необходимая ситуация.</w:t>
      </w:r>
    </w:p>
    <w:p w:rsidR="00F94673" w:rsidRDefault="00F94673" w:rsidP="00F9467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целью развития мышления детей используют различные виды логических задач и упражнений. Это задачи на нахождение пропущенной фигуры, продолжения ряда фигур, знаков, на поиск закономерностей, чисел, задачи типа матричных, на поиск недостающей в ряду фигуры (нахождение закономерностей, лежащих в основе выбора этой фигуры) и др., например, Какая из фигур здесь лишняя и почему? Какое число надо поставить в пустую клетку? Игра – «Четвертый лишний». Назначение логических задач и упражнений состоит в активации умственной деятельности ребят, в оживлении процесса обучения.</w:t>
      </w:r>
    </w:p>
    <w:p w:rsidR="00F94673" w:rsidRDefault="00F94673" w:rsidP="00F9467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Игры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В ходе решения задач на смекалку, головоломок дети учатся планировать свои действия, обдумывать их, искать ответ, догадываться об ответе, проявляя при этом творчество.</w:t>
      </w:r>
    </w:p>
    <w:p w:rsidR="00F94673" w:rsidRDefault="00F94673" w:rsidP="00F94673">
      <w:r>
        <w:t xml:space="preserve"> </w:t>
      </w:r>
    </w:p>
    <w:p w:rsidR="00F94673" w:rsidRDefault="00F94673" w:rsidP="00F94673">
      <w:r>
        <w:t xml:space="preserve"> </w:t>
      </w:r>
    </w:p>
    <w:p w:rsidR="00F94673" w:rsidRDefault="00F94673" w:rsidP="00F94673">
      <w:r>
        <w:t> </w:t>
      </w:r>
    </w:p>
    <w:p w:rsidR="00F94673" w:rsidRDefault="00F94673" w:rsidP="00F94673">
      <w:r>
        <w:t xml:space="preserve">  </w:t>
      </w:r>
    </w:p>
    <w:p w:rsidR="00F94673" w:rsidRDefault="00F94673" w:rsidP="00F94673"/>
    <w:p w:rsidR="0021010C" w:rsidRDefault="0021010C"/>
    <w:sectPr w:rsidR="0021010C" w:rsidSect="00FB229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73"/>
    <w:rsid w:val="000A30AC"/>
    <w:rsid w:val="000A33D4"/>
    <w:rsid w:val="001C12AC"/>
    <w:rsid w:val="0021010C"/>
    <w:rsid w:val="00364A46"/>
    <w:rsid w:val="00425A67"/>
    <w:rsid w:val="004310F7"/>
    <w:rsid w:val="005B7D58"/>
    <w:rsid w:val="009017B1"/>
    <w:rsid w:val="00926F4B"/>
    <w:rsid w:val="00A211AC"/>
    <w:rsid w:val="00B62DD6"/>
    <w:rsid w:val="00B6417E"/>
    <w:rsid w:val="00D3208E"/>
    <w:rsid w:val="00F94673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B7D3C-4910-4AF4-87A0-475BD0D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73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8022</Characters>
  <Application>Microsoft Office Word</Application>
  <DocSecurity>0</DocSecurity>
  <Lines>66</Lines>
  <Paragraphs>18</Paragraphs>
  <ScaleCrop>false</ScaleCrop>
  <Company>Hewlett-Packard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2014-12-12T09:26:00Z</dcterms:created>
  <dcterms:modified xsi:type="dcterms:W3CDTF">2014-12-12T09:27:00Z</dcterms:modified>
</cp:coreProperties>
</file>