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CF" w:rsidRDefault="00EF3FCF" w:rsidP="00120748">
      <w:pPr>
        <w:rPr>
          <w:b/>
        </w:rPr>
      </w:pPr>
    </w:p>
    <w:p w:rsidR="00EF3FCF" w:rsidRDefault="00EF3FCF" w:rsidP="00EF3FCF">
      <w:pPr>
        <w:ind w:firstLine="540"/>
      </w:pPr>
    </w:p>
    <w:p w:rsidR="00EF3FCF" w:rsidRPr="0064003D" w:rsidRDefault="00120748" w:rsidP="00120748">
      <w:pPr>
        <w:ind w:firstLine="540"/>
        <w:rPr>
          <w:b/>
          <w:sz w:val="28"/>
          <w:szCs w:val="28"/>
        </w:rPr>
      </w:pPr>
      <w:r w:rsidRPr="0064003D">
        <w:rPr>
          <w:b/>
          <w:sz w:val="28"/>
          <w:szCs w:val="28"/>
        </w:rPr>
        <w:t xml:space="preserve">        </w:t>
      </w:r>
      <w:r w:rsidR="0064003D">
        <w:rPr>
          <w:b/>
          <w:sz w:val="28"/>
          <w:szCs w:val="28"/>
        </w:rPr>
        <w:t xml:space="preserve">                      </w:t>
      </w:r>
      <w:r w:rsidRPr="0064003D">
        <w:rPr>
          <w:b/>
          <w:sz w:val="28"/>
          <w:szCs w:val="28"/>
        </w:rPr>
        <w:t xml:space="preserve"> </w:t>
      </w:r>
      <w:r w:rsidR="009978E5">
        <w:rPr>
          <w:b/>
          <w:sz w:val="28"/>
          <w:szCs w:val="28"/>
        </w:rPr>
        <w:t xml:space="preserve">    </w:t>
      </w:r>
      <w:r w:rsidR="00EF3FCF" w:rsidRPr="0064003D">
        <w:rPr>
          <w:b/>
          <w:sz w:val="28"/>
          <w:szCs w:val="28"/>
        </w:rPr>
        <w:t>Пояснительная записка</w:t>
      </w:r>
    </w:p>
    <w:p w:rsidR="0064003D" w:rsidRPr="0064003D" w:rsidRDefault="0064003D" w:rsidP="00120748">
      <w:pPr>
        <w:ind w:firstLine="540"/>
        <w:rPr>
          <w:b/>
          <w:sz w:val="28"/>
          <w:szCs w:val="28"/>
        </w:rPr>
      </w:pPr>
    </w:p>
    <w:p w:rsidR="0064003D" w:rsidRDefault="0064003D" w:rsidP="0064003D">
      <w:pPr>
        <w:ind w:firstLine="709"/>
        <w:jc w:val="both"/>
        <w:rPr>
          <w:u w:val="single"/>
        </w:rPr>
      </w:pPr>
      <w:r>
        <w:rPr>
          <w:u w:val="single"/>
        </w:rPr>
        <w:t>Статус документа</w:t>
      </w:r>
    </w:p>
    <w:p w:rsidR="0064003D" w:rsidRDefault="0064003D" w:rsidP="0064003D">
      <w:pPr>
        <w:ind w:firstLine="709"/>
        <w:jc w:val="both"/>
      </w:pPr>
      <w:r>
        <w:t>Настоящая программа по музыке для 7-го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</w:t>
      </w:r>
    </w:p>
    <w:p w:rsidR="0064003D" w:rsidRDefault="0064003D" w:rsidP="0064003D">
      <w:pPr>
        <w:ind w:firstLine="709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64003D" w:rsidRDefault="0064003D" w:rsidP="0064003D">
      <w:pPr>
        <w:ind w:firstLine="709"/>
        <w:jc w:val="both"/>
      </w:pPr>
      <w: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«Искусство»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64003D" w:rsidRDefault="0064003D" w:rsidP="0064003D">
      <w:pPr>
        <w:ind w:firstLine="709"/>
        <w:jc w:val="both"/>
      </w:pPr>
      <w: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64003D" w:rsidRDefault="0064003D" w:rsidP="0064003D">
      <w:pPr>
        <w:spacing w:line="360" w:lineRule="auto"/>
        <w:rPr>
          <w:b/>
          <w:color w:val="000000"/>
        </w:rPr>
      </w:pPr>
      <w:r>
        <w:rPr>
          <w:b/>
        </w:rPr>
        <w:t>Ра</w:t>
      </w:r>
      <w:r w:rsidR="009978E5">
        <w:rPr>
          <w:b/>
        </w:rPr>
        <w:t>бочая программа</w:t>
      </w:r>
      <w:r>
        <w:rPr>
          <w:b/>
        </w:rPr>
        <w:t xml:space="preserve"> реализуется на основе </w:t>
      </w:r>
      <w:r w:rsidRPr="006C411B">
        <w:rPr>
          <w:b/>
          <w:color w:val="000000"/>
        </w:rPr>
        <w:t>следующих нормативных документов:</w:t>
      </w:r>
    </w:p>
    <w:p w:rsidR="0064003D" w:rsidRPr="008E5663" w:rsidRDefault="0064003D" w:rsidP="0064003D">
      <w:pPr>
        <w:numPr>
          <w:ilvl w:val="0"/>
          <w:numId w:val="7"/>
        </w:numPr>
        <w:tabs>
          <w:tab w:val="left" w:pos="1637"/>
        </w:tabs>
        <w:ind w:left="0" w:firstLine="567"/>
        <w:jc w:val="both"/>
      </w:pPr>
      <w:r w:rsidRPr="008E5663">
        <w:t xml:space="preserve">Федеральный  Закон  «Об образовании в Российской Федерации»                            от 29 декабря </w:t>
      </w:r>
      <w:smartTag w:uri="urn:schemas-microsoft-com:office:smarttags" w:element="metricconverter">
        <w:smartTagPr>
          <w:attr w:name="ProductID" w:val="2012 Г"/>
        </w:smartTagPr>
        <w:r w:rsidRPr="008E5663">
          <w:t>2012 г</w:t>
        </w:r>
      </w:smartTag>
      <w:r w:rsidRPr="008E5663">
        <w:t>. № 273-ФЗ;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 w:rsidRPr="008E5663">
        <w:t xml:space="preserve"> Санитарно-эпидемиологические правила и нормативы </w:t>
      </w:r>
      <w:proofErr w:type="spellStart"/>
      <w:r w:rsidRPr="008E5663">
        <w:t>СанПиН</w:t>
      </w:r>
      <w:proofErr w:type="spellEnd"/>
      <w:r w:rsidRPr="008E5663"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8E5663">
        <w:rPr>
          <w:bCs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8E5663">
          <w:rPr>
            <w:bCs/>
          </w:rPr>
          <w:t>2011 г</w:t>
        </w:r>
      </w:smartTag>
      <w:r w:rsidRPr="008E5663">
        <w:rPr>
          <w:bCs/>
        </w:rPr>
        <w:t>.,</w:t>
      </w:r>
      <w:r w:rsidRPr="008E5663">
        <w:t xml:space="preserve"> регистрационный номер 19993;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 w:rsidRPr="008E5663">
        <w:t xml:space="preserve">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t>2004 г</w:t>
        </w:r>
      </w:smartTag>
      <w:r w:rsidRPr="008E5663">
        <w:t>. № 1312;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 w:rsidRPr="008E5663">
        <w:t xml:space="preserve"> Приказ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t>2004 г</w:t>
        </w:r>
      </w:smartTag>
      <w:r w:rsidRPr="008E5663">
        <w:t>. № 1089;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 w:rsidRPr="008E5663">
        <w:t xml:space="preserve"> </w:t>
      </w:r>
      <w:r w:rsidRPr="008E5663">
        <w:rPr>
          <w:bCs/>
        </w:rPr>
        <w:t xml:space="preserve">Приказ </w:t>
      </w:r>
      <w:proofErr w:type="spellStart"/>
      <w:r w:rsidRPr="008E5663">
        <w:rPr>
          <w:bCs/>
        </w:rPr>
        <w:t>МОиН</w:t>
      </w:r>
      <w:proofErr w:type="spellEnd"/>
      <w:r w:rsidRPr="008E5663">
        <w:rPr>
          <w:bCs/>
        </w:rPr>
        <w:t xml:space="preserve"> РФ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 г"/>
        </w:smartTagPr>
        <w:r w:rsidRPr="008E5663">
          <w:rPr>
            <w:bCs/>
          </w:rPr>
          <w:t>2004 г</w:t>
        </w:r>
      </w:smartTag>
      <w:r>
        <w:rPr>
          <w:bCs/>
        </w:rPr>
        <w:t xml:space="preserve">. № </w:t>
      </w:r>
      <w:r w:rsidRPr="008E5663">
        <w:rPr>
          <w:bCs/>
        </w:rPr>
        <w:t xml:space="preserve">1089" от 10 ноября </w:t>
      </w:r>
      <w:smartTag w:uri="urn:schemas-microsoft-com:office:smarttags" w:element="metricconverter">
        <w:smartTagPr>
          <w:attr w:name="ProductID" w:val="2011 г"/>
        </w:smartTagPr>
        <w:r w:rsidRPr="008E5663">
          <w:rPr>
            <w:bCs/>
          </w:rPr>
          <w:t>2011 г</w:t>
        </w:r>
      </w:smartTag>
      <w:r>
        <w:rPr>
          <w:bCs/>
        </w:rPr>
        <w:t xml:space="preserve">.          № </w:t>
      </w:r>
      <w:r w:rsidRPr="008E5663">
        <w:rPr>
          <w:bCs/>
        </w:rPr>
        <w:t>2643;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40"/>
        <w:jc w:val="both"/>
      </w:pPr>
      <w:r w:rsidRPr="008E5663">
        <w:t xml:space="preserve"> Приказ </w:t>
      </w:r>
      <w:proofErr w:type="spellStart"/>
      <w:r w:rsidRPr="008E5663">
        <w:t>МОиН</w:t>
      </w:r>
      <w:proofErr w:type="spellEnd"/>
      <w:r w:rsidRPr="008E5663">
        <w:t xml:space="preserve"> РФ «</w:t>
      </w:r>
      <w:r w:rsidRPr="008E5663">
        <w:rPr>
          <w:bCs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</w:t>
      </w:r>
      <w:r>
        <w:rPr>
          <w:bCs/>
        </w:rPr>
        <w:t xml:space="preserve">                         </w:t>
      </w:r>
      <w:r w:rsidRPr="008E5663">
        <w:rPr>
          <w:bCs/>
        </w:rPr>
        <w:t xml:space="preserve">  от 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rPr>
            <w:bCs/>
          </w:rPr>
          <w:t>2004 г</w:t>
        </w:r>
      </w:smartTag>
      <w:r>
        <w:rPr>
          <w:bCs/>
        </w:rPr>
        <w:t>. №</w:t>
      </w:r>
      <w:r w:rsidRPr="008E5663">
        <w:rPr>
          <w:bCs/>
        </w:rPr>
        <w:t xml:space="preserve"> 1089» </w:t>
      </w:r>
      <w:r w:rsidRPr="008E5663">
        <w:t xml:space="preserve">от 24 января </w:t>
      </w:r>
      <w:smartTag w:uri="urn:schemas-microsoft-com:office:smarttags" w:element="metricconverter">
        <w:smartTagPr>
          <w:attr w:name="ProductID" w:val="2012 Г"/>
        </w:smartTagPr>
        <w:r w:rsidRPr="008E5663">
          <w:t>2012 г</w:t>
        </w:r>
      </w:smartTag>
      <w:r w:rsidRPr="008E5663">
        <w:t>. №  39;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 w:rsidRPr="008E5663">
        <w:rPr>
          <w:kern w:val="36"/>
        </w:rPr>
        <w:t xml:space="preserve">Приказ </w:t>
      </w:r>
      <w:proofErr w:type="spellStart"/>
      <w:r w:rsidRPr="008E5663">
        <w:rPr>
          <w:kern w:val="36"/>
        </w:rPr>
        <w:t>МОиН</w:t>
      </w:r>
      <w:proofErr w:type="spellEnd"/>
      <w:r w:rsidRPr="008E5663">
        <w:rPr>
          <w:kern w:val="36"/>
        </w:rPr>
        <w:t xml:space="preserve"> РФ </w:t>
      </w:r>
      <w:r w:rsidRPr="008E5663"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                </w:t>
      </w:r>
      <w:hyperlink r:id="rId5" w:anchor="comments#comments" w:history="1"/>
      <w:r w:rsidRPr="008E5663">
        <w:t xml:space="preserve">от </w:t>
      </w:r>
      <w:r w:rsidRPr="008E5663">
        <w:rPr>
          <w:kern w:val="36"/>
        </w:rPr>
        <w:t xml:space="preserve">19 декабря </w:t>
      </w:r>
      <w:smartTag w:uri="urn:schemas-microsoft-com:office:smarttags" w:element="metricconverter">
        <w:smartTagPr>
          <w:attr w:name="ProductID" w:val="2012 Г"/>
        </w:smartTagPr>
        <w:r w:rsidRPr="008E5663">
          <w:rPr>
            <w:kern w:val="36"/>
          </w:rPr>
          <w:t>2012 г</w:t>
        </w:r>
      </w:smartTag>
      <w:r w:rsidRPr="008E5663">
        <w:rPr>
          <w:kern w:val="36"/>
        </w:rPr>
        <w:t>. № 1067;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360"/>
        </w:tabs>
        <w:ind w:left="0" w:firstLine="540"/>
        <w:jc w:val="both"/>
        <w:rPr>
          <w:rFonts w:eastAsia="Calibri"/>
        </w:rPr>
      </w:pPr>
      <w:r w:rsidRPr="008E5663">
        <w:rPr>
          <w:rFonts w:eastAsia="Calibri"/>
        </w:rPr>
        <w:lastRenderedPageBreak/>
        <w:t xml:space="preserve">Письмо </w:t>
      </w:r>
      <w:proofErr w:type="spellStart"/>
      <w:r w:rsidRPr="008E5663">
        <w:rPr>
          <w:bCs/>
        </w:rPr>
        <w:t>МОиН</w:t>
      </w:r>
      <w:proofErr w:type="spellEnd"/>
      <w:r w:rsidRPr="008E5663">
        <w:rPr>
          <w:bCs/>
        </w:rPr>
        <w:t xml:space="preserve"> РФ и департамента государственной </w:t>
      </w:r>
      <w:r w:rsidRPr="008E5663">
        <w:t xml:space="preserve">политики в образовании «Об использовании учебников и учебных пособий в образовательном процессе» от </w:t>
      </w:r>
      <w:r>
        <w:t xml:space="preserve">                  </w:t>
      </w:r>
      <w:r w:rsidRPr="008E5663">
        <w:t xml:space="preserve">10 февраля </w:t>
      </w:r>
      <w:smartTag w:uri="urn:schemas-microsoft-com:office:smarttags" w:element="metricconverter">
        <w:smartTagPr>
          <w:attr w:name="ProductID" w:val="2011 г"/>
        </w:smartTagPr>
        <w:r w:rsidRPr="008E5663">
          <w:t>2011 г</w:t>
        </w:r>
      </w:smartTag>
      <w:r w:rsidRPr="008E5663">
        <w:t>. № 03-105;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360"/>
        </w:tabs>
        <w:ind w:left="0" w:firstLine="540"/>
        <w:jc w:val="both"/>
        <w:rPr>
          <w:rFonts w:eastAsia="Calibri"/>
        </w:rPr>
      </w:pPr>
      <w:r w:rsidRPr="008E5663">
        <w:rPr>
          <w:bCs/>
        </w:rPr>
        <w:t xml:space="preserve">Письмо </w:t>
      </w:r>
      <w:proofErr w:type="spellStart"/>
      <w:r w:rsidRPr="008E5663">
        <w:rPr>
          <w:bCs/>
        </w:rPr>
        <w:t>МОиН</w:t>
      </w:r>
      <w:proofErr w:type="spellEnd"/>
      <w:r w:rsidRPr="008E5663">
        <w:rPr>
          <w:bCs/>
        </w:rPr>
        <w:t xml:space="preserve"> РФ «Об использовании учебников в образовательном процессе»</w:t>
      </w:r>
      <w:r w:rsidRPr="008E5663">
        <w:rPr>
          <w:rFonts w:eastAsia="Calibri"/>
        </w:rPr>
        <w:t xml:space="preserve">    </w:t>
      </w:r>
      <w:r w:rsidRPr="008E5663">
        <w:rPr>
          <w:bCs/>
        </w:rPr>
        <w:t xml:space="preserve">от 08 декабря </w:t>
      </w:r>
      <w:smartTag w:uri="urn:schemas-microsoft-com:office:smarttags" w:element="metricconverter">
        <w:smartTagPr>
          <w:attr w:name="ProductID" w:val="2011 г"/>
        </w:smartTagPr>
        <w:r w:rsidRPr="008E5663">
          <w:rPr>
            <w:bCs/>
          </w:rPr>
          <w:t>2011 г</w:t>
        </w:r>
      </w:smartTag>
      <w:r w:rsidRPr="008E5663">
        <w:rPr>
          <w:bCs/>
        </w:rPr>
        <w:t>. № МД-1634/03;</w:t>
      </w:r>
    </w:p>
    <w:p w:rsidR="0064003D" w:rsidRDefault="0064003D" w:rsidP="0064003D">
      <w:pPr>
        <w:numPr>
          <w:ilvl w:val="0"/>
          <w:numId w:val="7"/>
        </w:numPr>
        <w:tabs>
          <w:tab w:val="num" w:pos="0"/>
        </w:tabs>
        <w:ind w:left="0" w:firstLine="540"/>
        <w:contextualSpacing/>
        <w:jc w:val="both"/>
        <w:rPr>
          <w:bCs/>
        </w:rPr>
      </w:pPr>
      <w:r w:rsidRPr="008E5663">
        <w:rPr>
          <w:bC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(история, обществознание, право) (приказ МО РФ от 05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rPr>
            <w:bCs/>
          </w:rPr>
          <w:t>2004 г</w:t>
        </w:r>
      </w:smartTag>
      <w:r w:rsidRPr="008E5663">
        <w:rPr>
          <w:bCs/>
        </w:rPr>
        <w:t>. № 1089);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40"/>
        <w:contextualSpacing/>
        <w:jc w:val="both"/>
        <w:rPr>
          <w:bCs/>
        </w:rPr>
      </w:pPr>
      <w:r w:rsidRPr="008E5663">
        <w:rPr>
          <w:kern w:val="36"/>
        </w:rPr>
        <w:t xml:space="preserve">Приказ </w:t>
      </w:r>
      <w:proofErr w:type="spellStart"/>
      <w:r w:rsidRPr="008E5663">
        <w:rPr>
          <w:kern w:val="36"/>
        </w:rPr>
        <w:t>МОиН</w:t>
      </w:r>
      <w:proofErr w:type="spellEnd"/>
      <w:r w:rsidRPr="008E5663">
        <w:rPr>
          <w:kern w:val="36"/>
        </w:rPr>
        <w:t xml:space="preserve"> РФ </w:t>
      </w:r>
      <w:r w:rsidRPr="008E5663">
        <w:t xml:space="preserve">"Об утверждении федерального государственного образовательного стандарта основного общего образования" </w:t>
      </w:r>
      <w:hyperlink r:id="rId6" w:anchor="comments#comments" w:history="1"/>
      <w:r w:rsidRPr="008E5663">
        <w:rPr>
          <w:kern w:val="36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8E5663">
          <w:rPr>
            <w:kern w:val="36"/>
          </w:rPr>
          <w:t>2010 г</w:t>
        </w:r>
      </w:smartTag>
      <w:r w:rsidRPr="008E5663">
        <w:rPr>
          <w:kern w:val="36"/>
        </w:rPr>
        <w:t>. № 1897;</w:t>
      </w:r>
    </w:p>
    <w:p w:rsidR="0064003D" w:rsidRPr="008E5663" w:rsidRDefault="0064003D" w:rsidP="0064003D">
      <w:pPr>
        <w:numPr>
          <w:ilvl w:val="0"/>
          <w:numId w:val="7"/>
        </w:numPr>
        <w:tabs>
          <w:tab w:val="num" w:pos="0"/>
        </w:tabs>
        <w:ind w:left="0" w:firstLine="540"/>
        <w:contextualSpacing/>
        <w:jc w:val="both"/>
        <w:rPr>
          <w:bCs/>
        </w:rPr>
      </w:pPr>
      <w:r w:rsidRPr="008E5663">
        <w:rPr>
          <w:bCs/>
        </w:rPr>
        <w:t xml:space="preserve"> </w:t>
      </w:r>
      <w:r w:rsidRPr="008E5663">
        <w:rPr>
          <w:kern w:val="36"/>
        </w:rPr>
        <w:t xml:space="preserve">Приказ </w:t>
      </w:r>
      <w:proofErr w:type="spellStart"/>
      <w:r w:rsidRPr="008E5663">
        <w:rPr>
          <w:kern w:val="36"/>
        </w:rPr>
        <w:t>МОиН</w:t>
      </w:r>
      <w:proofErr w:type="spellEnd"/>
      <w:r w:rsidRPr="008E5663">
        <w:rPr>
          <w:kern w:val="36"/>
        </w:rPr>
        <w:t xml:space="preserve"> РФ </w:t>
      </w:r>
      <w:r w:rsidRPr="008E5663">
        <w:t xml:space="preserve">"Об утверждении федерального государственного образовательного стандарта среднего (полного) общего образования" </w:t>
      </w:r>
      <w:hyperlink r:id="rId7" w:anchor="comments#comments" w:history="1"/>
      <w:r w:rsidRPr="008E5663">
        <w:rPr>
          <w:kern w:val="36"/>
        </w:rPr>
        <w:t xml:space="preserve">от 17 мая </w:t>
      </w:r>
      <w:smartTag w:uri="urn:schemas-microsoft-com:office:smarttags" w:element="metricconverter">
        <w:smartTagPr>
          <w:attr w:name="ProductID" w:val="2012 Г"/>
        </w:smartTagPr>
        <w:r w:rsidRPr="008E5663">
          <w:rPr>
            <w:kern w:val="36"/>
          </w:rPr>
          <w:t>2012 г</w:t>
        </w:r>
      </w:smartTag>
      <w:r w:rsidRPr="008E5663">
        <w:rPr>
          <w:kern w:val="36"/>
        </w:rPr>
        <w:t>.    № 413</w:t>
      </w:r>
      <w:r>
        <w:rPr>
          <w:kern w:val="36"/>
        </w:rPr>
        <w:t>.</w:t>
      </w:r>
    </w:p>
    <w:p w:rsidR="00120748" w:rsidRPr="006D3BFC" w:rsidRDefault="00120748" w:rsidP="00120748">
      <w:pPr>
        <w:ind w:firstLine="540"/>
        <w:rPr>
          <w:b/>
        </w:rPr>
      </w:pPr>
    </w:p>
    <w:p w:rsidR="00120748" w:rsidRDefault="00120748" w:rsidP="00120748">
      <w:pPr>
        <w:spacing w:line="360" w:lineRule="auto"/>
        <w:ind w:firstLine="540"/>
        <w:jc w:val="both"/>
        <w:rPr>
          <w:b/>
        </w:rPr>
      </w:pPr>
      <w:r>
        <w:rPr>
          <w:b/>
        </w:rPr>
        <w:t>УМК.</w:t>
      </w:r>
    </w:p>
    <w:p w:rsidR="00120748" w:rsidRDefault="00120748" w:rsidP="00120748">
      <w:pPr>
        <w:ind w:firstLine="708"/>
        <w:jc w:val="both"/>
      </w:pPr>
      <w:r>
        <w:t>Календарно – тематическое планирование ориентировано на использование:</w:t>
      </w:r>
    </w:p>
    <w:p w:rsidR="00120748" w:rsidRDefault="00120748" w:rsidP="00120748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Учебника:</w:t>
      </w:r>
    </w:p>
    <w:p w:rsidR="00120748" w:rsidRDefault="00120748" w:rsidP="00120748">
      <w:pPr>
        <w:pStyle w:val="a4"/>
        <w:ind w:left="1428"/>
        <w:jc w:val="both"/>
      </w:pPr>
      <w:proofErr w:type="spellStart"/>
      <w:r>
        <w:t>Т.И.Науменко</w:t>
      </w:r>
      <w:proofErr w:type="spellEnd"/>
      <w:r>
        <w:t xml:space="preserve">, </w:t>
      </w:r>
      <w:proofErr w:type="spellStart"/>
      <w:r>
        <w:t>В.В.Алеев</w:t>
      </w:r>
      <w:proofErr w:type="spellEnd"/>
      <w:r>
        <w:t xml:space="preserve">. Музыка 7 </w:t>
      </w:r>
      <w:proofErr w:type="spellStart"/>
      <w:r>
        <w:t>кл</w:t>
      </w:r>
      <w:proofErr w:type="spellEnd"/>
      <w:r>
        <w:t xml:space="preserve">.: Учебник для общеобразовательных учебных заведений. Москва. Дрофа.2001. </w:t>
      </w:r>
    </w:p>
    <w:p w:rsidR="00120748" w:rsidRDefault="00120748" w:rsidP="00120748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Музыкальной фонохрестоматии для учителя и учащихся:</w:t>
      </w:r>
    </w:p>
    <w:p w:rsidR="00120748" w:rsidRDefault="00120748" w:rsidP="00120748">
      <w:pPr>
        <w:pStyle w:val="a4"/>
        <w:ind w:left="1428"/>
        <w:jc w:val="both"/>
      </w:pPr>
      <w:proofErr w:type="spellStart"/>
      <w:r>
        <w:t>Т.И.Науменко</w:t>
      </w:r>
      <w:proofErr w:type="spellEnd"/>
      <w:r>
        <w:t xml:space="preserve">, </w:t>
      </w:r>
      <w:proofErr w:type="spellStart"/>
      <w:r>
        <w:t>В.В.Алеев</w:t>
      </w:r>
      <w:proofErr w:type="spellEnd"/>
      <w:r>
        <w:t>. 7 класс Музыкальная фонохрестоматия на двух кассетах. Москва. Дрофа. 2001.</w:t>
      </w:r>
    </w:p>
    <w:p w:rsidR="00120748" w:rsidRDefault="00120748" w:rsidP="00120748">
      <w:pPr>
        <w:pStyle w:val="a4"/>
        <w:numPr>
          <w:ilvl w:val="0"/>
          <w:numId w:val="5"/>
        </w:numPr>
        <w:spacing w:after="200" w:line="276" w:lineRule="auto"/>
        <w:jc w:val="both"/>
      </w:pPr>
      <w:r>
        <w:t>Информационно-методической поддержки:</w:t>
      </w:r>
    </w:p>
    <w:p w:rsidR="00120748" w:rsidRDefault="00120748" w:rsidP="00120748">
      <w:pPr>
        <w:pStyle w:val="a4"/>
        <w:numPr>
          <w:ilvl w:val="1"/>
          <w:numId w:val="5"/>
        </w:numPr>
        <w:spacing w:after="200" w:line="276" w:lineRule="auto"/>
      </w:pPr>
      <w:r>
        <w:t>СД: Энциклопедия классической музыки. 2002. «</w:t>
      </w:r>
      <w:proofErr w:type="spellStart"/>
      <w:r>
        <w:t>Коминфо</w:t>
      </w:r>
      <w:proofErr w:type="spellEnd"/>
      <w:r>
        <w:t>». Москва</w:t>
      </w:r>
    </w:p>
    <w:p w:rsidR="00120748" w:rsidRDefault="00120748" w:rsidP="00120748">
      <w:pPr>
        <w:pStyle w:val="a4"/>
        <w:numPr>
          <w:ilvl w:val="1"/>
          <w:numId w:val="5"/>
        </w:numPr>
        <w:spacing w:after="200" w:line="276" w:lineRule="auto"/>
      </w:pPr>
      <w:r>
        <w:rPr>
          <w:lang w:val="en-US"/>
        </w:rPr>
        <w:t>CD</w:t>
      </w:r>
      <w:r>
        <w:t xml:space="preserve">/Музыкальные инструменты. Электронная библиотека. 2002. </w:t>
      </w:r>
      <w:r>
        <w:rPr>
          <w:lang w:val="en-US"/>
        </w:rPr>
        <w:t xml:space="preserve">Studio Multimedia </w:t>
      </w:r>
      <w:proofErr w:type="spellStart"/>
      <w:r>
        <w:rPr>
          <w:lang w:val="en-US"/>
        </w:rPr>
        <w:t>KorAx</w:t>
      </w:r>
      <w:proofErr w:type="spellEnd"/>
    </w:p>
    <w:p w:rsidR="00120748" w:rsidRDefault="00120748" w:rsidP="00120748">
      <w:pPr>
        <w:pStyle w:val="a4"/>
        <w:numPr>
          <w:ilvl w:val="1"/>
          <w:numId w:val="5"/>
        </w:numPr>
        <w:spacing w:after="200" w:line="276" w:lineRule="auto"/>
      </w:pPr>
      <w:r>
        <w:t xml:space="preserve">СД: Шедевры музыки. Электронная библиотека. 2001. «Кирилл и </w:t>
      </w:r>
      <w:proofErr w:type="spellStart"/>
      <w:r>
        <w:t>Мефодий</w:t>
      </w:r>
      <w:proofErr w:type="spellEnd"/>
      <w:r>
        <w:t>»</w:t>
      </w:r>
    </w:p>
    <w:p w:rsidR="00120748" w:rsidRDefault="00120748" w:rsidP="00120748">
      <w:pPr>
        <w:pStyle w:val="a4"/>
        <w:numPr>
          <w:ilvl w:val="1"/>
          <w:numId w:val="5"/>
        </w:numPr>
        <w:spacing w:after="200" w:line="276" w:lineRule="auto"/>
      </w:pPr>
      <w:r>
        <w:t>СД: Соната. Не только классика. Электронное пособие. 2003. Институт новых технологий.</w:t>
      </w:r>
    </w:p>
    <w:p w:rsidR="00120748" w:rsidRDefault="00120748" w:rsidP="00120748">
      <w:pPr>
        <w:pStyle w:val="a4"/>
        <w:numPr>
          <w:ilvl w:val="1"/>
          <w:numId w:val="5"/>
        </w:numPr>
        <w:spacing w:after="200" w:line="276" w:lineRule="auto"/>
      </w:pPr>
      <w:r>
        <w:t xml:space="preserve">СД: </w:t>
      </w:r>
      <w:proofErr w:type="spellStart"/>
      <w:r>
        <w:t>Обучающе</w:t>
      </w:r>
      <w:proofErr w:type="spellEnd"/>
      <w:r>
        <w:t xml:space="preserve"> - развивающая программа « М.П.Мусоргский. Картинки с выставки». 2002. </w:t>
      </w:r>
      <w:r>
        <w:rPr>
          <w:lang w:val="en-US"/>
        </w:rPr>
        <w:t>Alisa Group</w:t>
      </w:r>
      <w:r>
        <w:t xml:space="preserve">. </w:t>
      </w:r>
    </w:p>
    <w:p w:rsidR="00EF3FCF" w:rsidRPr="0064003D" w:rsidRDefault="00120748" w:rsidP="0064003D">
      <w:pPr>
        <w:pStyle w:val="a4"/>
        <w:numPr>
          <w:ilvl w:val="1"/>
          <w:numId w:val="5"/>
        </w:numPr>
        <w:spacing w:after="200" w:line="276" w:lineRule="auto"/>
      </w:pPr>
      <w:r>
        <w:t xml:space="preserve">СД: </w:t>
      </w:r>
      <w:proofErr w:type="spellStart"/>
      <w:r>
        <w:t>Обучающе</w:t>
      </w:r>
      <w:proofErr w:type="spellEnd"/>
      <w:r>
        <w:t xml:space="preserve"> - развивающая программа « К.Сен-Санс. Карнавал животных». 2003. </w:t>
      </w:r>
      <w:r>
        <w:rPr>
          <w:lang w:val="en-US"/>
        </w:rPr>
        <w:t>Alisa Group</w:t>
      </w:r>
      <w:r>
        <w:t>.</w:t>
      </w:r>
    </w:p>
    <w:p w:rsidR="00EF3FCF" w:rsidRPr="00AE63BC" w:rsidRDefault="00EF3FCF" w:rsidP="00EF3FCF">
      <w:pPr>
        <w:ind w:firstLine="540"/>
        <w:jc w:val="both"/>
      </w:pPr>
      <w:r w:rsidRPr="00AE63BC">
        <w:t>Изучение учебного предмета «Музыка» в 7 классе направлено на закрепление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ранее в школе в процессе занятий музыкой. Особое значение приобретает развитие индивидуально-личностного эмоционально-ценностного отношения учащихся к музыке, музыкального мышления, раскрытие целостной музыкальной картины мира, воспитание потребности в музыкальном самообразовании.</w:t>
      </w:r>
    </w:p>
    <w:p w:rsidR="00EF3FCF" w:rsidRDefault="00EF3FCF" w:rsidP="00EF3FCF">
      <w:pPr>
        <w:ind w:firstLine="540"/>
        <w:jc w:val="both"/>
      </w:pPr>
      <w:r w:rsidRPr="00AE63BC">
        <w:rPr>
          <w:b/>
        </w:rPr>
        <w:t>Целью</w:t>
      </w:r>
      <w:r w:rsidRPr="00AE63BC">
        <w:t xml:space="preserve"> уроков музыки в 7 классе является освоение умения ориентироваться в разных музыкальных явлениях, событиях и жанрах, давать оценку звучащей музыки. Содержание раскрывается в учебных темах по четвертям.</w:t>
      </w:r>
    </w:p>
    <w:p w:rsidR="00EF3FCF" w:rsidRDefault="00EF3FCF" w:rsidP="00EF3FCF">
      <w:pPr>
        <w:ind w:firstLine="540"/>
        <w:jc w:val="both"/>
      </w:pPr>
      <w:r w:rsidRPr="00AE63BC">
        <w:t>Тема первой четверти</w:t>
      </w:r>
      <w:r>
        <w:t>: «Музыкальный образ».</w:t>
      </w:r>
    </w:p>
    <w:p w:rsidR="00EF3FCF" w:rsidRPr="00AE63BC" w:rsidRDefault="00EF3FCF" w:rsidP="00EF3FCF">
      <w:pPr>
        <w:ind w:firstLine="540"/>
        <w:jc w:val="both"/>
      </w:pPr>
      <w:r w:rsidRPr="00AE63BC">
        <w:t>Тема второй четверти</w:t>
      </w:r>
      <w:r>
        <w:t>:</w:t>
      </w:r>
      <w:r w:rsidRPr="00AE63BC">
        <w:t xml:space="preserve"> «Музыкальная драматургия».</w:t>
      </w:r>
    </w:p>
    <w:p w:rsidR="00EF3FCF" w:rsidRPr="00AE63BC" w:rsidRDefault="00EF3FCF" w:rsidP="00EF3FCF">
      <w:pPr>
        <w:ind w:firstLine="540"/>
        <w:jc w:val="both"/>
      </w:pPr>
      <w:r w:rsidRPr="00AE63BC">
        <w:t>Тема третьей четверти: «Что значит современность в музыке»</w:t>
      </w:r>
    </w:p>
    <w:p w:rsidR="00EF3FCF" w:rsidRDefault="00EF3FCF" w:rsidP="0064003D">
      <w:pPr>
        <w:ind w:firstLine="540"/>
        <w:jc w:val="both"/>
      </w:pPr>
      <w:r w:rsidRPr="00AE63BC">
        <w:t>Тема четвертой четверти</w:t>
      </w:r>
      <w:r>
        <w:t>:  «Взаимопроникновение «лёгкой» и «серьёзной</w:t>
      </w:r>
      <w:r w:rsidRPr="00AE63BC">
        <w:t>»</w:t>
      </w:r>
      <w:r>
        <w:t xml:space="preserve"> и музыки»</w:t>
      </w:r>
    </w:p>
    <w:p w:rsidR="00EF3FCF" w:rsidRPr="000E681A" w:rsidRDefault="00EF3FCF" w:rsidP="00EF3FCF">
      <w:pPr>
        <w:ind w:firstLine="540"/>
        <w:jc w:val="both"/>
      </w:pPr>
      <w:r w:rsidRPr="00AE63BC">
        <w:rPr>
          <w:iCs/>
        </w:rPr>
        <w:lastRenderedPageBreak/>
        <w:t>Важной линией реализации темы «Музыкальный образ» является выяснение  специфики образной стороны разных музыкальных произведений, их многообразие в различных музыкальных жанрах. Тема первой четверти  раскрывается по двум направлениям:</w:t>
      </w:r>
    </w:p>
    <w:p w:rsidR="00EF3FCF" w:rsidRPr="00AE63BC" w:rsidRDefault="00EF3FCF" w:rsidP="00EF3FCF">
      <w:pPr>
        <w:ind w:firstLine="540"/>
        <w:jc w:val="both"/>
        <w:rPr>
          <w:iCs/>
        </w:rPr>
      </w:pPr>
      <w:r w:rsidRPr="00AE63BC">
        <w:rPr>
          <w:iCs/>
        </w:rPr>
        <w:t>- виды музыкального образа;</w:t>
      </w:r>
    </w:p>
    <w:p w:rsidR="00EF3FCF" w:rsidRPr="00AE63BC" w:rsidRDefault="00EF3FCF" w:rsidP="00EF3FCF">
      <w:pPr>
        <w:ind w:firstLine="540"/>
        <w:jc w:val="both"/>
        <w:rPr>
          <w:iCs/>
        </w:rPr>
      </w:pPr>
      <w:r w:rsidRPr="00AE63BC">
        <w:rPr>
          <w:iCs/>
        </w:rPr>
        <w:t xml:space="preserve">-средства музыкальной выразительности, способствующие раскрытию образной стороны музыкального произведения. </w:t>
      </w:r>
    </w:p>
    <w:p w:rsidR="00EF3FCF" w:rsidRPr="00AE63BC" w:rsidRDefault="00EF3FCF" w:rsidP="00EF3FCF">
      <w:pPr>
        <w:ind w:firstLine="540"/>
        <w:jc w:val="both"/>
        <w:rPr>
          <w:iCs/>
        </w:rPr>
      </w:pPr>
      <w:r w:rsidRPr="00AE63BC">
        <w:rPr>
          <w:iCs/>
        </w:rPr>
        <w:t>Реализация темы «Музыкальный образ» строится на выявлении многообразия музыкальных образов и способов их развития.</w:t>
      </w:r>
    </w:p>
    <w:p w:rsidR="00EF3FCF" w:rsidRDefault="00EF3FCF" w:rsidP="0064003D">
      <w:pPr>
        <w:ind w:firstLine="540"/>
        <w:jc w:val="both"/>
      </w:pPr>
      <w:r w:rsidRPr="00AE63BC">
        <w:t xml:space="preserve"> Тема второй четверти: «Музыкальная драматургия» развивается по двум направлениям: </w:t>
      </w:r>
    </w:p>
    <w:p w:rsidR="00EF3FCF" w:rsidRPr="00AE63BC" w:rsidRDefault="00EF3FCF" w:rsidP="00EF3FCF">
      <w:pPr>
        <w:ind w:firstLine="540"/>
        <w:jc w:val="both"/>
        <w:rPr>
          <w:iCs/>
        </w:rPr>
      </w:pPr>
      <w:r w:rsidRPr="00AE63BC">
        <w:t xml:space="preserve">- </w:t>
      </w:r>
      <w:r w:rsidRPr="00AE63BC">
        <w:rPr>
          <w:iCs/>
        </w:rPr>
        <w:t xml:space="preserve">принципы построения музыкальной драматургии; </w:t>
      </w:r>
    </w:p>
    <w:p w:rsidR="00EF3FCF" w:rsidRPr="00AE63BC" w:rsidRDefault="00EF3FCF" w:rsidP="00EF3FCF">
      <w:pPr>
        <w:ind w:firstLine="540"/>
        <w:jc w:val="both"/>
        <w:rPr>
          <w:iCs/>
        </w:rPr>
      </w:pPr>
      <w:r w:rsidRPr="00AE63BC">
        <w:rPr>
          <w:iCs/>
        </w:rPr>
        <w:t>- многообразие форм и жанров, раскрывающих данные принципы.</w:t>
      </w:r>
    </w:p>
    <w:p w:rsidR="00EF3FCF" w:rsidRPr="00AE63BC" w:rsidRDefault="00EF3FCF" w:rsidP="00EF3FCF">
      <w:pPr>
        <w:ind w:firstLine="540"/>
        <w:jc w:val="both"/>
        <w:rPr>
          <w:iCs/>
        </w:rPr>
      </w:pPr>
      <w:r w:rsidRPr="00AE63BC">
        <w:rPr>
          <w:iCs/>
        </w:rPr>
        <w:t>Реализация темы «Музыкальная драматургия» строится на выявлении  взаимосвязей между музыкальными образами и на этой основе раскрытии содержательной линии музыкального произведения.</w:t>
      </w:r>
    </w:p>
    <w:p w:rsidR="00EF3FCF" w:rsidRPr="00AE63BC" w:rsidRDefault="00EF3FCF" w:rsidP="00EF3FCF">
      <w:pPr>
        <w:ind w:firstLine="540"/>
        <w:jc w:val="both"/>
      </w:pPr>
      <w:r w:rsidRPr="00AE63BC">
        <w:rPr>
          <w:iCs/>
        </w:rPr>
        <w:t xml:space="preserve">Темы второго полугодия </w:t>
      </w:r>
      <w:r w:rsidRPr="00AE63BC">
        <w:t>«Что значит современность в музыке</w:t>
      </w:r>
      <w:proofErr w:type="gramStart"/>
      <w:r w:rsidRPr="00AE63BC">
        <w:t>»и</w:t>
      </w:r>
      <w:proofErr w:type="gramEnd"/>
      <w:r w:rsidRPr="00AE63BC">
        <w:t xml:space="preserve"> «Музыка «серьёзная» и музыка «лёгкая»</w:t>
      </w:r>
      <w:r w:rsidRPr="00AE63BC">
        <w:rPr>
          <w:iCs/>
        </w:rPr>
        <w:t xml:space="preserve"> Важной линией реализации тематических блоков является постижение жанровых и стилистических особенностей музыкального языка, трактовка стиля как отражения мироощущения композитора, исполнителя, слушателя</w:t>
      </w:r>
    </w:p>
    <w:p w:rsidR="00EF3FCF" w:rsidRPr="00AE63BC" w:rsidRDefault="00EF3FCF" w:rsidP="00EF3FCF">
      <w:pPr>
        <w:ind w:firstLine="540"/>
        <w:jc w:val="both"/>
      </w:pPr>
      <w:r w:rsidRPr="00AE63BC">
        <w:t>Данная ра</w:t>
      </w:r>
      <w:r>
        <w:t>бочая программа рассчитана на 35</w:t>
      </w:r>
      <w:r w:rsidRPr="00AE63BC">
        <w:t xml:space="preserve"> часа. </w:t>
      </w:r>
    </w:p>
    <w:p w:rsidR="00EF3FCF" w:rsidRPr="00AE63BC" w:rsidRDefault="00EF3FCF" w:rsidP="00EF3FCF">
      <w:pPr>
        <w:autoSpaceDE w:val="0"/>
        <w:autoSpaceDN w:val="0"/>
        <w:ind w:firstLine="540"/>
        <w:jc w:val="both"/>
      </w:pPr>
      <w:r w:rsidRPr="00AE63BC">
        <w:t xml:space="preserve">        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интонирование; различного рода импровизации (ритмические, вокальные, пластические и т.д.).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AE63BC">
        <w:t>нетрадиционность</w:t>
      </w:r>
      <w:proofErr w:type="spellEnd"/>
      <w:r w:rsidRPr="00AE63BC"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</w:t>
      </w:r>
      <w:proofErr w:type="gramStart"/>
      <w:r w:rsidRPr="00AE63BC">
        <w:t>.и</w:t>
      </w:r>
      <w:proofErr w:type="gramEnd"/>
      <w:r w:rsidRPr="00AE63BC">
        <w:t xml:space="preserve"> др. </w:t>
      </w:r>
    </w:p>
    <w:p w:rsidR="00EF3FCF" w:rsidRPr="00AE63BC" w:rsidRDefault="00EF3FCF" w:rsidP="00EF3FCF">
      <w:pPr>
        <w:ind w:firstLine="540"/>
        <w:jc w:val="both"/>
      </w:pPr>
      <w:r w:rsidRPr="00AE63BC"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творческих проектов. </w:t>
      </w:r>
    </w:p>
    <w:p w:rsidR="00EF3FCF" w:rsidRDefault="00EF3FCF" w:rsidP="00EF3FCF">
      <w:pPr>
        <w:ind w:firstLine="540"/>
        <w:jc w:val="center"/>
        <w:rPr>
          <w:b/>
        </w:rPr>
      </w:pPr>
    </w:p>
    <w:p w:rsidR="00EF3FCF" w:rsidRPr="00AE63BC" w:rsidRDefault="00EF3FCF" w:rsidP="00EF3FCF">
      <w:pPr>
        <w:ind w:firstLine="540"/>
        <w:jc w:val="center"/>
        <w:rPr>
          <w:b/>
        </w:rPr>
      </w:pPr>
      <w:r w:rsidRPr="00AE63BC">
        <w:rPr>
          <w:b/>
        </w:rPr>
        <w:t>Тематическое планирование по предмету «Музыка» 7</w:t>
      </w:r>
      <w:r w:rsidR="00120748">
        <w:rPr>
          <w:b/>
        </w:rPr>
        <w:t>класс (34</w:t>
      </w:r>
      <w:r w:rsidRPr="00AE63BC">
        <w:rPr>
          <w:b/>
        </w:rPr>
        <w:t xml:space="preserve"> часа).</w:t>
      </w:r>
    </w:p>
    <w:p w:rsidR="00EF3FCF" w:rsidRPr="00AE63BC" w:rsidRDefault="00EF3FCF" w:rsidP="00EF3FCF">
      <w:pPr>
        <w:ind w:firstLine="540"/>
        <w:jc w:val="center"/>
        <w:rPr>
          <w:b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7497"/>
        <w:gridCol w:w="1143"/>
      </w:tblGrid>
      <w:tr w:rsidR="00EF3FCF" w:rsidRPr="00AE63BC" w:rsidTr="00900B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EF3FCF" w:rsidP="00900BD5">
            <w:pPr>
              <w:ind w:firstLine="176"/>
            </w:pPr>
            <w:r w:rsidRPr="005517D7">
              <w:rPr>
                <w:sz w:val="22"/>
                <w:szCs w:val="22"/>
              </w:rPr>
              <w:t>№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EF3FCF" w:rsidP="00900BD5">
            <w:pPr>
              <w:ind w:firstLine="540"/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EF3FCF" w:rsidP="00900BD5">
            <w:pPr>
              <w:ind w:firstLine="135"/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EF3FCF" w:rsidRPr="00AE63BC" w:rsidTr="00900BD5">
        <w:trPr>
          <w:trHeight w:val="9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FC4449" w:rsidP="00900BD5">
            <w:pPr>
              <w:ind w:firstLine="176"/>
            </w:pPr>
            <w:r>
              <w:t>1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EF3FCF" w:rsidP="00120748">
            <w:pPr>
              <w:ind w:firstLine="540"/>
              <w:rPr>
                <w:b/>
              </w:rPr>
            </w:pPr>
          </w:p>
          <w:p w:rsidR="00EF3FCF" w:rsidRPr="005517D7" w:rsidRDefault="00EF3FCF" w:rsidP="00900BD5">
            <w:pPr>
              <w:ind w:firstLine="540"/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 Тема «Музыкальный образ».</w:t>
            </w:r>
          </w:p>
          <w:p w:rsidR="00EF3FCF" w:rsidRPr="005517D7" w:rsidRDefault="00EF3FCF" w:rsidP="00900BD5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120748" w:rsidP="00900BD5">
            <w:pPr>
              <w:ind w:firstLine="135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EF3FCF" w:rsidRPr="005517D7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EF3FCF" w:rsidRPr="00AE63BC" w:rsidTr="00900B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FC4449" w:rsidP="00900BD5">
            <w:pPr>
              <w:ind w:firstLine="176"/>
            </w:pPr>
            <w:r>
              <w:t>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EF3FCF" w:rsidP="00900BD5">
            <w:pPr>
              <w:ind w:firstLine="540"/>
              <w:jc w:val="center"/>
              <w:rPr>
                <w:b/>
              </w:rPr>
            </w:pPr>
          </w:p>
          <w:p w:rsidR="00EF3FCF" w:rsidRPr="005517D7" w:rsidRDefault="00EF3FCF" w:rsidP="00900BD5">
            <w:pPr>
              <w:ind w:firstLine="540"/>
              <w:jc w:val="center"/>
            </w:pPr>
            <w:r w:rsidRPr="005517D7">
              <w:rPr>
                <w:b/>
                <w:sz w:val="22"/>
                <w:szCs w:val="22"/>
              </w:rPr>
              <w:t xml:space="preserve"> «Музыкальная драматургия»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F" w:rsidRPr="005517D7" w:rsidRDefault="00EF3FCF" w:rsidP="00900BD5">
            <w:pPr>
              <w:ind w:firstLine="135"/>
              <w:rPr>
                <w:b/>
              </w:rPr>
            </w:pPr>
          </w:p>
          <w:p w:rsidR="00EF3FCF" w:rsidRPr="005517D7" w:rsidRDefault="008E10FA" w:rsidP="00900BD5">
            <w:pPr>
              <w:ind w:firstLine="13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18 </w:t>
            </w:r>
            <w:r w:rsidR="00EF3FCF" w:rsidRPr="005517D7">
              <w:rPr>
                <w:b/>
                <w:sz w:val="22"/>
                <w:szCs w:val="22"/>
              </w:rPr>
              <w:t>часов</w:t>
            </w:r>
          </w:p>
        </w:tc>
      </w:tr>
    </w:tbl>
    <w:p w:rsidR="00EF3FCF" w:rsidRPr="00AE63BC" w:rsidRDefault="00EF3FCF" w:rsidP="00EF3FCF">
      <w:pPr>
        <w:ind w:firstLine="540"/>
        <w:jc w:val="both"/>
        <w:rPr>
          <w:b/>
        </w:rPr>
      </w:pPr>
      <w:r>
        <w:rPr>
          <w:b/>
        </w:rPr>
        <w:t xml:space="preserve">В </w:t>
      </w:r>
      <w:r w:rsidRPr="00AE63BC">
        <w:rPr>
          <w:b/>
        </w:rPr>
        <w:t>результате изучения музыки ученик должен</w:t>
      </w:r>
    </w:p>
    <w:p w:rsidR="00EF3FCF" w:rsidRPr="00AE63BC" w:rsidRDefault="00EF3FCF" w:rsidP="00EF3FCF">
      <w:pPr>
        <w:ind w:firstLine="540"/>
        <w:jc w:val="both"/>
        <w:rPr>
          <w:b/>
        </w:rPr>
      </w:pPr>
      <w:r w:rsidRPr="00AE63BC">
        <w:rPr>
          <w:b/>
        </w:rPr>
        <w:t>знать/понимать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специфику музыки как вида искусства;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значение музыки в художественной культуре и ее роль в синтетических видах творчества;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 xml:space="preserve">возможности музыкального искусства в отражении вечных проблем жизни; 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основные жанры народной и профессиональной музыки;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многообразие музыкальных образов и способов их развития;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lastRenderedPageBreak/>
        <w:t>-</w:t>
      </w:r>
      <w:r w:rsidRPr="00AE63BC">
        <w:t>основные формы музыки;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характерные черты и образцы творчества крупнейших русских и зарубежных композиторов;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виды оркестров, названия наиболее известных инструментов;</w:t>
      </w:r>
    </w:p>
    <w:p w:rsidR="00EF3FCF" w:rsidRPr="00AE63BC" w:rsidRDefault="00EF3FCF" w:rsidP="00EF3FCF">
      <w:pPr>
        <w:numPr>
          <w:ilvl w:val="0"/>
          <w:numId w:val="2"/>
        </w:numPr>
        <w:ind w:left="0" w:firstLine="540"/>
        <w:jc w:val="both"/>
      </w:pPr>
      <w:r>
        <w:t>-</w:t>
      </w:r>
      <w:r w:rsidRPr="00AE63BC">
        <w:t>имена выдающихся композиторов и музыкантов-исполнителей;</w:t>
      </w:r>
    </w:p>
    <w:p w:rsidR="00EF3FCF" w:rsidRPr="00AE63BC" w:rsidRDefault="00EF3FCF" w:rsidP="00EF3FCF">
      <w:pPr>
        <w:ind w:firstLine="540"/>
        <w:jc w:val="both"/>
        <w:rPr>
          <w:b/>
        </w:rPr>
      </w:pPr>
      <w:r w:rsidRPr="00AE63BC">
        <w:rPr>
          <w:b/>
        </w:rPr>
        <w:t>уметь</w:t>
      </w:r>
    </w:p>
    <w:p w:rsidR="00EF3FCF" w:rsidRPr="00AE63BC" w:rsidRDefault="00EF3FCF" w:rsidP="00EF3FCF">
      <w:pPr>
        <w:ind w:firstLine="540"/>
        <w:jc w:val="both"/>
      </w:pPr>
      <w:proofErr w:type="gramStart"/>
      <w:r w:rsidRPr="00AE63BC">
        <w:t>эмоционально-образно</w:t>
      </w:r>
      <w:proofErr w:type="gramEnd"/>
      <w:r w:rsidRPr="00AE63BC">
        <w:t xml:space="preserve"> воспринимать и характеризовать музыкальные произведения;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исполнять свою партию в хоре в простейших двухголосных произведениях, в том числе с ориентацией на нотную запись;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различать звучание отдельных музыкальных инструментов, виды хора и оркестра;</w:t>
      </w:r>
    </w:p>
    <w:p w:rsidR="00EF3FCF" w:rsidRPr="00AE63BC" w:rsidRDefault="00EF3FCF" w:rsidP="0064003D">
      <w:pPr>
        <w:ind w:firstLine="540"/>
        <w:jc w:val="both"/>
      </w:pPr>
      <w:r>
        <w:t>-</w:t>
      </w:r>
      <w:r w:rsidRPr="00AE63BC">
        <w:t>устанавливать взаимосвязи между разными видами искусства на уровне общности идей, тем, художественных образов;</w:t>
      </w:r>
    </w:p>
    <w:p w:rsidR="00EF3FCF" w:rsidRDefault="00EF3FCF" w:rsidP="00EF3FCF">
      <w:pPr>
        <w:ind w:firstLine="540"/>
        <w:jc w:val="both"/>
        <w:rPr>
          <w:b/>
        </w:rPr>
      </w:pPr>
      <w:r w:rsidRPr="00AE63BC">
        <w:rPr>
          <w:b/>
        </w:rPr>
        <w:t xml:space="preserve">использовать приобретенные знания и умения в практической деятельности и повседневной </w:t>
      </w:r>
      <w:r>
        <w:rPr>
          <w:b/>
        </w:rPr>
        <w:t>жизни</w:t>
      </w:r>
    </w:p>
    <w:p w:rsidR="00EF3FCF" w:rsidRDefault="00EF3FCF" w:rsidP="00EF3FCF">
      <w:pPr>
        <w:ind w:firstLine="540"/>
        <w:jc w:val="both"/>
      </w:pPr>
      <w:r>
        <w:rPr>
          <w:b/>
        </w:rPr>
        <w:t>-</w:t>
      </w:r>
      <w:r w:rsidRPr="00AE63BC">
        <w:t xml:space="preserve">певческого и инструментального </w:t>
      </w:r>
      <w:proofErr w:type="spellStart"/>
      <w:r w:rsidRPr="00AE63BC">
        <w:t>музицирования</w:t>
      </w:r>
      <w:proofErr w:type="spellEnd"/>
      <w:r w:rsidRPr="00AE63BC">
        <w:t xml:space="preserve"> дома, в кругу друзей и сверстников, 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на внеклассных и внешкольных музыкальных занятиях, школьных праздниках;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>размышления о музыке и ее анализа, выражения собственной позиции относительно прослушанной музыки;</w:t>
      </w:r>
    </w:p>
    <w:p w:rsidR="00EF3FCF" w:rsidRPr="00AE63BC" w:rsidRDefault="00EF3FCF" w:rsidP="00EF3FCF">
      <w:pPr>
        <w:ind w:firstLine="540"/>
        <w:jc w:val="both"/>
      </w:pPr>
      <w:r>
        <w:t>-</w:t>
      </w:r>
      <w:r w:rsidRPr="00AE63BC"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</w:t>
      </w:r>
      <w:proofErr w:type="gramStart"/>
      <w:r>
        <w:t>-</w:t>
      </w:r>
      <w:r w:rsidRPr="00AE63BC">
        <w:t>ф</w:t>
      </w:r>
      <w:proofErr w:type="gramEnd"/>
      <w:r w:rsidRPr="00AE63BC">
        <w:t>орме устных выступлений и высказываний на музыкальных занятиях, эссе, рецензий</w:t>
      </w:r>
    </w:p>
    <w:p w:rsidR="00EF3FCF" w:rsidRPr="00AE63BC" w:rsidRDefault="00EF3FCF" w:rsidP="00EF3FCF">
      <w:pPr>
        <w:ind w:firstLine="540"/>
        <w:jc w:val="both"/>
      </w:pPr>
      <w:r w:rsidRPr="00AE63BC">
        <w:t>определение своего отношения к музыкальным явлениям действительности.</w:t>
      </w:r>
    </w:p>
    <w:p w:rsidR="00EF3FCF" w:rsidRPr="00AE63BC" w:rsidRDefault="00EF3FCF" w:rsidP="00EF3FCF">
      <w:pPr>
        <w:ind w:firstLine="540"/>
      </w:pPr>
    </w:p>
    <w:p w:rsidR="00EF3FCF" w:rsidRPr="00AE63BC" w:rsidRDefault="00EF3FCF" w:rsidP="00EF3FCF">
      <w:pPr>
        <w:ind w:firstLine="540"/>
        <w:jc w:val="center"/>
      </w:pPr>
      <w:r w:rsidRPr="00AE63BC">
        <w:rPr>
          <w:b/>
          <w:lang w:val="en-US"/>
        </w:rPr>
        <w:t>MULTIMEDIA</w:t>
      </w:r>
      <w:r w:rsidRPr="00AE63BC">
        <w:rPr>
          <w:b/>
        </w:rPr>
        <w:t xml:space="preserve"> – поддержка предмета</w:t>
      </w:r>
    </w:p>
    <w:p w:rsidR="00EF3FCF" w:rsidRPr="00AE63BC" w:rsidRDefault="00EF3FCF" w:rsidP="00EF3FCF">
      <w:pPr>
        <w:ind w:firstLine="540"/>
        <w:jc w:val="both"/>
      </w:pPr>
      <w:r w:rsidRPr="00AE63BC">
        <w:t xml:space="preserve">1.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«Учимся понимать музыку»</w:t>
      </w:r>
    </w:p>
    <w:p w:rsidR="00EF3FCF" w:rsidRPr="00AE63BC" w:rsidRDefault="00EF3FCF" w:rsidP="00EF3FCF">
      <w:pPr>
        <w:ind w:firstLine="540"/>
        <w:jc w:val="both"/>
        <w:outlineLvl w:val="0"/>
        <w:rPr>
          <w:b/>
        </w:rPr>
      </w:pPr>
      <w:r w:rsidRPr="00AE63BC">
        <w:t xml:space="preserve">2.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«Соната</w:t>
      </w:r>
      <w:proofErr w:type="gramStart"/>
      <w:r w:rsidRPr="00AE63BC">
        <w:t>»Л</w:t>
      </w:r>
      <w:proofErr w:type="gramEnd"/>
      <w:r w:rsidRPr="00AE63BC">
        <w:t>ев Залесский и компания (ЗАО) «Три сестры» при издательской поддержке ЗАО «</w:t>
      </w:r>
      <w:proofErr w:type="spellStart"/>
      <w:r w:rsidRPr="00AE63BC">
        <w:t>ИстраСофт</w:t>
      </w:r>
      <w:proofErr w:type="spellEnd"/>
      <w:r w:rsidRPr="00AE63BC">
        <w:t>» и содействии Национального Фонда подготовки кадров (НФПК)</w:t>
      </w:r>
    </w:p>
    <w:p w:rsidR="00EF3FCF" w:rsidRPr="00AE63BC" w:rsidRDefault="00EF3FCF" w:rsidP="00EF3FCF">
      <w:pPr>
        <w:ind w:firstLine="540"/>
        <w:jc w:val="both"/>
      </w:pPr>
      <w:r w:rsidRPr="00AE63BC">
        <w:t>3. Музыкальный класс. 000 «</w:t>
      </w:r>
      <w:proofErr w:type="spellStart"/>
      <w:r w:rsidRPr="00AE63BC">
        <w:t>Нью</w:t>
      </w:r>
      <w:proofErr w:type="spellEnd"/>
      <w:r w:rsidRPr="00AE63BC">
        <w:t xml:space="preserve"> </w:t>
      </w:r>
      <w:proofErr w:type="spellStart"/>
      <w:r w:rsidRPr="00AE63BC">
        <w:t>Медиа</w:t>
      </w:r>
      <w:proofErr w:type="spellEnd"/>
      <w:r w:rsidRPr="00AE63BC">
        <w:t xml:space="preserve"> </w:t>
      </w:r>
      <w:proofErr w:type="spellStart"/>
      <w:r w:rsidRPr="00AE63BC">
        <w:t>Дженерейшн</w:t>
      </w:r>
      <w:proofErr w:type="spellEnd"/>
      <w:r w:rsidRPr="00AE63BC">
        <w:t>».</w:t>
      </w:r>
    </w:p>
    <w:p w:rsidR="00EF3FCF" w:rsidRPr="00AE63BC" w:rsidRDefault="00EF3FCF" w:rsidP="00EF3FCF">
      <w:pPr>
        <w:ind w:firstLine="540"/>
        <w:jc w:val="both"/>
        <w:outlineLvl w:val="0"/>
        <w:rPr>
          <w:b/>
        </w:rPr>
      </w:pPr>
      <w:r w:rsidRPr="00AE63BC">
        <w:t xml:space="preserve">4.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«Шедевры музыки» издательства  «Кирилл и </w:t>
      </w:r>
      <w:proofErr w:type="spellStart"/>
      <w:r w:rsidRPr="00AE63BC">
        <w:t>Мефодий</w:t>
      </w:r>
      <w:proofErr w:type="spellEnd"/>
      <w:r w:rsidRPr="00AE63BC">
        <w:t>»</w:t>
      </w:r>
    </w:p>
    <w:p w:rsidR="00EF3FCF" w:rsidRPr="00AE63BC" w:rsidRDefault="00EF3FCF" w:rsidP="00EF3FCF">
      <w:pPr>
        <w:ind w:firstLine="540"/>
        <w:jc w:val="both"/>
      </w:pPr>
      <w:r w:rsidRPr="00AE63BC">
        <w:t xml:space="preserve">5.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«Энциклопедия классической музыки» «</w:t>
      </w:r>
      <w:proofErr w:type="spellStart"/>
      <w:r w:rsidRPr="00AE63BC">
        <w:t>Коминфо</w:t>
      </w:r>
      <w:proofErr w:type="spellEnd"/>
      <w:r w:rsidRPr="00AE63BC">
        <w:t xml:space="preserve"> </w:t>
      </w:r>
    </w:p>
    <w:p w:rsidR="00EF3FCF" w:rsidRPr="00AE63BC" w:rsidRDefault="00EF3FCF" w:rsidP="00EF3FCF">
      <w:pPr>
        <w:ind w:firstLine="540"/>
        <w:jc w:val="both"/>
      </w:pPr>
      <w:r w:rsidRPr="00AE63BC">
        <w:t xml:space="preserve">6.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«Музыка. Ключи»</w:t>
      </w:r>
    </w:p>
    <w:p w:rsidR="00EF3FCF" w:rsidRPr="00AE63BC" w:rsidRDefault="00EF3FCF" w:rsidP="00EF3FCF">
      <w:pPr>
        <w:ind w:firstLine="540"/>
        <w:jc w:val="both"/>
      </w:pPr>
      <w:r w:rsidRPr="00AE63BC">
        <w:t>7.Мультимедийная программа "Музыка в цифровом пространстве"</w:t>
      </w:r>
    </w:p>
    <w:p w:rsidR="00EF3FCF" w:rsidRPr="00AE63BC" w:rsidRDefault="00EF3FCF" w:rsidP="00EF3FCF">
      <w:pPr>
        <w:ind w:firstLine="540"/>
        <w:jc w:val="both"/>
        <w:outlineLvl w:val="0"/>
      </w:pPr>
      <w:r w:rsidRPr="00AE63BC">
        <w:t xml:space="preserve">8.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«Энциклопедия Кирилла и </w:t>
      </w:r>
      <w:proofErr w:type="spellStart"/>
      <w:r w:rsidRPr="00AE63BC">
        <w:t>Мефодия</w:t>
      </w:r>
      <w:proofErr w:type="spellEnd"/>
      <w:r w:rsidRPr="00AE63BC">
        <w:t xml:space="preserve"> 2009г.»</w:t>
      </w:r>
    </w:p>
    <w:p w:rsidR="00EF3FCF" w:rsidRPr="00AE63BC" w:rsidRDefault="00EF3FCF" w:rsidP="00EF3FCF">
      <w:pPr>
        <w:ind w:firstLine="540"/>
        <w:jc w:val="both"/>
        <w:outlineLvl w:val="0"/>
      </w:pPr>
      <w:r w:rsidRPr="00AE63BC">
        <w:t>9.Мультимедийная программа «История музыкальных инструментов»</w:t>
      </w:r>
    </w:p>
    <w:p w:rsidR="00EF3FCF" w:rsidRPr="00AE63BC" w:rsidRDefault="00EF3FCF" w:rsidP="00EF3FCF">
      <w:pPr>
        <w:ind w:firstLine="540"/>
        <w:jc w:val="both"/>
        <w:outlineLvl w:val="0"/>
      </w:pPr>
      <w:r w:rsidRPr="00AE63BC">
        <w:t xml:space="preserve">10. </w:t>
      </w:r>
      <w:proofErr w:type="spellStart"/>
      <w:r w:rsidRPr="00AE63BC">
        <w:t>Мультимедийная</w:t>
      </w:r>
      <w:proofErr w:type="spellEnd"/>
      <w:r w:rsidRPr="00AE63BC">
        <w:t xml:space="preserve"> программа «Уроки музыки в школе без проблем»</w:t>
      </w:r>
    </w:p>
    <w:p w:rsidR="00EF3FCF" w:rsidRPr="00AE63BC" w:rsidRDefault="00EF3FCF" w:rsidP="00EF3FCF">
      <w:pPr>
        <w:ind w:firstLine="540"/>
        <w:jc w:val="both"/>
        <w:outlineLvl w:val="0"/>
        <w:rPr>
          <w:b/>
          <w:i/>
        </w:rPr>
      </w:pPr>
      <w:r w:rsidRPr="00AE63BC">
        <w:lastRenderedPageBreak/>
        <w:t xml:space="preserve">11.Единая коллекция - </w:t>
      </w:r>
      <w:hyperlink r:id="rId8" w:tgtFrame="_blank" w:history="1">
        <w:r w:rsidRPr="00AE63BC">
          <w:rPr>
            <w:rStyle w:val="a3"/>
            <w:i/>
          </w:rPr>
          <w:t>http://collection.cross-edu.ru/catalog/rubr/f544b3b7-f1f4-5b76-f453-552f31d9b164</w:t>
        </w:r>
      </w:hyperlink>
    </w:p>
    <w:p w:rsidR="00EF3FCF" w:rsidRPr="00AE63BC" w:rsidRDefault="00EF3FCF" w:rsidP="00EF3FCF">
      <w:pPr>
        <w:ind w:firstLine="540"/>
        <w:jc w:val="both"/>
        <w:outlineLvl w:val="0"/>
        <w:rPr>
          <w:b/>
          <w:i/>
        </w:rPr>
      </w:pPr>
      <w:r w:rsidRPr="00AE63BC">
        <w:t xml:space="preserve">12.Российский общеобразовательный портал - </w:t>
      </w:r>
      <w:hyperlink r:id="rId9" w:tgtFrame="_blank" w:history="1">
        <w:r w:rsidRPr="00AE63BC">
          <w:rPr>
            <w:rStyle w:val="a3"/>
            <w:i/>
          </w:rPr>
          <w:t>http://music.edu.ru/</w:t>
        </w:r>
      </w:hyperlink>
    </w:p>
    <w:p w:rsidR="00EF3FCF" w:rsidRPr="00AE63BC" w:rsidRDefault="00EF3FCF" w:rsidP="00EF3FCF">
      <w:pPr>
        <w:ind w:firstLine="540"/>
        <w:jc w:val="both"/>
        <w:outlineLvl w:val="0"/>
        <w:rPr>
          <w:b/>
          <w:i/>
        </w:rPr>
      </w:pPr>
      <w:r w:rsidRPr="00AE63BC">
        <w:t xml:space="preserve">13.Детские электронные книги и презентации - </w:t>
      </w:r>
      <w:hyperlink r:id="rId10" w:tgtFrame="_blank" w:history="1">
        <w:r w:rsidRPr="00AE63BC">
          <w:rPr>
            <w:rStyle w:val="a3"/>
            <w:i/>
          </w:rPr>
          <w:t>http://viki.rdf.ru/</w:t>
        </w:r>
      </w:hyperlink>
    </w:p>
    <w:p w:rsidR="00EF3FCF" w:rsidRPr="00AE63BC" w:rsidRDefault="00EF3FCF" w:rsidP="00EF3FCF">
      <w:pPr>
        <w:ind w:firstLine="540"/>
        <w:jc w:val="both"/>
      </w:pPr>
    </w:p>
    <w:p w:rsidR="00EF3FCF" w:rsidRPr="00AE63BC" w:rsidRDefault="00EF3FCF" w:rsidP="00EF3FCF">
      <w:pPr>
        <w:tabs>
          <w:tab w:val="left" w:pos="6375"/>
        </w:tabs>
        <w:ind w:firstLine="540"/>
        <w:jc w:val="center"/>
        <w:rPr>
          <w:b/>
        </w:rPr>
      </w:pPr>
    </w:p>
    <w:p w:rsidR="00EF3FCF" w:rsidRPr="00AE63BC" w:rsidRDefault="00EF3FCF" w:rsidP="00EF3FCF">
      <w:pPr>
        <w:tabs>
          <w:tab w:val="left" w:pos="6375"/>
        </w:tabs>
        <w:ind w:firstLine="540"/>
        <w:jc w:val="both"/>
        <w:rPr>
          <w:b/>
        </w:rPr>
      </w:pPr>
      <w:r w:rsidRPr="00AE63BC">
        <w:rPr>
          <w:b/>
        </w:rPr>
        <w:t>Список научно-методической литературы.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«Сборник нормативных документов. Искусство», М., Дрофа, 2005г.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«Музыкальное образование в школе», под ред., Л.В.Школяр, М., Академия, 2001г.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 xml:space="preserve">Алиев Ю.Б. «Настольная книга школьного учителя-музыканта», М., </w:t>
      </w:r>
      <w:proofErr w:type="spellStart"/>
      <w:r w:rsidRPr="00AE63BC">
        <w:t>Владос</w:t>
      </w:r>
      <w:proofErr w:type="spellEnd"/>
      <w:r w:rsidRPr="00AE63BC">
        <w:t>, 2002г.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 xml:space="preserve">«Музыка в 4-7 классах,/ методическое пособие/ под </w:t>
      </w:r>
      <w:proofErr w:type="spellStart"/>
      <w:r w:rsidRPr="00AE63BC">
        <w:t>ред.Э.Б.Абдуллина</w:t>
      </w:r>
      <w:proofErr w:type="spellEnd"/>
      <w:r w:rsidRPr="00AE63BC">
        <w:t>, М.,Просвещение,1988г.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Детская энциклопедия «Я познаю мир»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Кейт</w:t>
      </w:r>
      <w:proofErr w:type="spellEnd"/>
      <w:r w:rsidRPr="00AE63BC">
        <w:t xml:space="preserve"> </w:t>
      </w:r>
      <w:proofErr w:type="spellStart"/>
      <w:r w:rsidRPr="00AE63BC">
        <w:t>Спенс</w:t>
      </w:r>
      <w:proofErr w:type="spellEnd"/>
      <w:r w:rsidRPr="00AE63BC">
        <w:t xml:space="preserve">  Популярная энциклопедия «Все  о музыке»  </w:t>
      </w:r>
      <w:proofErr w:type="spellStart"/>
      <w:r w:rsidRPr="00AE63BC">
        <w:t>Белфакс</w:t>
      </w:r>
      <w:proofErr w:type="spellEnd"/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Григорович В.Б. «Великие музыканты Западной Европы», М., Просвещение, 1982г.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 xml:space="preserve">«Как научить любить Родину», М., </w:t>
      </w:r>
      <w:proofErr w:type="spellStart"/>
      <w:r w:rsidRPr="00AE63BC">
        <w:t>Аркти</w:t>
      </w:r>
      <w:proofErr w:type="spellEnd"/>
      <w:r w:rsidRPr="00AE63BC">
        <w:t>, 2003г.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 xml:space="preserve"> «Теория и методика музыкального образования детей», под ред. Л.В.Школяр, М., Флинта, Наука, 1998г.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Безбородова Л.А., Алиев Ю.Б. «Методика преподавания музыки в общеобразовательных учреждениях», М., Академия, 2002г.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Абдуллин Э.Б. «Теория и практика музыкального обучения в общеобразовательной школе», М., Просвещение, 1983г.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Аржаникова</w:t>
      </w:r>
      <w:proofErr w:type="spellEnd"/>
      <w:r w:rsidRPr="00AE63BC">
        <w:t xml:space="preserve"> Л.Г. «Профессия-учитель музыки», М., Просвещение, 1985г.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Халазбурь</w:t>
      </w:r>
      <w:proofErr w:type="spellEnd"/>
      <w:r w:rsidRPr="00AE63BC">
        <w:t xml:space="preserve"> П., Попов В. «Теория и методика музыкального воспитания», Санкт-Петербург, 2002г.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Кабалевский</w:t>
      </w:r>
      <w:proofErr w:type="spellEnd"/>
      <w:r w:rsidRPr="00AE63BC">
        <w:t xml:space="preserve"> Д.Б. «Как рассказывать детям о музыке», М., Просвещение, 1989г.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Кабалевский</w:t>
      </w:r>
      <w:proofErr w:type="spellEnd"/>
      <w:r w:rsidRPr="00AE63BC">
        <w:t xml:space="preserve"> Д.Б. «Воспитание ума и сердца», М., Просвещение, 1989г.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Никитина Л.Д. «История русской музыки», М., Академия,1999г.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Гуревич Е.Л. «История зарубежной музыки», М., Академия,1999г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Булучевский</w:t>
      </w:r>
      <w:proofErr w:type="spellEnd"/>
      <w:r w:rsidRPr="00AE63BC">
        <w:t xml:space="preserve"> Ю. «Краткий музыкальный словарь для учащихся», Ленинград, Музыка, 1989г.</w:t>
      </w:r>
    </w:p>
    <w:p w:rsidR="00EF3FCF" w:rsidRPr="00AE63BC" w:rsidRDefault="00EF3FCF" w:rsidP="00EF3FCF">
      <w:pPr>
        <w:ind w:firstLine="540"/>
        <w:jc w:val="both"/>
      </w:pPr>
      <w:r w:rsidRPr="00AE63BC">
        <w:t xml:space="preserve">23.Самин Д.К. «Сто великих композиторов», </w:t>
      </w:r>
      <w:proofErr w:type="spellStart"/>
      <w:r w:rsidRPr="00AE63BC">
        <w:t>М.,Вече</w:t>
      </w:r>
      <w:proofErr w:type="spellEnd"/>
      <w:r w:rsidRPr="00AE63BC">
        <w:t>, 2000г.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 xml:space="preserve"> «Веселые уроки музыки» /составитель З.Н. </w:t>
      </w:r>
      <w:proofErr w:type="gramStart"/>
      <w:r w:rsidRPr="00AE63BC">
        <w:t>Бугаева</w:t>
      </w:r>
      <w:proofErr w:type="gramEnd"/>
      <w:r w:rsidRPr="00AE63BC">
        <w:t xml:space="preserve">/, М., </w:t>
      </w:r>
      <w:proofErr w:type="spellStart"/>
      <w:r w:rsidRPr="00AE63BC">
        <w:t>Аст</w:t>
      </w:r>
      <w:proofErr w:type="spellEnd"/>
      <w:r w:rsidRPr="00AE63BC">
        <w:t>, 2002г.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«Традиции и новаторство в музыкально-эстетическом образовании»,/редакторы: Е.Д.</w:t>
      </w:r>
      <w:proofErr w:type="gramStart"/>
      <w:r w:rsidRPr="00AE63BC">
        <w:t>Критская</w:t>
      </w:r>
      <w:proofErr w:type="gramEnd"/>
      <w:r w:rsidRPr="00AE63BC">
        <w:t>, Л.В.Школяр/,М., Флинта,1999г.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«Музыкальное воспитание в школе» сборники статей под ред. Апраксиной О.А. выпуск №</w:t>
      </w:r>
      <w:r w:rsidRPr="00AE63BC">
        <w:rPr>
          <w:lang w:val="en-US"/>
        </w:rPr>
        <w:t>9</w:t>
      </w:r>
      <w:r w:rsidRPr="00AE63BC">
        <w:t>,17.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AE63BC">
          <w:t>2009 г</w:t>
        </w:r>
      </w:smartTag>
      <w:r w:rsidRPr="00AE63BC">
        <w:t>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«Искусство в школе» № 4 1995г., №№1-4 1996г., №2,4,6 1998г., № 2,3 1999г., № 2,3 2000г.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Медушевский</w:t>
      </w:r>
      <w:proofErr w:type="spellEnd"/>
      <w:r w:rsidRPr="00AE63BC">
        <w:t xml:space="preserve"> В.В. </w:t>
      </w:r>
      <w:proofErr w:type="spellStart"/>
      <w:r w:rsidRPr="00AE63BC">
        <w:t>Очаковская</w:t>
      </w:r>
      <w:proofErr w:type="spellEnd"/>
      <w:r w:rsidRPr="00AE63BC">
        <w:t xml:space="preserve"> О.О. Энциклопедический словарь юного музыканта. Педагогика 1985г.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Тузлаева</w:t>
      </w:r>
      <w:proofErr w:type="spellEnd"/>
      <w:r w:rsidRPr="00AE63BC">
        <w:t xml:space="preserve"> Г.С. «Поурочные планы по учебнику </w:t>
      </w:r>
      <w:proofErr w:type="spellStart"/>
      <w:r w:rsidRPr="00AE63BC">
        <w:t>Г.С.Ригиной</w:t>
      </w:r>
      <w:proofErr w:type="spellEnd"/>
      <w:r w:rsidRPr="00AE63BC">
        <w:t xml:space="preserve"> 1 класс», Волгоград, Учитель,2006г.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Новодворская Н.В. «Поурочные планы. Музыка 1 класс»/2 части/, Волгоград, Корифей, 2006г.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Узорова</w:t>
      </w:r>
      <w:proofErr w:type="spellEnd"/>
      <w:r w:rsidRPr="00AE63BC">
        <w:t xml:space="preserve"> О.В. ,Нефедова Е.А. «Физкультурные минутки», М., </w:t>
      </w:r>
      <w:proofErr w:type="spellStart"/>
      <w:r w:rsidRPr="00AE63BC">
        <w:t>Астрель-Аст</w:t>
      </w:r>
      <w:proofErr w:type="spellEnd"/>
      <w:r w:rsidRPr="00AE63BC">
        <w:t>, 2005г.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lastRenderedPageBreak/>
        <w:t>Смолина Е.А. «Современный урок музыки», Ярославль, Академия развития, 2006г.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r w:rsidRPr="00AE63BC">
        <w:t>Разумовская О.К. Русские композиторы. Биографии, викторины, кроссворды.- М.: Айрис-пресс, 2007.- 176с.</w:t>
      </w:r>
    </w:p>
    <w:p w:rsidR="00EF3FCF" w:rsidRPr="00AE63BC" w:rsidRDefault="00EF3FCF" w:rsidP="00EF3FCF">
      <w:pPr>
        <w:numPr>
          <w:ilvl w:val="0"/>
          <w:numId w:val="3"/>
        </w:numPr>
        <w:ind w:left="0" w:firstLine="540"/>
        <w:jc w:val="both"/>
      </w:pPr>
      <w:proofErr w:type="spellStart"/>
      <w:r w:rsidRPr="00AE63BC">
        <w:t>Золина</w:t>
      </w:r>
      <w:proofErr w:type="spellEnd"/>
      <w:r w:rsidRPr="00AE63BC"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EF3FCF" w:rsidRPr="00AE63BC" w:rsidRDefault="00EF3FCF" w:rsidP="00120748">
      <w:pPr>
        <w:pStyle w:val="a4"/>
        <w:numPr>
          <w:ilvl w:val="0"/>
          <w:numId w:val="6"/>
        </w:numPr>
        <w:jc w:val="both"/>
      </w:pPr>
      <w:r w:rsidRPr="00AE63BC">
        <w:t>Песенные сборники.</w:t>
      </w:r>
    </w:p>
    <w:p w:rsidR="00EF3FCF" w:rsidRPr="00AE63BC" w:rsidRDefault="00EF3FCF" w:rsidP="00EF3FCF">
      <w:pPr>
        <w:ind w:firstLine="540"/>
        <w:jc w:val="both"/>
      </w:pPr>
    </w:p>
    <w:p w:rsidR="002A4DC5" w:rsidRDefault="002A4DC5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/>
    <w:p w:rsidR="001B4F18" w:rsidRDefault="001B4F18" w:rsidP="001B4F1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Музыка 7 класс </w:t>
      </w:r>
    </w:p>
    <w:p w:rsidR="001B4F18" w:rsidRDefault="001B4F18" w:rsidP="001B4F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47"/>
        <w:gridCol w:w="1598"/>
        <w:gridCol w:w="1598"/>
      </w:tblGrid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по факту</w:t>
            </w:r>
          </w:p>
        </w:tc>
      </w:tr>
      <w:tr w:rsidR="001B4F18" w:rsidTr="001B4F1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образ. Песенно-хоровой образ России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 покоя  и  тишины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 воспоминаний  о  подвигах  советских  людей  в  годы  Великой  Отечественной 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 войны  и  мира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 войны  и  мира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 образ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Лирический  образ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 страдания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 борьбы  и 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 народной  жизни. М.Равель «Болеро»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  народной  жизни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 современной  молодёжи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Романтические  образы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 музыкальных  образов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 грусти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  образ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обобщение 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 драматургия.  Развитие  музыкального  образа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 музыкальных  образов  в  одном  произведении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 музыкальных  образов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 музыкальных  образов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Противоборство  музыкальных  образов  в  одном  произведении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Противоборство  музыкальных  образов  в  одном  произведении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Контраст  и  взаимовлияние  музыкальных  образов   в  одном  произведении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Контраст  и  взаимовлияние  музыкальных  образов  в  одном  произведении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Сонатная  форма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Противостояние  музыкальных  образов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Драматургия  контрастных  сопоставлений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Интонационное  единство  балета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Столкновение  двух  образов – основа  драматургии  «Симфонии №7» Д.Шостаковича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Жизненное  содержание  и  форма  музыкальных  произведений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Урок, посвящённый  Дню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Жизненное  содержание  и  форма  музыкальных  произведений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Жизненное  содержание  и  форма  музыкальных  произведений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  <w:tr w:rsidR="001B4F18" w:rsidTr="001B4F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 w:rsidP="001B4F1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18" w:rsidRDefault="001B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 полонеза  (обобщение)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18" w:rsidRDefault="001B4F18">
            <w:pPr>
              <w:rPr>
                <w:sz w:val="28"/>
                <w:szCs w:val="28"/>
              </w:rPr>
            </w:pPr>
          </w:p>
        </w:tc>
      </w:tr>
    </w:tbl>
    <w:p w:rsidR="001B4F18" w:rsidRDefault="001B4F18" w:rsidP="001B4F1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1B4F18" w:rsidRDefault="001B4F18"/>
    <w:sectPr w:rsidR="001B4F18" w:rsidSect="002A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E27"/>
    <w:multiLevelType w:val="hybridMultilevel"/>
    <w:tmpl w:val="028E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15C2E"/>
    <w:multiLevelType w:val="hybridMultilevel"/>
    <w:tmpl w:val="67C8C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801"/>
        </w:tabs>
        <w:ind w:left="801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80793"/>
    <w:multiLevelType w:val="hybridMultilevel"/>
    <w:tmpl w:val="09DA4012"/>
    <w:lvl w:ilvl="0" w:tplc="C8C83524">
      <w:start w:val="3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B0988"/>
    <w:multiLevelType w:val="hybridMultilevel"/>
    <w:tmpl w:val="636A6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3FCF"/>
    <w:rsid w:val="00022A9A"/>
    <w:rsid w:val="00120748"/>
    <w:rsid w:val="001B4F18"/>
    <w:rsid w:val="002A4DC5"/>
    <w:rsid w:val="004B3B30"/>
    <w:rsid w:val="0064003D"/>
    <w:rsid w:val="006D3BFC"/>
    <w:rsid w:val="008E10FA"/>
    <w:rsid w:val="009978E5"/>
    <w:rsid w:val="00B054A1"/>
    <w:rsid w:val="00B96314"/>
    <w:rsid w:val="00E50418"/>
    <w:rsid w:val="00EF3FCF"/>
    <w:rsid w:val="00F56AEF"/>
    <w:rsid w:val="00FC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F3FCF"/>
    <w:pPr>
      <w:ind w:firstLine="567"/>
      <w:jc w:val="both"/>
    </w:pPr>
    <w:rPr>
      <w:sz w:val="28"/>
      <w:szCs w:val="20"/>
    </w:rPr>
  </w:style>
  <w:style w:type="character" w:styleId="a3">
    <w:name w:val="Hyperlink"/>
    <w:basedOn w:val="a0"/>
    <w:rsid w:val="00EF3FCF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120748"/>
    <w:pPr>
      <w:ind w:left="720"/>
      <w:contextualSpacing/>
    </w:pPr>
  </w:style>
  <w:style w:type="paragraph" w:styleId="a5">
    <w:name w:val="No Spacing"/>
    <w:uiPriority w:val="1"/>
    <w:qFormat/>
    <w:rsid w:val="0012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64003D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character" w:customStyle="1" w:styleId="10">
    <w:name w:val="Основной текст1"/>
    <w:basedOn w:val="a0"/>
    <w:rsid w:val="006D3BFC"/>
    <w:rPr>
      <w:sz w:val="21"/>
      <w:szCs w:val="21"/>
      <w:lang w:eastAsia="ar-SA" w:bidi="ar-SA"/>
    </w:rPr>
  </w:style>
  <w:style w:type="paragraph" w:customStyle="1" w:styleId="4">
    <w:name w:val="Основной текст4"/>
    <w:basedOn w:val="a"/>
    <w:rsid w:val="006D3BFC"/>
    <w:pPr>
      <w:shd w:val="clear" w:color="auto" w:fill="FFFFFF"/>
      <w:suppressAutoHyphens/>
      <w:spacing w:line="293" w:lineRule="exact"/>
      <w:ind w:firstLine="360"/>
      <w:jc w:val="both"/>
    </w:pPr>
    <w:rPr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2/06/21/obrstandart-d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19/obrstandart-site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g.ru/2013/02/08/uchebniki-dok.html" TargetMode="Externa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2013-02-21T16:39:00Z</dcterms:created>
  <dcterms:modified xsi:type="dcterms:W3CDTF">2013-11-19T14:57:00Z</dcterms:modified>
</cp:coreProperties>
</file>