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0C" w:rsidRDefault="003F62D6" w:rsidP="00F3150C">
      <w:pPr>
        <w:pStyle w:val="6"/>
      </w:pPr>
      <w:r>
        <w:t>В</w:t>
      </w:r>
      <w:r w:rsidR="00F3150C">
        <w:t xml:space="preserve">опросы </w:t>
      </w:r>
      <w:r>
        <w:t xml:space="preserve">к зачету </w:t>
      </w:r>
      <w:r w:rsidR="00F3150C">
        <w:t>по дисциплине «Обществознание»</w:t>
      </w:r>
    </w:p>
    <w:p w:rsidR="00F3150C" w:rsidRDefault="00F3150C" w:rsidP="00F3150C">
      <w:pPr>
        <w:jc w:val="center"/>
        <w:rPr>
          <w:sz w:val="28"/>
        </w:rPr>
      </w:pPr>
    </w:p>
    <w:p w:rsidR="00F3150C" w:rsidRDefault="00F3150C" w:rsidP="00F3150C">
      <w:pPr>
        <w:pStyle w:val="a3"/>
        <w:jc w:val="center"/>
        <w:rPr>
          <w:bCs/>
          <w:i/>
          <w:iCs/>
        </w:rPr>
      </w:pPr>
      <w:r>
        <w:t xml:space="preserve">для специальностей: </w:t>
      </w:r>
      <w:r w:rsidRPr="001B5147">
        <w:rPr>
          <w:bCs/>
          <w:i/>
          <w:iCs/>
        </w:rPr>
        <w:t>230115 «Программирование в компьютерных системах»</w:t>
      </w:r>
      <w:r w:rsidR="00860BA1">
        <w:rPr>
          <w:bCs/>
          <w:i/>
          <w:iCs/>
        </w:rPr>
        <w:t>,</w:t>
      </w:r>
    </w:p>
    <w:p w:rsidR="00F3150C" w:rsidRDefault="00F3150C" w:rsidP="00F3150C">
      <w:pPr>
        <w:pStyle w:val="a3"/>
        <w:jc w:val="center"/>
      </w:pPr>
      <w:r>
        <w:rPr>
          <w:bCs/>
          <w:i/>
          <w:iCs/>
        </w:rPr>
        <w:t>230113 «Компьютерные системы и комплексы»- 2 семестр.</w:t>
      </w:r>
    </w:p>
    <w:p w:rsidR="00F3150C" w:rsidRDefault="00F3150C" w:rsidP="00F3150C">
      <w:pPr>
        <w:ind w:left="-142"/>
      </w:pPr>
    </w:p>
    <w:p w:rsidR="00F3150C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Социальные группы и их виды.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Нации и межнациональные отношения.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Семья как важнейший социальный институт.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Экономика и производство, факторы производства.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Предпринимательство, его сущность и виды.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Собственность, ее формы.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Экономические системы, виды и характеристики.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Рынок, его функции и виды.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Налоги, их виды и функции.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Деньги, их виды и функции. Инфляция.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Рынок труда и безработица.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Банки, их виды и функции.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4D2795">
        <w:rPr>
          <w:sz w:val="24"/>
          <w:szCs w:val="24"/>
        </w:rPr>
        <w:t>Государственный бюджет.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Политология как наука.</w:t>
      </w:r>
      <w:r>
        <w:rPr>
          <w:sz w:val="24"/>
          <w:szCs w:val="24"/>
        </w:rPr>
        <w:t xml:space="preserve"> Политическая система.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Государство: его признаки, структура и функции.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Гражданское общество и его значение.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Монархия: её виды; формы неограниченной монархии.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Республика: её признаки и типы.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Отличие унитарного, федеративного и конфедеративного государств.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Политические режимы, их признаки.</w:t>
      </w:r>
    </w:p>
    <w:p w:rsidR="004D2795" w:rsidRPr="004D2795" w:rsidRDefault="004D2795" w:rsidP="004D2795">
      <w:pPr>
        <w:numPr>
          <w:ilvl w:val="0"/>
          <w:numId w:val="1"/>
        </w:numPr>
        <w:tabs>
          <w:tab w:val="left" w:pos="2379"/>
        </w:tabs>
        <w:rPr>
          <w:sz w:val="24"/>
          <w:szCs w:val="24"/>
        </w:rPr>
      </w:pPr>
      <w:r w:rsidRPr="004D2795">
        <w:rPr>
          <w:sz w:val="24"/>
          <w:szCs w:val="24"/>
        </w:rPr>
        <w:t>Политическая партия, ее признаки, структура, виды и функции.</w:t>
      </w:r>
    </w:p>
    <w:p w:rsid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722C3">
        <w:rPr>
          <w:sz w:val="24"/>
          <w:szCs w:val="24"/>
        </w:rPr>
        <w:t>Правовое регулирование общественных отношений</w:t>
      </w:r>
      <w:r w:rsidR="003F62D6">
        <w:rPr>
          <w:sz w:val="24"/>
          <w:szCs w:val="24"/>
        </w:rPr>
        <w:t>.</w:t>
      </w:r>
    </w:p>
    <w:p w:rsid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722C3">
        <w:rPr>
          <w:sz w:val="24"/>
          <w:szCs w:val="24"/>
        </w:rPr>
        <w:t>Основы конституционного права Российской Федерации</w:t>
      </w:r>
      <w:r w:rsidR="003F62D6">
        <w:rPr>
          <w:sz w:val="24"/>
          <w:szCs w:val="24"/>
        </w:rPr>
        <w:t>.</w:t>
      </w:r>
    </w:p>
    <w:p w:rsidR="004D2795" w:rsidRPr="004D2795" w:rsidRDefault="004D2795" w:rsidP="004D2795">
      <w:pPr>
        <w:pStyle w:val="a5"/>
        <w:numPr>
          <w:ilvl w:val="0"/>
          <w:numId w:val="1"/>
        </w:numPr>
        <w:rPr>
          <w:sz w:val="24"/>
          <w:szCs w:val="24"/>
        </w:rPr>
      </w:pPr>
      <w:r w:rsidRPr="00F722C3">
        <w:rPr>
          <w:sz w:val="24"/>
          <w:szCs w:val="24"/>
        </w:rPr>
        <w:t>Отрасли российского права</w:t>
      </w:r>
      <w:r w:rsidR="003F62D6">
        <w:rPr>
          <w:sz w:val="24"/>
          <w:szCs w:val="24"/>
        </w:rPr>
        <w:t>.</w:t>
      </w:r>
    </w:p>
    <w:p w:rsidR="004D2795" w:rsidRPr="00F3150C" w:rsidRDefault="004D2795" w:rsidP="00F3150C"/>
    <w:p w:rsidR="00F3150C" w:rsidRPr="00F3150C" w:rsidRDefault="00F3150C" w:rsidP="00F3150C"/>
    <w:p w:rsidR="00F3150C" w:rsidRDefault="00F3150C" w:rsidP="00F3150C">
      <w:pPr>
        <w:tabs>
          <w:tab w:val="left" w:pos="1245"/>
        </w:tabs>
      </w:pPr>
      <w:r>
        <w:tab/>
      </w:r>
    </w:p>
    <w:p w:rsidR="00F3150C" w:rsidRDefault="00F3150C" w:rsidP="00F3150C">
      <w:pPr>
        <w:ind w:left="-142"/>
      </w:pPr>
      <w:bookmarkStart w:id="0" w:name="_GoBack"/>
      <w:bookmarkEnd w:id="0"/>
    </w:p>
    <w:sectPr w:rsidR="00F3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5F6"/>
    <w:multiLevelType w:val="hybridMultilevel"/>
    <w:tmpl w:val="0FD8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B4F6B"/>
    <w:multiLevelType w:val="hybridMultilevel"/>
    <w:tmpl w:val="5628B590"/>
    <w:lvl w:ilvl="0" w:tplc="0ED8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0C"/>
    <w:rsid w:val="00303C56"/>
    <w:rsid w:val="003F62D6"/>
    <w:rsid w:val="004D2795"/>
    <w:rsid w:val="00860BA1"/>
    <w:rsid w:val="00993836"/>
    <w:rsid w:val="00F3150C"/>
    <w:rsid w:val="00F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C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150C"/>
    <w:pPr>
      <w:keepNext/>
      <w:ind w:left="-142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F3150C"/>
    <w:pPr>
      <w:keepNext/>
      <w:ind w:left="851" w:right="-61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3150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150C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150C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150C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150C"/>
    <w:rPr>
      <w:sz w:val="24"/>
    </w:rPr>
  </w:style>
  <w:style w:type="character" w:customStyle="1" w:styleId="a4">
    <w:name w:val="Основной текст Знак"/>
    <w:basedOn w:val="a0"/>
    <w:link w:val="a3"/>
    <w:rsid w:val="00F3150C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D279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F62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C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150C"/>
    <w:pPr>
      <w:keepNext/>
      <w:ind w:left="-142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F3150C"/>
    <w:pPr>
      <w:keepNext/>
      <w:ind w:left="851" w:right="-61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F3150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150C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150C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150C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150C"/>
    <w:rPr>
      <w:sz w:val="24"/>
    </w:rPr>
  </w:style>
  <w:style w:type="character" w:customStyle="1" w:styleId="a4">
    <w:name w:val="Основной текст Знак"/>
    <w:basedOn w:val="a0"/>
    <w:link w:val="a3"/>
    <w:rsid w:val="00F3150C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4D279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F62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2013-05-13T13:35:00Z</dcterms:created>
  <dcterms:modified xsi:type="dcterms:W3CDTF">2013-05-18T15:54:00Z</dcterms:modified>
</cp:coreProperties>
</file>