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76" w:rsidRDefault="00AB627A">
      <w:pPr>
        <w:rPr>
          <w:rFonts w:ascii="Times New Roman" w:hAnsi="Times New Roman" w:cs="Times New Roman"/>
          <w:b/>
          <w:sz w:val="28"/>
          <w:szCs w:val="28"/>
        </w:rPr>
      </w:pPr>
      <w:r w:rsidRPr="00AB627A">
        <w:rPr>
          <w:rFonts w:ascii="Times New Roman" w:hAnsi="Times New Roman" w:cs="Times New Roman"/>
          <w:b/>
          <w:sz w:val="28"/>
          <w:szCs w:val="28"/>
        </w:rPr>
        <w:t xml:space="preserve">Голландская живопись </w:t>
      </w:r>
      <w:r w:rsidRPr="00AB627A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AB627A">
        <w:rPr>
          <w:rFonts w:ascii="Times New Roman" w:hAnsi="Times New Roman" w:cs="Times New Roman"/>
          <w:b/>
          <w:sz w:val="28"/>
          <w:szCs w:val="28"/>
        </w:rPr>
        <w:t xml:space="preserve"> в. Творчество Рембрандта </w:t>
      </w:r>
      <w:proofErr w:type="spellStart"/>
      <w:r w:rsidRPr="00AB627A">
        <w:rPr>
          <w:rFonts w:ascii="Times New Roman" w:hAnsi="Times New Roman" w:cs="Times New Roman"/>
          <w:b/>
          <w:sz w:val="28"/>
          <w:szCs w:val="28"/>
        </w:rPr>
        <w:t>ван</w:t>
      </w:r>
      <w:proofErr w:type="spellEnd"/>
      <w:r w:rsidRPr="00AB627A">
        <w:rPr>
          <w:rFonts w:ascii="Times New Roman" w:hAnsi="Times New Roman" w:cs="Times New Roman"/>
          <w:b/>
          <w:sz w:val="28"/>
          <w:szCs w:val="28"/>
        </w:rPr>
        <w:t xml:space="preserve"> Рейна.</w:t>
      </w:r>
    </w:p>
    <w:p w:rsidR="00AB627A" w:rsidRDefault="00456EEE" w:rsidP="00456E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627A">
        <w:rPr>
          <w:rFonts w:ascii="Times New Roman" w:hAnsi="Times New Roman" w:cs="Times New Roman"/>
          <w:sz w:val="24"/>
          <w:szCs w:val="24"/>
        </w:rPr>
        <w:t xml:space="preserve">Голландская живопись  </w:t>
      </w:r>
      <w:r w:rsidR="00AB627A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AB627A" w:rsidRPr="00AB627A">
        <w:rPr>
          <w:rFonts w:ascii="Times New Roman" w:hAnsi="Times New Roman" w:cs="Times New Roman"/>
          <w:sz w:val="24"/>
          <w:szCs w:val="24"/>
        </w:rPr>
        <w:t xml:space="preserve"> </w:t>
      </w:r>
      <w:r w:rsidR="00AB627A">
        <w:rPr>
          <w:rFonts w:ascii="Times New Roman" w:hAnsi="Times New Roman" w:cs="Times New Roman"/>
          <w:sz w:val="24"/>
          <w:szCs w:val="24"/>
        </w:rPr>
        <w:t>века – своеобразный феномен в европейском искусстве. Этот период отличался творческой активностью живописцев, их огромной продуктивностью и высоким уровнем мастерства, чему содействовала система художественного рынка, благодаря которой произведения искусства вошли в широкий торговый оборот.</w:t>
      </w:r>
    </w:p>
    <w:p w:rsidR="00AB627A" w:rsidRDefault="00456EEE" w:rsidP="00456E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627A">
        <w:rPr>
          <w:rFonts w:ascii="Times New Roman" w:hAnsi="Times New Roman" w:cs="Times New Roman"/>
          <w:sz w:val="24"/>
          <w:szCs w:val="24"/>
        </w:rPr>
        <w:t xml:space="preserve">Но это не единственная причина. В начале </w:t>
      </w:r>
      <w:proofErr w:type="gramStart"/>
      <w:r w:rsidR="00AB627A">
        <w:rPr>
          <w:rFonts w:ascii="Times New Roman" w:hAnsi="Times New Roman" w:cs="Times New Roman"/>
          <w:sz w:val="24"/>
          <w:szCs w:val="24"/>
          <w:lang w:val="en-US"/>
        </w:rPr>
        <w:t>XVII</w:t>
      </w:r>
      <w:proofErr w:type="gramEnd"/>
      <w:r w:rsidR="00AB627A">
        <w:rPr>
          <w:rFonts w:ascii="Times New Roman" w:hAnsi="Times New Roman" w:cs="Times New Roman"/>
          <w:sz w:val="24"/>
          <w:szCs w:val="24"/>
        </w:rPr>
        <w:t xml:space="preserve">века страна переживала творческий подъем, связанный с обретением независимости, который и предопределил весь ее художественный климат. Пожалуй, в истории искусства нет такого примера, чтобы живопись заняла столь  большое место в жизни общества, так естественно </w:t>
      </w:r>
      <w:r w:rsidR="00C66906">
        <w:rPr>
          <w:rFonts w:ascii="Times New Roman" w:hAnsi="Times New Roman" w:cs="Times New Roman"/>
          <w:sz w:val="24"/>
          <w:szCs w:val="24"/>
        </w:rPr>
        <w:t>вошла в повседневный быт на всех его социальных уровнях, как в Голландии.</w:t>
      </w:r>
    </w:p>
    <w:p w:rsidR="00C66906" w:rsidRDefault="00456EEE" w:rsidP="00456E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6906">
        <w:rPr>
          <w:rFonts w:ascii="Times New Roman" w:hAnsi="Times New Roman" w:cs="Times New Roman"/>
          <w:sz w:val="24"/>
          <w:szCs w:val="24"/>
        </w:rPr>
        <w:t>Картины в Голландии можно было приобрести повсюду – у самих художников, у специальных торговцев, на аукционах, на сельских ярмарках. Да и купить их могли все: и люди состоятельные</w:t>
      </w:r>
      <w:proofErr w:type="gramStart"/>
      <w:r w:rsidR="00C669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66906">
        <w:rPr>
          <w:rFonts w:ascii="Times New Roman" w:hAnsi="Times New Roman" w:cs="Times New Roman"/>
          <w:sz w:val="24"/>
          <w:szCs w:val="24"/>
        </w:rPr>
        <w:t xml:space="preserve"> и небогатые бюргеры, и даже крестьяне. По свидетельству современников, дома голландцев были полны живописными полотнами. Именно в Голландии распространилась</w:t>
      </w:r>
      <w:r w:rsidR="00330C86">
        <w:rPr>
          <w:rFonts w:ascii="Times New Roman" w:hAnsi="Times New Roman" w:cs="Times New Roman"/>
          <w:sz w:val="24"/>
          <w:szCs w:val="24"/>
        </w:rPr>
        <w:t xml:space="preserve"> мода на коллекционирование произведений живописи.</w:t>
      </w:r>
    </w:p>
    <w:p w:rsidR="00456EEE" w:rsidRDefault="00456EEE" w:rsidP="00456E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Наряду с традиционными жанрами, такими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композиции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библейско-мифологические темы, портрет, исторический, в Голландии в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456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 появились новый жанры – бытовой, пейзаж и натюрморт.</w:t>
      </w:r>
    </w:p>
    <w:p w:rsidR="00456EEE" w:rsidRDefault="00456EEE" w:rsidP="00456E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Если в большинстве европейских стран в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456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 круг портретируемых чаще всего составляли монархи, высшая аристократия, папы и кардиналы, известные люди своего времени, то в Голландии каждый более или менее состоятельный бюргер мечтал увековечить себя в портрете.</w:t>
      </w:r>
    </w:p>
    <w:p w:rsidR="000422D7" w:rsidRDefault="000422D7" w:rsidP="00456E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22D7" w:rsidRDefault="000422D7" w:rsidP="000422D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Творчество </w:t>
      </w:r>
      <w:r w:rsidRPr="00C439A4">
        <w:rPr>
          <w:rFonts w:ascii="Times New Roman" w:hAnsi="Times New Roman" w:cs="Times New Roman"/>
          <w:b/>
          <w:sz w:val="24"/>
          <w:szCs w:val="24"/>
        </w:rPr>
        <w:t>Рембрандта</w:t>
      </w:r>
      <w:r>
        <w:rPr>
          <w:rFonts w:ascii="Times New Roman" w:hAnsi="Times New Roman" w:cs="Times New Roman"/>
          <w:sz w:val="24"/>
          <w:szCs w:val="24"/>
        </w:rPr>
        <w:t xml:space="preserve"> уже само по себе представляет целую эпоху. </w:t>
      </w:r>
      <w:r w:rsidR="001718D7">
        <w:rPr>
          <w:rFonts w:ascii="Times New Roman" w:hAnsi="Times New Roman" w:cs="Times New Roman"/>
          <w:sz w:val="24"/>
          <w:szCs w:val="24"/>
        </w:rPr>
        <w:t xml:space="preserve">Оно многогранно, и  его вклад в развитие графики, искусства рисунка и офорта тоже не менее значителен. Однако в первую очередь </w:t>
      </w:r>
      <w:r>
        <w:rPr>
          <w:rFonts w:ascii="Times New Roman" w:hAnsi="Times New Roman" w:cs="Times New Roman"/>
          <w:sz w:val="24"/>
          <w:szCs w:val="24"/>
        </w:rPr>
        <w:t>Рембранд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="001718D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718D7">
        <w:rPr>
          <w:rFonts w:ascii="Times New Roman" w:hAnsi="Times New Roman" w:cs="Times New Roman"/>
          <w:sz w:val="24"/>
          <w:szCs w:val="24"/>
        </w:rPr>
        <w:t xml:space="preserve"> уникальный мастер живописи.</w:t>
      </w:r>
    </w:p>
    <w:p w:rsidR="001718D7" w:rsidRDefault="001718D7" w:rsidP="000422D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 путь Рембрандта четко разделен на два периода, границей между которыми явилось созданное в 1642 г. полотно «Ночной дозор».</w:t>
      </w:r>
    </w:p>
    <w:p w:rsidR="001718D7" w:rsidRDefault="001718D7" w:rsidP="000422D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Герои Рембрандта – это обычные люди со всеми их противоречивыми качествами характера; среди них есть место и мудрым, благородным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сильным, и слабым, жестоким или находящимся в плену у какой-либо страсти.</w:t>
      </w:r>
      <w:r w:rsidR="00E1106F">
        <w:rPr>
          <w:rFonts w:ascii="Times New Roman" w:hAnsi="Times New Roman" w:cs="Times New Roman"/>
          <w:sz w:val="24"/>
          <w:szCs w:val="24"/>
        </w:rPr>
        <w:t xml:space="preserve"> Мир этих персонажей сложен и многолик, как сама жизнь. Однако гениальность рембрандтовской кисти состоит в том, что сквозь все персонажи проступает личность художника, его чувства, его видение и ощущение реальности.</w:t>
      </w:r>
    </w:p>
    <w:p w:rsidR="00E1106F" w:rsidRDefault="00E1106F" w:rsidP="000422D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Самый ранний, лейденский период творчества художника  - это период становления его основных тематических пристрастий, круга обзоров и художественных средств выражения. Уже на этом этапе выясняется, что художник не приемлет понятие красоты в ее традиционном, идеально-классическом  смысле.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Рембрандта важно более характерное и обыденное во внешности человека, даже иногда на грани уродливого, но тем </w:t>
      </w:r>
      <w:r w:rsidR="007507D0">
        <w:rPr>
          <w:rFonts w:ascii="Times New Roman" w:hAnsi="Times New Roman" w:cs="Times New Roman"/>
          <w:sz w:val="24"/>
          <w:szCs w:val="24"/>
        </w:rPr>
        <w:t>самым представляющее для него большую эстетическую ценность и привлекательность.</w:t>
      </w:r>
      <w:proofErr w:type="gramEnd"/>
      <w:r w:rsidR="007507D0">
        <w:rPr>
          <w:rFonts w:ascii="Times New Roman" w:hAnsi="Times New Roman" w:cs="Times New Roman"/>
          <w:sz w:val="24"/>
          <w:szCs w:val="24"/>
        </w:rPr>
        <w:t xml:space="preserve">  Для Рембрандта важен внутренний мир.</w:t>
      </w:r>
      <w:r w:rsidR="005344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43D" w:rsidRDefault="0053443D" w:rsidP="000422D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лейденский период Рембрандт начал пробовать себя как портретист. Именно в этом жанре художник занимает место одного из величайших мастеров своего времени.</w:t>
      </w:r>
      <w:r w:rsidR="00E01068">
        <w:rPr>
          <w:rFonts w:ascii="Times New Roman" w:hAnsi="Times New Roman" w:cs="Times New Roman"/>
          <w:sz w:val="24"/>
          <w:szCs w:val="24"/>
        </w:rPr>
        <w:t xml:space="preserve"> Правда, в этот период внимание художника направлено преимущественно на изображение </w:t>
      </w:r>
      <w:r w:rsidR="00E01068">
        <w:rPr>
          <w:rFonts w:ascii="Times New Roman" w:hAnsi="Times New Roman" w:cs="Times New Roman"/>
          <w:sz w:val="24"/>
          <w:szCs w:val="24"/>
        </w:rPr>
        <w:lastRenderedPageBreak/>
        <w:t xml:space="preserve">себя, на внешние изменения своего облика и различные эффекты: разные костюмы, эмоциональные состояния, меняющиеся под разным освещением. Рембрандт был максимально открыт для зрителя, об этом свидетельствует и количество автопортретов (их около 100). </w:t>
      </w:r>
    </w:p>
    <w:p w:rsidR="00C439A4" w:rsidRDefault="00C439A4" w:rsidP="000422D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1632 году художник переехал в Амстердам – начался амстердамский период его творчества. В 1642 г. он пишет «Ночной дозор», ознаменовавший рубеж в творчестве художника. Это произведение – образец абсолютно новой трактовки группового портрета. На картине изображены стрелки роты капитана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Кока. Заказчики ожидали от художника традиционного парадного портрета, а вместо этого перед ними предстало произведение, в котором главным было единое динамичное действие, и именно оно, а не портреты участвующих в нем лиц составляло главную образную идею произведения. Заказчики были недовольны. </w:t>
      </w:r>
    </w:p>
    <w:p w:rsidR="00C439A4" w:rsidRDefault="00C439A4" w:rsidP="000422D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 с 1650 г. открывается поздний этап творчества Рембрандта. Это время высших созданий его гения: художник обращается к важнейшим вопросам бытия. Среди героев картин художника – могущественные властители, библейские патриархи и те особые рембрандтовские персонажи, в которых так чутко сочетаются черты отшельника и философа и которые воспринимаются как носители мудрости и нравственности.</w:t>
      </w:r>
      <w:r w:rsidR="006A2674">
        <w:rPr>
          <w:rFonts w:ascii="Times New Roman" w:hAnsi="Times New Roman" w:cs="Times New Roman"/>
          <w:sz w:val="24"/>
          <w:szCs w:val="24"/>
        </w:rPr>
        <w:t xml:space="preserve"> Доминирующим  становится трагическое начало: каждая картина – это драма, глубокая по замыслу и очень своеобразная по настроению. Цветовые решения полотен этого времени необычны: они словно изнутри подсвечены, отчего возникает эффект горящих и тлеющих красочных тонов. Главный цвет – красный, причем многообразный – от </w:t>
      </w:r>
      <w:proofErr w:type="gramStart"/>
      <w:r w:rsidR="006A2674">
        <w:rPr>
          <w:rFonts w:ascii="Times New Roman" w:hAnsi="Times New Roman" w:cs="Times New Roman"/>
          <w:sz w:val="24"/>
          <w:szCs w:val="24"/>
        </w:rPr>
        <w:t>глубокого</w:t>
      </w:r>
      <w:proofErr w:type="gramEnd"/>
      <w:r w:rsidR="006A2674">
        <w:rPr>
          <w:rFonts w:ascii="Times New Roman" w:hAnsi="Times New Roman" w:cs="Times New Roman"/>
          <w:sz w:val="24"/>
          <w:szCs w:val="24"/>
        </w:rPr>
        <w:t xml:space="preserve"> темно-вишневого до оранжевого, что еще более обостряет драматичность сюжетных событий.</w:t>
      </w:r>
      <w:r w:rsidR="00E056F7">
        <w:rPr>
          <w:rFonts w:ascii="Times New Roman" w:hAnsi="Times New Roman" w:cs="Times New Roman"/>
          <w:sz w:val="24"/>
          <w:szCs w:val="24"/>
        </w:rPr>
        <w:t xml:space="preserve"> Ярким примером того, как виртуозное владение колоритом, широкой, свободной манерой письма способствует передаче сложнейших  оттенков чувств, настроений и переживаний, является </w:t>
      </w:r>
      <w:r w:rsidR="00E056F7" w:rsidRPr="00F47F18">
        <w:rPr>
          <w:rFonts w:ascii="Times New Roman" w:hAnsi="Times New Roman" w:cs="Times New Roman"/>
          <w:b/>
          <w:sz w:val="24"/>
          <w:szCs w:val="24"/>
        </w:rPr>
        <w:t>«Возвращение блудного сына»</w:t>
      </w:r>
      <w:proofErr w:type="gramStart"/>
      <w:r w:rsidR="00E056F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056F7">
        <w:rPr>
          <w:rFonts w:ascii="Times New Roman" w:hAnsi="Times New Roman" w:cs="Times New Roman"/>
          <w:sz w:val="24"/>
          <w:szCs w:val="24"/>
        </w:rPr>
        <w:t xml:space="preserve"> Сцена примирения раскаявшегося в своем беспутстве сына и всепрощающего отца по тонкости изображения человеческих переживаний</w:t>
      </w:r>
      <w:r w:rsidR="00F47F18">
        <w:rPr>
          <w:rFonts w:ascii="Times New Roman" w:hAnsi="Times New Roman" w:cs="Times New Roman"/>
          <w:sz w:val="24"/>
          <w:szCs w:val="24"/>
        </w:rPr>
        <w:t>, остается непревзойденной в мировом искусстве. Композиция сводится к нескольким монументальным обобщенным фигурам, главными из которых являются словно согретые  теплым золотистым светом фигуры отца и коленопреклоненного сына. Жесты, мимика одновременно и сдержанны, просты и исключительно выразительны.</w:t>
      </w:r>
    </w:p>
    <w:p w:rsidR="0055130E" w:rsidRDefault="0055130E" w:rsidP="000422D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Соединение качеств рисовальщика и живописца помогли проявить Рембрандту еще одну грань своего таланта. Рембрандт после Дюрера (художника немецкого Возрождения) стал вторым величайшим мастером в истории гравюры.</w:t>
      </w:r>
    </w:p>
    <w:p w:rsidR="0055130E" w:rsidRPr="00EE0046" w:rsidRDefault="0055130E" w:rsidP="000422D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среди современников выдающиеся творения художника не нашли ни </w:t>
      </w:r>
      <w:r w:rsidR="00EE0046">
        <w:rPr>
          <w:rFonts w:ascii="Times New Roman" w:hAnsi="Times New Roman" w:cs="Times New Roman"/>
          <w:sz w:val="24"/>
          <w:szCs w:val="24"/>
        </w:rPr>
        <w:t xml:space="preserve">отклика, ни признания. Умер Рембрандт в нищете, всеми забытый. Только в </w:t>
      </w:r>
      <w:r w:rsidR="00EE004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EE0046" w:rsidRPr="00EE0046">
        <w:rPr>
          <w:rFonts w:ascii="Times New Roman" w:hAnsi="Times New Roman" w:cs="Times New Roman"/>
          <w:sz w:val="24"/>
          <w:szCs w:val="24"/>
        </w:rPr>
        <w:t xml:space="preserve"> </w:t>
      </w:r>
      <w:r w:rsidR="00EE0046">
        <w:rPr>
          <w:rFonts w:ascii="Times New Roman" w:hAnsi="Times New Roman" w:cs="Times New Roman"/>
          <w:sz w:val="24"/>
          <w:szCs w:val="24"/>
        </w:rPr>
        <w:t>в. европейский художественный мир сумел оценить по достоинству творческое наследие великого мастера.</w:t>
      </w:r>
      <w:bookmarkStart w:id="0" w:name="_GoBack"/>
      <w:bookmarkEnd w:id="0"/>
    </w:p>
    <w:p w:rsidR="00456EEE" w:rsidRDefault="00456EEE" w:rsidP="00456E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6EEE" w:rsidRPr="00456EEE" w:rsidRDefault="00456EEE" w:rsidP="00456EE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6EEE" w:rsidRPr="0045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7A"/>
    <w:rsid w:val="000422D7"/>
    <w:rsid w:val="001718D7"/>
    <w:rsid w:val="00330C86"/>
    <w:rsid w:val="00456EEE"/>
    <w:rsid w:val="0053443D"/>
    <w:rsid w:val="0055130E"/>
    <w:rsid w:val="006A2674"/>
    <w:rsid w:val="006C4F76"/>
    <w:rsid w:val="007507D0"/>
    <w:rsid w:val="00AB627A"/>
    <w:rsid w:val="00C439A4"/>
    <w:rsid w:val="00C66906"/>
    <w:rsid w:val="00E01068"/>
    <w:rsid w:val="00E056F7"/>
    <w:rsid w:val="00E1106F"/>
    <w:rsid w:val="00EE0046"/>
    <w:rsid w:val="00F4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мхк</dc:creator>
  <cp:lastModifiedBy>мхк</cp:lastModifiedBy>
  <cp:revision>9</cp:revision>
  <dcterms:created xsi:type="dcterms:W3CDTF">2014-11-18T09:29:00Z</dcterms:created>
  <dcterms:modified xsi:type="dcterms:W3CDTF">2014-11-20T08:10:00Z</dcterms:modified>
</cp:coreProperties>
</file>