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C" w:rsidRPr="00DE31DC" w:rsidRDefault="00DE31DC" w:rsidP="00DE31DC">
      <w:pPr>
        <w:spacing w:after="0"/>
        <w:ind w:firstLine="709"/>
        <w:jc w:val="right"/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</w:pPr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Альбина </w:t>
      </w:r>
      <w:proofErr w:type="spellStart"/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>Мансуровна</w:t>
      </w:r>
      <w:proofErr w:type="spellEnd"/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>Мухаметдинова</w:t>
      </w:r>
      <w:proofErr w:type="spellEnd"/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, учитель истории, Муниципальное вечернее (сменное) общеобразовательное учреждение </w:t>
      </w:r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</w:p>
    <w:p w:rsidR="00DE31DC" w:rsidRPr="00DE31DC" w:rsidRDefault="00DE31DC" w:rsidP="00DE31DC">
      <w:pPr>
        <w:spacing w:after="0"/>
        <w:ind w:firstLine="709"/>
        <w:jc w:val="right"/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</w:pPr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Центр образования «Творчество», </w:t>
      </w:r>
    </w:p>
    <w:p w:rsidR="00DE31DC" w:rsidRPr="00DE31DC" w:rsidRDefault="00DE31DC" w:rsidP="00DE31DC">
      <w:pPr>
        <w:spacing w:after="0"/>
        <w:ind w:firstLine="709"/>
        <w:jc w:val="right"/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</w:pPr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г. Екатеринбург, </w:t>
      </w:r>
    </w:p>
    <w:p w:rsidR="00DE31DC" w:rsidRPr="00DE31DC" w:rsidRDefault="00DE31DC" w:rsidP="00DE31DC">
      <w:pPr>
        <w:spacing w:after="0"/>
        <w:ind w:firstLine="709"/>
        <w:jc w:val="right"/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</w:pPr>
      <w:r w:rsidRPr="00DE31DC">
        <w:rPr>
          <w:rStyle w:val="postbody"/>
          <w:rFonts w:ascii="Times New Roman" w:hAnsi="Times New Roman" w:cs="Times New Roman"/>
          <w:i/>
          <w:color w:val="000000"/>
          <w:sz w:val="24"/>
          <w:szCs w:val="24"/>
        </w:rPr>
        <w:t xml:space="preserve">высшая квалификационная категория </w:t>
      </w:r>
    </w:p>
    <w:p w:rsidR="00DE31DC" w:rsidRDefault="00DE31DC" w:rsidP="00DE31DC">
      <w:pPr>
        <w:spacing w:after="0"/>
        <w:ind w:firstLine="709"/>
        <w:jc w:val="center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DE31DC" w:rsidRDefault="00DE31DC" w:rsidP="00DE31DC">
      <w:pPr>
        <w:spacing w:after="0"/>
        <w:ind w:firstLine="709"/>
        <w:jc w:val="center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среды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школыв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использования средств информационных и коммуникационных технологий </w:t>
      </w:r>
    </w:p>
    <w:p w:rsidR="00DE31DC" w:rsidRDefault="00DE31DC" w:rsidP="00DE31DC">
      <w:pPr>
        <w:spacing w:after="0"/>
        <w:ind w:firstLine="709"/>
        <w:jc w:val="center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Повсеместное проникновение</w:t>
      </w:r>
      <w:bookmarkStart w:id="0" w:name="_GoBack"/>
      <w:bookmarkEnd w:id="0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средств ИКТ в общее среднее образование делает актуальной задачу, разрешение которой должно иметь, очевидно, наивысший приоритет. Речь идет о задаче сохранения здоровья учащихся в процессе обучения с использованием компьютерной техники и иных средств информатизации, которые могут отрицательно сказываться на здоровье школьников.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Актуальность решения этой задачи сохраняется на протяжении всего времени массового обучения школьников с использованием средств ИКТ - вот уже более 20 лет. Надо сказать, что за эти годы исследователями выявлено большое количество факторов и рекомендаций, значимых с точки зрения внедрения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технологий в обучение. Достаточно вспомнить несколько редакций санитарных норм и правил, касающихся проведения учебных занятий с использованием компьютерной и другой техники. При этом проблема корректного использования компьютеров в обучении до сих пор остается, поскольку работа школьников за компьютером сопряжена с повышенной умственной нагрузкой, нервно-эмоциональным и зрительным напряжением.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Анализ эргономических проблем компьютеризации касается не только технических средств, но и программного обеспечения, которое должно отвечать </w:t>
      </w:r>
      <w:proofErr w:type="gram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требованиям</w:t>
      </w:r>
      <w:proofErr w:type="gram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как педагогики, так и эргономики. В то же время появилось большое количество разнообразных обучающих, контролирующих, развивающих программ. Как правило, эти программы выполнены в разных стилях, слабо увязаны со школьными учебными планами, а многие содержат даже фактические ошибки.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Однако до сих пор на практике отсутствует полнота, целостность и системность в обеспечении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обучаемых. Практически каждый учитель может долго рассказывать о мерах, которых он придерживается при обучении школьников, используя средства ИКТ. И практически в каждом случае без особого труда можно найти достаточное количество неучтенных факторов, отрицательно сказывающихся на здоровье обучаемых.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Многих проблем в этой области удалось бы избежать, если бы каждый учитель организовал бы процесс обучения с использованием средств ИКТ не по своему усмотрению, выбирая наиболее удобные для него и не согласованные с коллегами меры по обеспечению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, а работал бы в строгих и четко определенных рамках единой выверенной и апробированной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среды школы.</w:t>
      </w:r>
      <w:proofErr w:type="gram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При этом обучение, не вредящее здоровью школьников, должно стать полноправным звеном общей системы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, интегрированным с аналогичными мерами, предпринимаемыми в обучении другим дисциплинам и во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деятельности школьников.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Необходимо учитывать, что формирование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среды происходит на фоне того, что сегодня ранее привычная унификация образовательных учреждений сменилась разнообразием их видов, вариативностью учебных планов и программ, внедрением новых методик образования и воспитания. В основе новых подходов к обучению лежат проблемы развития личности, более глубокого учета познавательных интересов и способностей молодежи.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Конечная цель всех, без исключения, нововведений, осуществляемых в современной школе, заключается в создании механизмов устойчивого развития качественно новой модели образовательного учреждения, обеспечивающей комплекс условий для формирования гармонично развитой, социально активной, творческой личности, соответствующей социальному и региональному заказам.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В таких условиях основной задачей учебного заведения является повышение качества образования. Опыт показывает, что решение этой задачи можно осуществить через методическую, общеобразовательную, воспитательную и, наконец,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деятельность.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Важно обратить внимание на то, что одной из основных задач является сохранение и развитие здоровья детей в учебно-воспитательном процессе.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образовательного учреждения должна включать в себя создание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программы развития, создание воспитательных и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программ по классам и дисциплинам, разработку плана действий по реализации воспитательных и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программ по классам и дисциплинам на каждый учебный год.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Из этого следует, что меры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при обучении с использованием средств ИКТ должны, с одной стороны, прорабатываться с учетом специфики дисциплин и психолого-возрастных особенностей </w:t>
      </w: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обучаемых всех возрастных групп, с другой стороны, являться неотъемлемым звеном общей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среды школы.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В частности, формирование и развитие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среды школы включает в себя ряд мероприятий, распространение которых необходимо и на теорию и практику обучения с использованием средств ИКТ, а именно: </w:t>
      </w:r>
    </w:p>
    <w:p w:rsidR="00DE31DC" w:rsidRPr="00DE31DC" w:rsidRDefault="00DE31DC" w:rsidP="00DE31DC">
      <w:pPr>
        <w:pStyle w:val="a5"/>
        <w:numPr>
          <w:ilvl w:val="0"/>
          <w:numId w:val="4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повышение компетентности и уровня знаний педагогов и администрации в области педагогики, физиологии, психологии, экологии по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здоровьесберегающему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сопровождению учебно-воспитательного процесса; </w:t>
      </w:r>
    </w:p>
    <w:p w:rsidR="00DE31DC" w:rsidRPr="00DE31DC" w:rsidRDefault="00DE31DC" w:rsidP="00DE31DC">
      <w:pPr>
        <w:pStyle w:val="a5"/>
        <w:numPr>
          <w:ilvl w:val="0"/>
          <w:numId w:val="4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организация учета динамики работоспособности школьников во время учебно-воспитательного процесса; организация чередования различных видов деятельности;</w:t>
      </w:r>
    </w:p>
    <w:p w:rsidR="00DE31DC" w:rsidRPr="00DE31DC" w:rsidRDefault="00DE31DC" w:rsidP="00DE31DC">
      <w:pPr>
        <w:pStyle w:val="a5"/>
        <w:numPr>
          <w:ilvl w:val="0"/>
          <w:numId w:val="4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организация сочетания труда и отдыха во время учебно-воспитательного процесса; организация динамических пауз во время обучения.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В то же время совершенствование методических систем и практических условий обучения с использованием средств И</w:t>
      </w:r>
      <w:proofErr w:type="gram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КТ в шк</w:t>
      </w:r>
      <w:proofErr w:type="gram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оле должно внести свой органичный вклад в формирование единого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пространства. Основными элементами, входящими в такое пространство "благодаря" использованию информационных и коммуникационных технологий, могут стать системы: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учебно-воспитательного процесса с использованием средств ИКТ с целью сохранения здоровья школьников;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методических систем обучения с использованием компьютерной техники;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медико-профилактического обеспечения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сопровождения процесса обучения;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планирования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сопровождения учебно-воспитательного процесса в области использования средств ИКТ;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медико-психологического обеспечения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сопровождения обучения с использованием средств ИКТ; </w:t>
      </w:r>
    </w:p>
    <w:p w:rsidR="00DE31DC" w:rsidRPr="00DE31DC" w:rsidRDefault="00DE31DC" w:rsidP="00DE31DC">
      <w:pPr>
        <w:pStyle w:val="a5"/>
        <w:numPr>
          <w:ilvl w:val="0"/>
          <w:numId w:val="3"/>
        </w:numPr>
        <w:spacing w:after="0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отбора и использования средств обучения, не наносящих вред здоровью школьников. </w:t>
      </w:r>
    </w:p>
    <w:p w:rsidR="00DE31DC" w:rsidRDefault="00DE31DC" w:rsidP="00DE31DC">
      <w:pPr>
        <w:spacing w:after="0"/>
        <w:ind w:firstLine="709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Насыщая учебные программы новым содержанием, варьируя содержание учебных планов, увлекаясь творческим процессом и использованием различных средств ИКТ, педагоги часто забывают о </w:t>
      </w: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возможностях ученика, его физических и психических характеристиках. В результате страдает качество знаний, а некорректное педагогическое воздействие может ухудшить здоровье школьников. </w:t>
      </w:r>
    </w:p>
    <w:p w:rsidR="007B6F4A" w:rsidRPr="00DE31DC" w:rsidRDefault="00DE31DC" w:rsidP="00DE31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Создание системы </w:t>
      </w:r>
      <w:proofErr w:type="spellStart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DE31DC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в школе, увязывание всех факторов, влияющих на здоровье, и их изучение, с точки зрения обучения с использованием средств ИКТ, обязательно будет способствовать сохранению оптимального уровня работоспособности и функционального состояния организма на протяжении всех учебных занятий в школе и полной безопасности для жизни и здоровья школьников. Это, безусловно, положительно отразится и на достижении одной из главных целей обучения с использованием средств ИКТ - подготовке здоровых членов современного общества, способных ориентироваться в информационных потоках и владеющих основными информационными технологиями.</w:t>
      </w:r>
    </w:p>
    <w:sectPr w:rsidR="007B6F4A" w:rsidRPr="00DE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741"/>
    <w:multiLevelType w:val="hybridMultilevel"/>
    <w:tmpl w:val="15280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D24D13"/>
    <w:multiLevelType w:val="multilevel"/>
    <w:tmpl w:val="532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F22DD"/>
    <w:multiLevelType w:val="hybridMultilevel"/>
    <w:tmpl w:val="5E9E6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C504CF"/>
    <w:multiLevelType w:val="multilevel"/>
    <w:tmpl w:val="400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FE"/>
    <w:rsid w:val="00433CDA"/>
    <w:rsid w:val="00506E69"/>
    <w:rsid w:val="007B6F4A"/>
    <w:rsid w:val="00853EFE"/>
    <w:rsid w:val="00DE31DC"/>
    <w:rsid w:val="00F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69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rsid w:val="00DE31DC"/>
  </w:style>
  <w:style w:type="paragraph" w:styleId="a5">
    <w:name w:val="List Paragraph"/>
    <w:basedOn w:val="a"/>
    <w:uiPriority w:val="34"/>
    <w:qFormat/>
    <w:rsid w:val="00DE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69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rsid w:val="00DE31DC"/>
  </w:style>
  <w:style w:type="paragraph" w:styleId="a5">
    <w:name w:val="List Paragraph"/>
    <w:basedOn w:val="a"/>
    <w:uiPriority w:val="34"/>
    <w:qFormat/>
    <w:rsid w:val="00DE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4" w:color="FFF61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8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7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5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7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7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Мухаметдинова</dc:creator>
  <cp:lastModifiedBy>Альбина Мухаметдинова</cp:lastModifiedBy>
  <cp:revision>2</cp:revision>
  <cp:lastPrinted>2012-11-16T09:54:00Z</cp:lastPrinted>
  <dcterms:created xsi:type="dcterms:W3CDTF">2012-11-16T09:54:00Z</dcterms:created>
  <dcterms:modified xsi:type="dcterms:W3CDTF">2012-11-16T09:54:00Z</dcterms:modified>
</cp:coreProperties>
</file>