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E3" w:rsidRPr="00804E04" w:rsidRDefault="002F13E3" w:rsidP="00365F9C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4E04">
        <w:rPr>
          <w:rFonts w:ascii="Times New Roman" w:hAnsi="Times New Roman" w:cs="Times New Roman"/>
          <w:b/>
          <w:sz w:val="28"/>
          <w:szCs w:val="28"/>
          <w:lang w:val="tt-RU"/>
        </w:rPr>
        <w:t>Терент</w:t>
      </w:r>
      <w:bookmarkStart w:id="0" w:name="_GoBack"/>
      <w:bookmarkEnd w:id="0"/>
      <w:proofErr w:type="spellStart"/>
      <w:r w:rsidRPr="00804E04">
        <w:rPr>
          <w:rFonts w:ascii="Times New Roman" w:hAnsi="Times New Roman" w:cs="Times New Roman"/>
          <w:b/>
          <w:sz w:val="28"/>
          <w:szCs w:val="28"/>
        </w:rPr>
        <w:t>ьева</w:t>
      </w:r>
      <w:proofErr w:type="spellEnd"/>
      <w:r w:rsidRPr="00804E04"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2F13E3" w:rsidRPr="00610175" w:rsidRDefault="002F13E3" w:rsidP="00365F9C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04E04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Әгерҗе муни</w:t>
      </w:r>
      <w:r w:rsidRPr="00610175">
        <w:rPr>
          <w:rFonts w:ascii="Times New Roman" w:hAnsi="Times New Roman" w:cs="Times New Roman"/>
          <w:sz w:val="28"/>
          <w:szCs w:val="28"/>
          <w:lang w:val="tt-RU"/>
        </w:rPr>
        <w:t>ципа</w:t>
      </w:r>
      <w:r w:rsidRPr="00804E04">
        <w:rPr>
          <w:rFonts w:ascii="Times New Roman" w:hAnsi="Times New Roman" w:cs="Times New Roman"/>
          <w:sz w:val="28"/>
          <w:szCs w:val="28"/>
          <w:lang w:val="tt-RU"/>
        </w:rPr>
        <w:t>ль районы муни</w:t>
      </w:r>
      <w:r w:rsidRPr="00610175">
        <w:rPr>
          <w:rFonts w:ascii="Times New Roman" w:hAnsi="Times New Roman" w:cs="Times New Roman"/>
          <w:sz w:val="28"/>
          <w:szCs w:val="28"/>
          <w:lang w:val="tt-RU"/>
        </w:rPr>
        <w:t>ципаль бюджет гомуми белем бир</w:t>
      </w:r>
      <w:r w:rsidRPr="00804E04">
        <w:rPr>
          <w:rFonts w:ascii="Times New Roman" w:hAnsi="Times New Roman" w:cs="Times New Roman"/>
          <w:sz w:val="28"/>
          <w:szCs w:val="28"/>
          <w:lang w:val="tt-RU"/>
        </w:rPr>
        <w:t xml:space="preserve">ү учреждениясе </w:t>
      </w:r>
      <w:r w:rsidRPr="00610175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804E04">
        <w:rPr>
          <w:rFonts w:ascii="Times New Roman" w:hAnsi="Times New Roman" w:cs="Times New Roman"/>
          <w:sz w:val="28"/>
          <w:szCs w:val="28"/>
          <w:lang w:val="tt-RU"/>
        </w:rPr>
        <w:t>әбәрле урта гомуми белем бирү мәктәбе, татар теле һәм әдәбият укытучысы</w:t>
      </w:r>
    </w:p>
    <w:p w:rsidR="002F13E3" w:rsidRPr="00610175" w:rsidRDefault="002F13E3" w:rsidP="00365F9C">
      <w:pPr>
        <w:spacing w:after="0" w:line="30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F13E3" w:rsidRDefault="002F13E3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F13E3" w:rsidRDefault="002F13E3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F13E3" w:rsidRDefault="002F13E3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F13E3" w:rsidRDefault="002F13E3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61E32">
        <w:rPr>
          <w:rFonts w:ascii="Times New Roman" w:hAnsi="Times New Roman" w:cs="Times New Roman"/>
          <w:b/>
          <w:sz w:val="28"/>
          <w:szCs w:val="28"/>
          <w:lang w:val="tt-RU"/>
        </w:rPr>
        <w:t>Р.Ф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ӘХРЕДДИН МИРАСЫН</w:t>
      </w:r>
    </w:p>
    <w:p w:rsidR="002F13E3" w:rsidRDefault="002F13E3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БЕРДӘМ ДӘҮЛӘТ ИМТИХАННАРЫНА ӘЗЕРЛЕК </w:t>
      </w:r>
    </w:p>
    <w:p w:rsidR="002F13E3" w:rsidRDefault="002F13E3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ВАКЫТЫНДА КУЛЛАНУ</w:t>
      </w:r>
    </w:p>
    <w:p w:rsidR="00365F9C" w:rsidRDefault="00365F9C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65F9C" w:rsidRDefault="00365F9C" w:rsidP="00365F9C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A2759" w:rsidRDefault="00365F9C" w:rsidP="00365F9C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365F9C">
        <w:rPr>
          <w:rFonts w:ascii="Times New Roman" w:hAnsi="Times New Roman" w:cs="Times New Roman"/>
          <w:sz w:val="28"/>
          <w:szCs w:val="28"/>
          <w:lang w:val="tt-RU"/>
        </w:rPr>
        <w:t xml:space="preserve">XIX йөз ахыры белән XX гасыр башы </w:t>
      </w:r>
      <w:r>
        <w:rPr>
          <w:rFonts w:ascii="Times New Roman" w:hAnsi="Times New Roman" w:cs="Times New Roman"/>
          <w:sz w:val="28"/>
          <w:szCs w:val="28"/>
          <w:lang w:val="tt-RU"/>
        </w:rPr>
        <w:t>татар мәдәни тормышының кабатланмас күренешләренең</w:t>
      </w:r>
      <w:r w:rsidRPr="00365F9C">
        <w:rPr>
          <w:rFonts w:ascii="Times New Roman" w:hAnsi="Times New Roman" w:cs="Times New Roman"/>
          <w:sz w:val="28"/>
          <w:szCs w:val="28"/>
          <w:lang w:val="tt-RU"/>
        </w:rPr>
        <w:t xml:space="preserve"> берсе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Pr="00365F9C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3:190</w:t>
      </w:r>
      <w:r w:rsidRPr="00365F9C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булган Ризаэддин Фәхреддин мирасы бай һәм күпкырлы. Бердәм дәүләт имтиханнарына әзерлек вакытында аның гыйбрәтле сүзләрен, “Тәрбияле бала”, </w:t>
      </w:r>
      <w:r w:rsidR="00F73024">
        <w:rPr>
          <w:rFonts w:ascii="Times New Roman" w:hAnsi="Times New Roman" w:cs="Times New Roman"/>
          <w:sz w:val="28"/>
          <w:szCs w:val="28"/>
          <w:lang w:val="tt-RU"/>
        </w:rPr>
        <w:t>“Тәрбияле ана”, “Нәсыйхәт”, “Болгар вә Казан төрекләре” һ.б. әсәрләреннә</w:t>
      </w:r>
      <w:r w:rsidR="00BA2759">
        <w:rPr>
          <w:rFonts w:ascii="Times New Roman" w:hAnsi="Times New Roman" w:cs="Times New Roman"/>
          <w:sz w:val="28"/>
          <w:szCs w:val="28"/>
          <w:lang w:val="tt-RU"/>
        </w:rPr>
        <w:t>н өзекләр файдалану укучыларда изло</w:t>
      </w:r>
      <w:r w:rsidR="00BA2759" w:rsidRPr="00BA2759">
        <w:rPr>
          <w:rFonts w:ascii="Times New Roman" w:hAnsi="Times New Roman" w:cs="Times New Roman"/>
          <w:sz w:val="28"/>
          <w:szCs w:val="28"/>
          <w:lang w:val="tt-RU"/>
        </w:rPr>
        <w:t>жение, сочинение язу, биремн</w:t>
      </w:r>
      <w:r w:rsidR="00BA2759">
        <w:rPr>
          <w:rFonts w:ascii="Times New Roman" w:hAnsi="Times New Roman" w:cs="Times New Roman"/>
          <w:sz w:val="28"/>
          <w:szCs w:val="28"/>
          <w:lang w:val="tt-RU"/>
        </w:rPr>
        <w:t>әр үтәү күнекмәләрен генә формалаштырып калмый, тәрбияви кыйммәткә дә ия. Милли-төбәк компоненты галим Р.Мәрданов хезмәтләре аша ачыла.</w:t>
      </w:r>
    </w:p>
    <w:p w:rsidR="00BA2759" w:rsidRDefault="00BA2759" w:rsidP="00365F9C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Сочинение өлеше балаларның яш</w:t>
      </w:r>
      <w:r w:rsidRPr="00BA2759">
        <w:rPr>
          <w:rFonts w:ascii="Times New Roman" w:hAnsi="Times New Roman" w:cs="Times New Roman"/>
          <w:sz w:val="28"/>
          <w:szCs w:val="28"/>
          <w:lang w:val="tt-RU"/>
        </w:rPr>
        <w:t xml:space="preserve">ь, </w:t>
      </w:r>
      <w:r>
        <w:rPr>
          <w:rFonts w:ascii="Times New Roman" w:hAnsi="Times New Roman" w:cs="Times New Roman"/>
          <w:sz w:val="28"/>
          <w:szCs w:val="28"/>
          <w:lang w:val="tt-RU"/>
        </w:rPr>
        <w:t>җенес һәм үсеш үзенчәлекләрен исәпкә алып 3 төрдә тәк</w:t>
      </w:r>
      <w:r w:rsidRPr="00BA2759">
        <w:rPr>
          <w:rFonts w:ascii="Times New Roman" w:hAnsi="Times New Roman" w:cs="Times New Roman"/>
          <w:sz w:val="28"/>
          <w:szCs w:val="28"/>
          <w:lang w:val="tt-RU"/>
        </w:rPr>
        <w:t>ъдим ител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BA2759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A2759" w:rsidRDefault="00BA2759" w:rsidP="00365F9C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9нчы сыйныф өчен биремнәр төзегәндә, 11нче сыйныф укучылары да фәнни эшкә тартыла. Бу -дәүләт имтиханнарына әзерлек вакытында, алган белемнәрне ныгыту, гомумиләштерү өчен бик уңай һәм кулай форма.</w:t>
      </w:r>
    </w:p>
    <w:p w:rsidR="00BA2759" w:rsidRPr="00BA2759" w:rsidRDefault="00BA2759" w:rsidP="00365F9C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A2759" w:rsidRDefault="00BA2759" w:rsidP="00365F9C">
      <w:pPr>
        <w:spacing w:line="30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BA2759" w:rsidRDefault="00BA2759" w:rsidP="00365F9C">
      <w:pPr>
        <w:spacing w:line="30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BA2759" w:rsidRDefault="00BA2759" w:rsidP="00365F9C">
      <w:pPr>
        <w:spacing w:line="30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BA2759" w:rsidRDefault="00BA2759" w:rsidP="00365F9C">
      <w:pPr>
        <w:spacing w:line="30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BA2759" w:rsidRDefault="00BA2759" w:rsidP="00365F9C">
      <w:pPr>
        <w:spacing w:line="30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BA2759" w:rsidRDefault="00BA2759" w:rsidP="00365F9C">
      <w:pPr>
        <w:spacing w:line="30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073805" w:rsidRDefault="00073805" w:rsidP="00365F9C">
      <w:pPr>
        <w:spacing w:line="30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lastRenderedPageBreak/>
        <w:t>Эшне үтәү буенча кулланма</w:t>
      </w:r>
    </w:p>
    <w:p w:rsidR="00073805" w:rsidRDefault="00073805" w:rsidP="00365F9C">
      <w:pPr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 теленнән белем һәм күнекмәләрен тикшерү өчен биремнәрне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башкаруга 40 минут вакыт бирелә. Тәкъдим ителгән эш 2 өлештән тора.</w:t>
      </w:r>
    </w:p>
    <w:p w:rsidR="00073805" w:rsidRDefault="00073805" w:rsidP="00365F9C">
      <w:pPr>
        <w:spacing w:line="30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Беренче өлеш 13 биремне үз эченә ала, сез алар арасыннан дөрес дип уйлаган җавапны сайлап алырга яки җавапны сез мөстәкыйль рәвештә формалаштырырга һәм язып куярга тиешсез. </w:t>
      </w:r>
    </w:p>
    <w:p w:rsidR="00073805" w:rsidRDefault="00073805" w:rsidP="00365F9C">
      <w:pPr>
        <w:spacing w:line="30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Дөрес җаваплар, катлаулылыкларыннан чыгып, 1 яки югарырак баллар белән бәяләнәләр. Әлеге балларны бергә кушканнан соң, сезгә гомуми балл чыгарыла, шуңа күрә мөмкин кадәр күбрәк биремнәргә дөрес җаваплар бирергә һәм күбрәк баллар җыярга тырышыгыз.</w:t>
      </w:r>
    </w:p>
    <w:p w:rsidR="00073805" w:rsidRDefault="00073805" w:rsidP="00365F9C">
      <w:pPr>
        <w:autoSpaceDE w:val="0"/>
        <w:autoSpaceDN w:val="0"/>
        <w:adjustRightInd w:val="0"/>
        <w:spacing w:line="300" w:lineRule="auto"/>
        <w:ind w:right="-234" w:firstLine="72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Уңышлар сезгә!</w:t>
      </w:r>
    </w:p>
    <w:p w:rsidR="00073805" w:rsidRDefault="00073805" w:rsidP="00365F9C">
      <w:pPr>
        <w:autoSpaceDE w:val="0"/>
        <w:autoSpaceDN w:val="0"/>
        <w:adjustRightInd w:val="0"/>
        <w:spacing w:line="300" w:lineRule="auto"/>
        <w:ind w:right="-234" w:firstLine="72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7380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  <w:lang w:val="tt-RU"/>
        </w:rPr>
        <w:t>үлек</w:t>
      </w:r>
    </w:p>
    <w:p w:rsidR="00073805" w:rsidRDefault="00073805" w:rsidP="00365F9C">
      <w:pPr>
        <w:keepNext/>
        <w:spacing w:line="30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3805">
        <w:rPr>
          <w:rFonts w:ascii="Times New Roman" w:hAnsi="Times New Roman" w:cs="Times New Roman"/>
          <w:sz w:val="28"/>
          <w:szCs w:val="28"/>
        </w:rPr>
        <w:t>Текстны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тыңлагыз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 изложение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языгыз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3805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073805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тотыгыз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текстның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эчтәлеген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язарга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. Изложение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07380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73805">
        <w:rPr>
          <w:rFonts w:ascii="Times New Roman" w:hAnsi="Times New Roman" w:cs="Times New Roman"/>
          <w:sz w:val="28"/>
          <w:szCs w:val="28"/>
        </w:rPr>
        <w:t>әме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07380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сүздән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073805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073805">
        <w:rPr>
          <w:rFonts w:ascii="Times New Roman" w:hAnsi="Times New Roman" w:cs="Times New Roman"/>
          <w:sz w:val="28"/>
          <w:szCs w:val="28"/>
        </w:rPr>
        <w:t>булмасын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3805" w:rsidRDefault="00073805" w:rsidP="00365F9C">
      <w:pPr>
        <w:autoSpaceDE w:val="0"/>
        <w:autoSpaceDN w:val="0"/>
        <w:adjustRightInd w:val="0"/>
        <w:spacing w:line="300" w:lineRule="auto"/>
        <w:ind w:right="-234" w:firstLine="72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07380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  <w:lang w:val="tt-RU"/>
        </w:rPr>
        <w:t>үлек</w:t>
      </w:r>
    </w:p>
    <w:p w:rsidR="00073805" w:rsidRPr="00073805" w:rsidRDefault="00073805" w:rsidP="00365F9C">
      <w:pPr>
        <w:autoSpaceDE w:val="0"/>
        <w:autoSpaceDN w:val="0"/>
        <w:adjustRightInd w:val="0"/>
        <w:spacing w:line="300" w:lineRule="auto"/>
        <w:ind w:right="-234" w:firstLine="720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073805">
        <w:rPr>
          <w:rFonts w:ascii="Times New Roman" w:hAnsi="Times New Roman"/>
          <w:bCs/>
          <w:sz w:val="28"/>
          <w:szCs w:val="28"/>
          <w:lang w:val="tt-RU"/>
        </w:rPr>
        <w:t>Текстны укыгыз һәм 2-14 биремнәр</w:t>
      </w:r>
      <w:r>
        <w:rPr>
          <w:rFonts w:ascii="Times New Roman" w:hAnsi="Times New Roman"/>
          <w:bCs/>
          <w:sz w:val="28"/>
          <w:szCs w:val="28"/>
          <w:lang w:val="tt-RU"/>
        </w:rPr>
        <w:t>ен</w:t>
      </w:r>
      <w:r w:rsidRPr="00073805">
        <w:rPr>
          <w:rFonts w:ascii="Times New Roman" w:hAnsi="Times New Roman"/>
          <w:bCs/>
          <w:sz w:val="28"/>
          <w:szCs w:val="28"/>
          <w:lang w:val="tt-RU"/>
        </w:rPr>
        <w:t xml:space="preserve"> үтәгез</w:t>
      </w:r>
    </w:p>
    <w:p w:rsidR="002F13E3" w:rsidRDefault="00B42C60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Укучы балалар</w:t>
      </w:r>
    </w:p>
    <w:p w:rsidR="00175FCD" w:rsidRDefault="00175FCD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2C60" w:rsidRDefault="00175FCD" w:rsidP="00365F9C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1) </w:t>
      </w:r>
      <w:r w:rsidR="00B42C60">
        <w:rPr>
          <w:rFonts w:ascii="Times New Roman" w:hAnsi="Times New Roman" w:cs="Times New Roman"/>
          <w:sz w:val="28"/>
          <w:szCs w:val="28"/>
          <w:lang w:val="tt-RU"/>
        </w:rPr>
        <w:t>Һәрбер бала, бигрәк тә үз мәктәбегезнең укучы балалары белән матур яшәгез, аларны туганнарыгыз кебек күрегез, алар белән йомшак сөйләшегез.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B42C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 w:rsidR="00B42C60">
        <w:rPr>
          <w:rFonts w:ascii="Times New Roman" w:hAnsi="Times New Roman" w:cs="Times New Roman"/>
          <w:sz w:val="28"/>
          <w:szCs w:val="28"/>
          <w:lang w:val="tt-RU"/>
        </w:rPr>
        <w:t xml:space="preserve">Бер-берегез белән очрашкан вакытта йөзегездә куану билгеләре чагылсын.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3) </w:t>
      </w:r>
      <w:r w:rsidR="00B42C60">
        <w:rPr>
          <w:rFonts w:ascii="Times New Roman" w:hAnsi="Times New Roman" w:cs="Times New Roman"/>
          <w:sz w:val="28"/>
          <w:szCs w:val="28"/>
          <w:lang w:val="tt-RU"/>
        </w:rPr>
        <w:t>Шатлык һәм кайгыларын уртаклашыгыз.</w:t>
      </w:r>
    </w:p>
    <w:p w:rsidR="00B42C60" w:rsidRDefault="00175FCD" w:rsidP="00365F9C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4) </w:t>
      </w:r>
      <w:r w:rsidR="00B42C60">
        <w:rPr>
          <w:rFonts w:ascii="Times New Roman" w:hAnsi="Times New Roman" w:cs="Times New Roman"/>
          <w:sz w:val="28"/>
          <w:szCs w:val="28"/>
          <w:lang w:val="tt-RU"/>
        </w:rPr>
        <w:t>Яман холыклы балалардан ерак булыгыз, чөнки яман холык йогышлы була.</w:t>
      </w:r>
    </w:p>
    <w:p w:rsidR="00B42C60" w:rsidRDefault="00175FCD" w:rsidP="00365F9C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5) </w:t>
      </w:r>
      <w:r w:rsidR="00B42C60">
        <w:rPr>
          <w:rFonts w:ascii="Times New Roman" w:hAnsi="Times New Roman" w:cs="Times New Roman"/>
          <w:sz w:val="28"/>
          <w:szCs w:val="28"/>
          <w:lang w:val="tt-RU"/>
        </w:rPr>
        <w:t>Аталарыгызның байлыгы, һөнәрләре һәм киемнәре белән башка укучылар алдында мактанмагыз, үзегезне күрсәтмәгез, бәлки һәрвакыт түбәнчелек күрсәтегез.</w:t>
      </w:r>
    </w:p>
    <w:p w:rsidR="00B42C60" w:rsidRDefault="00175FCD" w:rsidP="00365F9C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6) </w:t>
      </w:r>
      <w:r w:rsidR="00B42C60">
        <w:rPr>
          <w:rFonts w:ascii="Times New Roman" w:hAnsi="Times New Roman" w:cs="Times New Roman"/>
          <w:sz w:val="28"/>
          <w:szCs w:val="28"/>
          <w:lang w:val="tt-RU"/>
        </w:rPr>
        <w:t>Күңелне каралтучы, әдәпсез хикәяләр сөйләмәгез, кычкырышмагыз, сүз көрәштермәгез, иптәшләрегезнең хәтерләре калырлык ишарәләрдән, бигрәк тә аларга кул күтәрүдән сакланыгыз.</w:t>
      </w:r>
    </w:p>
    <w:p w:rsidR="00B42C60" w:rsidRDefault="00175FCD" w:rsidP="00365F9C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7) </w:t>
      </w:r>
      <w:r w:rsidR="00B42C60">
        <w:rPr>
          <w:rFonts w:ascii="Times New Roman" w:hAnsi="Times New Roman" w:cs="Times New Roman"/>
          <w:sz w:val="28"/>
          <w:szCs w:val="28"/>
          <w:lang w:val="tt-RU"/>
        </w:rPr>
        <w:t>Файдасыз эшләр белән шөгыл</w:t>
      </w:r>
      <w:r w:rsidR="00B42C60" w:rsidRPr="00B42C60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42C60">
        <w:rPr>
          <w:rFonts w:ascii="Times New Roman" w:hAnsi="Times New Roman" w:cs="Times New Roman"/>
          <w:sz w:val="28"/>
          <w:szCs w:val="28"/>
          <w:lang w:val="tt-RU"/>
        </w:rPr>
        <w:t>ләнеп дәресләрегездән мәхрүм калмагыз.</w:t>
      </w:r>
    </w:p>
    <w:p w:rsidR="00B42C60" w:rsidRDefault="00175FCD" w:rsidP="00365F9C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8) </w:t>
      </w:r>
      <w:r w:rsidR="00B42C60">
        <w:rPr>
          <w:rFonts w:ascii="Times New Roman" w:hAnsi="Times New Roman" w:cs="Times New Roman"/>
          <w:sz w:val="28"/>
          <w:szCs w:val="28"/>
          <w:lang w:val="tt-RU"/>
        </w:rPr>
        <w:t xml:space="preserve">Иптәшләрегездә булган нәрсәләргә кызыкмагыз, алардан шул нәрсәләрне сорамагыз.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9) </w:t>
      </w:r>
      <w:r w:rsidR="00B42C60">
        <w:rPr>
          <w:rFonts w:ascii="Times New Roman" w:hAnsi="Times New Roman" w:cs="Times New Roman"/>
          <w:sz w:val="28"/>
          <w:szCs w:val="28"/>
          <w:lang w:val="tt-RU"/>
        </w:rPr>
        <w:t>Бөеклек алуда түгел – бирүдәдер.</w:t>
      </w:r>
    </w:p>
    <w:p w:rsidR="00B42C60" w:rsidRDefault="00175FCD" w:rsidP="00365F9C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10) </w:t>
      </w:r>
      <w:r w:rsidR="00B42C60">
        <w:rPr>
          <w:rFonts w:ascii="Times New Roman" w:hAnsi="Times New Roman" w:cs="Times New Roman"/>
          <w:sz w:val="28"/>
          <w:szCs w:val="28"/>
          <w:lang w:val="tt-RU"/>
        </w:rPr>
        <w:t>Мәктәпне бетергәч тә б</w:t>
      </w:r>
      <w:r w:rsidR="001C21C5">
        <w:rPr>
          <w:rFonts w:ascii="Times New Roman" w:hAnsi="Times New Roman" w:cs="Times New Roman"/>
          <w:sz w:val="28"/>
          <w:szCs w:val="28"/>
          <w:lang w:val="tt-RU"/>
        </w:rPr>
        <w:t>ергә укыган иптәшләрегезне онытмагыз, иң зур дәрәҗәгә ирешсәгез дә бергә укыган иптәшләрегезнең иң түбән дәрәҗәлесе алдында да үзегезне зурга куймагыз.</w:t>
      </w:r>
    </w:p>
    <w:p w:rsidR="001C21C5" w:rsidRDefault="001C21C5" w:rsidP="00365F9C">
      <w:pPr>
        <w:spacing w:after="0" w:line="30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Ризаэддин Фәхреддиннән</w:t>
      </w:r>
    </w:p>
    <w:p w:rsidR="00BA2759" w:rsidRDefault="00BA2759" w:rsidP="00365F9C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B42C60" w:rsidRDefault="001C21C5" w:rsidP="00365F9C">
      <w:pPr>
        <w:spacing w:after="0" w:line="30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C21C5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Ризаэддин Фәхреддин </w:t>
      </w:r>
      <w:r w:rsidR="00175FCD" w:rsidRPr="00175FCD">
        <w:rPr>
          <w:rFonts w:ascii="Times New Roman" w:hAnsi="Times New Roman" w:cs="Times New Roman"/>
          <w:i/>
          <w:sz w:val="28"/>
          <w:szCs w:val="28"/>
          <w:lang w:val="tt-RU"/>
        </w:rPr>
        <w:t>(Ризаэддин бине Фәхреддин</w:t>
      </w:r>
      <w:r w:rsidR="00365F9C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бине Сәйфетдин</w:t>
      </w:r>
      <w:r w:rsidR="00175FCD" w:rsidRPr="00175FCD">
        <w:rPr>
          <w:rFonts w:ascii="Times New Roman" w:hAnsi="Times New Roman" w:cs="Times New Roman"/>
          <w:i/>
          <w:sz w:val="28"/>
          <w:szCs w:val="28"/>
          <w:lang w:val="tt-RU"/>
        </w:rPr>
        <w:t>, 1858)–</w:t>
      </w:r>
      <w:r w:rsidRPr="00175FC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75FCD">
        <w:rPr>
          <w:rFonts w:ascii="Times New Roman" w:hAnsi="Times New Roman" w:cs="Times New Roman"/>
          <w:i/>
          <w:sz w:val="28"/>
          <w:szCs w:val="28"/>
          <w:lang w:val="tt-RU"/>
        </w:rPr>
        <w:t>мәшһүр төрки-татар тарихчысы, дин галиме, җәмәгать эшлеклесе, педагог һәм әдип. Татар һәм, гомумән, Русиядәге төрки халыклары тарихында биниһая күп хезмәтләре һәм фидакяр гамәлләре белән тирән эз калдырган.</w:t>
      </w:r>
    </w:p>
    <w:p w:rsidR="00175FCD" w:rsidRPr="00175FCD" w:rsidRDefault="00175FCD" w:rsidP="00365F9C">
      <w:pPr>
        <w:spacing w:after="0" w:line="30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2F13E3" w:rsidRDefault="00CA0E3A" w:rsidP="00365F9C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E3A">
        <w:rPr>
          <w:rFonts w:ascii="Times New Roman" w:hAnsi="Times New Roman" w:cs="Times New Roman"/>
          <w:sz w:val="28"/>
          <w:szCs w:val="28"/>
          <w:lang w:val="tt-RU"/>
        </w:rPr>
        <w:t>2. Кайсы фикер текст эчтәлегенә туры килми</w:t>
      </w:r>
      <w:r w:rsidR="000F5E61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0F5E61" w:rsidRPr="000F5E61" w:rsidRDefault="000F5E61" w:rsidP="00365F9C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F5E61">
        <w:rPr>
          <w:rFonts w:ascii="Times New Roman" w:hAnsi="Times New Roman" w:cs="Times New Roman"/>
          <w:sz w:val="28"/>
          <w:szCs w:val="28"/>
          <w:lang w:val="tt-RU"/>
        </w:rPr>
        <w:t>Файдасыз эшләр белән шөгыльләнеп дәресләрегездән мәхрүм калмагыз.</w:t>
      </w:r>
    </w:p>
    <w:p w:rsidR="000F5E61" w:rsidRPr="003144FA" w:rsidRDefault="000F5E61" w:rsidP="00365F9C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144FA">
        <w:rPr>
          <w:rFonts w:ascii="Times New Roman" w:hAnsi="Times New Roman" w:cs="Times New Roman"/>
          <w:i/>
          <w:sz w:val="28"/>
          <w:szCs w:val="28"/>
          <w:lang w:val="tt-RU"/>
        </w:rPr>
        <w:t>Әти-әниләрнең һөнәрләре, киемнәре, байлыгы белән башка укучылар алдында мактану сезнең турында яхшы фикер калдырачак.</w:t>
      </w:r>
    </w:p>
    <w:p w:rsidR="000F5E61" w:rsidRDefault="000F5E61" w:rsidP="00365F9C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Мәктәпне бетергәч тә укыган иптәшләрегезне онытмагыз.</w:t>
      </w:r>
    </w:p>
    <w:p w:rsidR="000F5E61" w:rsidRDefault="000F5E61" w:rsidP="00365F9C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Бер-берегез белән шатлык һәм кайгыларны уртаклашыгыз.</w:t>
      </w:r>
    </w:p>
    <w:p w:rsidR="000F5E61" w:rsidRDefault="000F5E61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F5E61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Кайсы сүзтезмәдә алынма сүз юк?</w:t>
      </w:r>
    </w:p>
    <w:p w:rsidR="000F5E61" w:rsidRDefault="000F5E61" w:rsidP="00365F9C">
      <w:pPr>
        <w:pStyle w:val="a6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файдалы китапларны;</w:t>
      </w:r>
    </w:p>
    <w:p w:rsidR="000F5E61" w:rsidRDefault="000F5E61" w:rsidP="00365F9C">
      <w:pPr>
        <w:pStyle w:val="a6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әдәпсез хикәяләр;</w:t>
      </w:r>
    </w:p>
    <w:p w:rsidR="000F5E61" w:rsidRPr="003144FA" w:rsidRDefault="000F5E61" w:rsidP="00365F9C">
      <w:pPr>
        <w:pStyle w:val="a6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144FA">
        <w:rPr>
          <w:rFonts w:ascii="Times New Roman" w:hAnsi="Times New Roman" w:cs="Times New Roman"/>
          <w:i/>
          <w:sz w:val="28"/>
          <w:szCs w:val="28"/>
          <w:lang w:val="tt-RU"/>
        </w:rPr>
        <w:t>кул күтәрүдән сакланыгыз;</w:t>
      </w:r>
    </w:p>
    <w:p w:rsidR="000F5E61" w:rsidRPr="000F5E61" w:rsidRDefault="000F5E61" w:rsidP="00365F9C">
      <w:pPr>
        <w:pStyle w:val="a6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дәресләрегездән мәхрүм калмагыз.</w:t>
      </w:r>
    </w:p>
    <w:p w:rsidR="00CA0E3A" w:rsidRDefault="003144FA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4FA">
        <w:rPr>
          <w:rFonts w:ascii="Times New Roman" w:hAnsi="Times New Roman" w:cs="Times New Roman"/>
          <w:sz w:val="28"/>
          <w:szCs w:val="28"/>
          <w:lang w:val="tt-RU"/>
        </w:rPr>
        <w:t>4.Әйтелеше белән язылышы туры килмәгән сүзне билгеләгез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144FA" w:rsidRPr="003144FA" w:rsidRDefault="003144FA" w:rsidP="00365F9C">
      <w:pPr>
        <w:pStyle w:val="a6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144FA">
        <w:rPr>
          <w:rFonts w:ascii="Times New Roman" w:hAnsi="Times New Roman" w:cs="Times New Roman"/>
          <w:i/>
          <w:sz w:val="28"/>
          <w:szCs w:val="28"/>
          <w:lang w:val="tt-RU"/>
        </w:rPr>
        <w:t>йөзегездә;</w:t>
      </w:r>
    </w:p>
    <w:p w:rsidR="003144FA" w:rsidRDefault="003144FA" w:rsidP="00365F9C">
      <w:pPr>
        <w:pStyle w:val="a6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мәктәбегезнең;</w:t>
      </w:r>
    </w:p>
    <w:p w:rsidR="003144FA" w:rsidRDefault="003144FA" w:rsidP="00365F9C">
      <w:pPr>
        <w:pStyle w:val="a6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4FA">
        <w:rPr>
          <w:rFonts w:ascii="Times New Roman" w:hAnsi="Times New Roman" w:cs="Times New Roman"/>
          <w:sz w:val="28"/>
          <w:szCs w:val="28"/>
          <w:lang w:val="tt-RU"/>
        </w:rPr>
        <w:t>һәрбер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3144FA" w:rsidRDefault="003144FA" w:rsidP="00365F9C">
      <w:pPr>
        <w:pStyle w:val="a6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эшләр.</w:t>
      </w:r>
    </w:p>
    <w:p w:rsidR="003144FA" w:rsidRDefault="003144FA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Яңгырау тартыклар гына булган сүзне билгеләгез.</w:t>
      </w:r>
    </w:p>
    <w:p w:rsidR="003144FA" w:rsidRDefault="003144FA" w:rsidP="00365F9C">
      <w:pPr>
        <w:pStyle w:val="a6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күрегез;</w:t>
      </w:r>
    </w:p>
    <w:p w:rsidR="003144FA" w:rsidRDefault="003144FA" w:rsidP="00365F9C">
      <w:pPr>
        <w:pStyle w:val="a6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кайгыларын;</w:t>
      </w:r>
    </w:p>
    <w:p w:rsidR="003144FA" w:rsidRPr="003144FA" w:rsidRDefault="003144FA" w:rsidP="00365F9C">
      <w:pPr>
        <w:pStyle w:val="a6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144FA">
        <w:rPr>
          <w:rFonts w:ascii="Times New Roman" w:hAnsi="Times New Roman" w:cs="Times New Roman"/>
          <w:i/>
          <w:sz w:val="28"/>
          <w:szCs w:val="28"/>
          <w:lang w:val="tt-RU"/>
        </w:rPr>
        <w:t>бирүдәдер;</w:t>
      </w:r>
    </w:p>
    <w:p w:rsidR="003144FA" w:rsidRDefault="003144FA" w:rsidP="00365F9C">
      <w:pPr>
        <w:pStyle w:val="a6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бөеклек.</w:t>
      </w:r>
    </w:p>
    <w:p w:rsidR="00BA2759" w:rsidRDefault="00BA2759" w:rsidP="00BA2759">
      <w:pPr>
        <w:pStyle w:val="a6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144FA" w:rsidRPr="003144FA" w:rsidRDefault="003144FA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6. </w:t>
      </w:r>
      <w:r w:rsidRPr="003144FA">
        <w:rPr>
          <w:rFonts w:ascii="Times New Roman" w:hAnsi="Times New Roman" w:cs="Times New Roman"/>
          <w:sz w:val="28"/>
          <w:szCs w:val="28"/>
          <w:lang w:val="tt-RU"/>
        </w:rPr>
        <w:t>Синонимнар рәтен билгеләгез.</w:t>
      </w:r>
    </w:p>
    <w:p w:rsidR="003144FA" w:rsidRPr="003144FA" w:rsidRDefault="003144FA" w:rsidP="00365F9C">
      <w:pPr>
        <w:pStyle w:val="a6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144FA">
        <w:rPr>
          <w:rFonts w:ascii="Times New Roman" w:hAnsi="Times New Roman" w:cs="Times New Roman"/>
          <w:i/>
          <w:sz w:val="28"/>
          <w:szCs w:val="28"/>
          <w:lang w:val="tt-RU"/>
        </w:rPr>
        <w:t>яман, начар;</w:t>
      </w:r>
    </w:p>
    <w:p w:rsidR="003144FA" w:rsidRDefault="003144FA" w:rsidP="00365F9C">
      <w:pPr>
        <w:pStyle w:val="a6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шатлык, кайгы;</w:t>
      </w:r>
    </w:p>
    <w:p w:rsidR="003144FA" w:rsidRDefault="003144FA" w:rsidP="00365F9C">
      <w:pPr>
        <w:pStyle w:val="a6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куану, кайгыру;</w:t>
      </w:r>
    </w:p>
    <w:p w:rsidR="003144FA" w:rsidRDefault="003144FA" w:rsidP="00365F9C">
      <w:pPr>
        <w:pStyle w:val="a6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файдасыз, кирәкле.</w:t>
      </w:r>
    </w:p>
    <w:p w:rsidR="003144FA" w:rsidRDefault="003144FA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</w:t>
      </w:r>
      <w:r w:rsidR="00175FC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2E7F">
        <w:rPr>
          <w:rFonts w:ascii="Times New Roman" w:hAnsi="Times New Roman" w:cs="Times New Roman"/>
          <w:sz w:val="28"/>
          <w:szCs w:val="28"/>
          <w:lang w:val="tt-RU"/>
        </w:rPr>
        <w:t>1нче җөмләдә тартым белән төрләнгән ничә сүз бар?</w:t>
      </w:r>
    </w:p>
    <w:p w:rsidR="00906603" w:rsidRDefault="00906603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7-9нчы җөмләләрнең кайсында тиңдәш хәбәрләр бар?</w:t>
      </w:r>
    </w:p>
    <w:p w:rsidR="00906603" w:rsidRDefault="00906603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1-</w:t>
      </w:r>
      <w:r w:rsidR="00DD2E7F"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>нче җөмләләрнең кайсысы иярченле кушма җөмлә?</w:t>
      </w:r>
    </w:p>
    <w:p w:rsidR="00906603" w:rsidRDefault="00906603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10. </w:t>
      </w:r>
      <w:r w:rsidR="00DD2E7F">
        <w:rPr>
          <w:rFonts w:ascii="Times New Roman" w:hAnsi="Times New Roman" w:cs="Times New Roman"/>
          <w:sz w:val="28"/>
          <w:szCs w:val="28"/>
          <w:lang w:val="tt-RU"/>
        </w:rPr>
        <w:t>1-4нче җөмләләр арасында иярчен сәбәп җөмләлесен табыгыз.</w:t>
      </w:r>
    </w:p>
    <w:p w:rsidR="00CE308A" w:rsidRDefault="00CE308A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11. 8нче җөмләдәге сүзтезмәләр санын языгыз.</w:t>
      </w:r>
    </w:p>
    <w:p w:rsidR="00CE308A" w:rsidRDefault="00CE308A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12. </w:t>
      </w:r>
      <w:r w:rsidR="00DD2E7F">
        <w:rPr>
          <w:rFonts w:ascii="Times New Roman" w:hAnsi="Times New Roman" w:cs="Times New Roman"/>
          <w:sz w:val="28"/>
          <w:szCs w:val="28"/>
          <w:lang w:val="tt-RU"/>
        </w:rPr>
        <w:t>Җыючы теркәгеч булган җөмләне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табыгыз.</w:t>
      </w:r>
    </w:p>
    <w:p w:rsidR="00CE308A" w:rsidRPr="000F5E61" w:rsidRDefault="00CE308A" w:rsidP="00365F9C">
      <w:pPr>
        <w:pStyle w:val="a6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F5E61">
        <w:rPr>
          <w:rFonts w:ascii="Times New Roman" w:hAnsi="Times New Roman" w:cs="Times New Roman"/>
          <w:sz w:val="28"/>
          <w:szCs w:val="28"/>
          <w:lang w:val="tt-RU"/>
        </w:rPr>
        <w:t>Файдасыз эшләр белән шөгыльләнеп дәресләрегездән мәхрүм калмагыз.</w:t>
      </w:r>
    </w:p>
    <w:p w:rsidR="00CE308A" w:rsidRPr="00DD2E7F" w:rsidRDefault="00DD2E7F" w:rsidP="00365F9C">
      <w:pPr>
        <w:pStyle w:val="a6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D2E7F">
        <w:rPr>
          <w:rFonts w:ascii="Times New Roman" w:hAnsi="Times New Roman" w:cs="Times New Roman"/>
          <w:i/>
          <w:sz w:val="28"/>
          <w:szCs w:val="28"/>
          <w:lang w:val="tt-RU"/>
        </w:rPr>
        <w:t>Шатлык һәм кайгыларын уртаклашыгыз.</w:t>
      </w:r>
    </w:p>
    <w:p w:rsidR="00DD2E7F" w:rsidRDefault="00DD2E7F" w:rsidP="00365F9C">
      <w:pPr>
        <w:pStyle w:val="a6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Яман холыклы балалардан ерак булыгыз, чөнки яман холык йогышлы була.</w:t>
      </w:r>
    </w:p>
    <w:p w:rsidR="00DD2E7F" w:rsidRDefault="00DD2E7F" w:rsidP="00365F9C">
      <w:pPr>
        <w:pStyle w:val="a6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Мәктәпне бетергәч тә бергә укыган иптәшләрегезне онытмагыз.</w:t>
      </w:r>
    </w:p>
    <w:p w:rsidR="00DD2E7F" w:rsidRDefault="00DD2E7F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2E7F">
        <w:rPr>
          <w:rFonts w:ascii="Times New Roman" w:hAnsi="Times New Roman" w:cs="Times New Roman"/>
          <w:sz w:val="28"/>
          <w:szCs w:val="28"/>
          <w:lang w:val="tt-RU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tt-RU"/>
        </w:rPr>
        <w:t>6нчы җөмләдә юклыктагы ничә фигыл</w:t>
      </w:r>
      <w:r w:rsidRPr="00DD2E7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бар?</w:t>
      </w:r>
    </w:p>
    <w:p w:rsidR="00DD2E7F" w:rsidRDefault="00DD2E7F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14. </w:t>
      </w:r>
      <w:r w:rsidR="00073805">
        <w:rPr>
          <w:rFonts w:ascii="Times New Roman" w:hAnsi="Times New Roman" w:cs="Times New Roman"/>
          <w:sz w:val="28"/>
          <w:szCs w:val="28"/>
          <w:lang w:val="tt-RU"/>
        </w:rPr>
        <w:t>5нче җөмләдәге кушма сүзне күчереп алыгыз.</w:t>
      </w:r>
    </w:p>
    <w:p w:rsidR="00073805" w:rsidRDefault="00073805" w:rsidP="00365F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73805" w:rsidRDefault="00073805" w:rsidP="00BA275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27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2759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BA2759">
        <w:rPr>
          <w:rFonts w:ascii="Times New Roman" w:hAnsi="Times New Roman" w:cs="Times New Roman"/>
          <w:b/>
          <w:sz w:val="28"/>
          <w:szCs w:val="28"/>
          <w:lang w:val="tt-RU"/>
        </w:rPr>
        <w:t>үлек</w:t>
      </w:r>
    </w:p>
    <w:p w:rsidR="00BA2759" w:rsidRPr="00BA2759" w:rsidRDefault="00BA2759" w:rsidP="00BA275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73805" w:rsidRDefault="00073805" w:rsidP="00365F9C">
      <w:pPr>
        <w:pStyle w:val="a6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B0538">
        <w:rPr>
          <w:rFonts w:ascii="Times New Roman" w:hAnsi="Times New Roman" w:cs="Times New Roman"/>
          <w:sz w:val="28"/>
          <w:szCs w:val="28"/>
          <w:lang w:val="tt-RU"/>
        </w:rPr>
        <w:t xml:space="preserve">Укыган текстка нигезләнеп 70 сүздән ким булмаган </w:t>
      </w:r>
      <w:r w:rsidR="00CB0538" w:rsidRPr="00CB0538">
        <w:rPr>
          <w:rFonts w:ascii="Times New Roman" w:hAnsi="Times New Roman" w:cs="Times New Roman"/>
          <w:b/>
          <w:sz w:val="28"/>
          <w:szCs w:val="28"/>
          <w:lang w:val="tt-RU"/>
        </w:rPr>
        <w:t>“Мин –укучы бала”</w:t>
      </w:r>
      <w:r w:rsidR="00CB0538" w:rsidRPr="00CB0538">
        <w:rPr>
          <w:rFonts w:ascii="Times New Roman" w:hAnsi="Times New Roman" w:cs="Times New Roman"/>
          <w:sz w:val="28"/>
          <w:szCs w:val="28"/>
          <w:lang w:val="tt-RU"/>
        </w:rPr>
        <w:t xml:space="preserve"> дигән </w:t>
      </w:r>
      <w:r w:rsidRPr="00CB0538">
        <w:rPr>
          <w:rFonts w:ascii="Times New Roman" w:hAnsi="Times New Roman" w:cs="Times New Roman"/>
          <w:sz w:val="28"/>
          <w:szCs w:val="28"/>
          <w:lang w:val="tt-RU"/>
        </w:rPr>
        <w:t>сочинение языгыз.</w:t>
      </w:r>
      <w:r w:rsidR="00CB0538" w:rsidRPr="00CB0538">
        <w:rPr>
          <w:rFonts w:ascii="Times New Roman" w:hAnsi="Times New Roman" w:cs="Times New Roman"/>
          <w:sz w:val="28"/>
          <w:szCs w:val="28"/>
          <w:lang w:val="tt-RU"/>
        </w:rPr>
        <w:t xml:space="preserve"> Укучыга хас яхшы сыйфатларга ия булуыгызны тексттан 2 мисал китереп дәлилләгез. Әлеге темага кайсы әдипләрнең нинди әсәрләрен укыганыгыз бар? </w:t>
      </w:r>
    </w:p>
    <w:p w:rsidR="00BD32DF" w:rsidRDefault="00BD32DF" w:rsidP="00365F9C">
      <w:pPr>
        <w:pStyle w:val="a6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32DF">
        <w:rPr>
          <w:rFonts w:ascii="Times New Roman" w:hAnsi="Times New Roman" w:cs="Times New Roman"/>
          <w:b/>
          <w:sz w:val="28"/>
          <w:szCs w:val="28"/>
          <w:lang w:val="tt-RU"/>
        </w:rPr>
        <w:t>“Укымышлы вә холкыны тәрбия әйләмеш кыз алтыннан бәһале вә энҗүдән кадерле байлыктыр”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дигән сүзләрне ничек аңлыйсыз?</w:t>
      </w:r>
      <w:r w:rsidRPr="00BD32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0538">
        <w:rPr>
          <w:rFonts w:ascii="Times New Roman" w:hAnsi="Times New Roman" w:cs="Times New Roman"/>
          <w:sz w:val="28"/>
          <w:szCs w:val="28"/>
          <w:lang w:val="tt-RU"/>
        </w:rPr>
        <w:t>Укыган текстка нигезләнеп 70 сүздән ким булмаган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сочинение языгыз. Тексттан яки </w:t>
      </w:r>
      <w:r w:rsidRPr="00BD32DF">
        <w:rPr>
          <w:rFonts w:ascii="Times New Roman" w:hAnsi="Times New Roman" w:cs="Times New Roman"/>
          <w:b/>
          <w:sz w:val="28"/>
          <w:szCs w:val="28"/>
          <w:lang w:val="tt-RU"/>
        </w:rPr>
        <w:t>“Сәлимә, яки гыйффәт”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романыннан 2 дәлил китерегез.</w:t>
      </w:r>
    </w:p>
    <w:p w:rsidR="00CB0538" w:rsidRPr="00CB0538" w:rsidRDefault="00CB0538" w:rsidP="00365F9C">
      <w:pPr>
        <w:pStyle w:val="a6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B0538">
        <w:rPr>
          <w:rFonts w:ascii="Times New Roman" w:hAnsi="Times New Roman" w:cs="Times New Roman"/>
          <w:sz w:val="28"/>
          <w:szCs w:val="28"/>
          <w:lang w:val="tt-RU"/>
        </w:rPr>
        <w:t xml:space="preserve">Укыган текстка нигезләнеп 70 сүздән ким булмаган </w:t>
      </w:r>
      <w:r w:rsidRPr="00CB0538">
        <w:rPr>
          <w:rFonts w:ascii="Times New Roman" w:hAnsi="Times New Roman" w:cs="Times New Roman"/>
          <w:b/>
          <w:sz w:val="28"/>
          <w:szCs w:val="28"/>
          <w:lang w:val="tt-RU"/>
        </w:rPr>
        <w:t>“Ризаэддин Фәхреддин - мәгърифәтче”</w:t>
      </w:r>
      <w:r w:rsidRPr="00CB0538">
        <w:rPr>
          <w:rFonts w:ascii="Times New Roman" w:hAnsi="Times New Roman" w:cs="Times New Roman"/>
          <w:sz w:val="28"/>
          <w:szCs w:val="28"/>
          <w:lang w:val="tt-RU"/>
        </w:rPr>
        <w:t xml:space="preserve"> дигән темага сочинение языгыз. Тагын кайсы мәгърифәтче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әдипләрне беләсез</w:t>
      </w:r>
      <w:r w:rsidRPr="00CB0538">
        <w:rPr>
          <w:rFonts w:ascii="Times New Roman" w:hAnsi="Times New Roman" w:cs="Times New Roman"/>
          <w:sz w:val="28"/>
          <w:szCs w:val="28"/>
          <w:lang w:val="tt-RU"/>
        </w:rPr>
        <w:t xml:space="preserve">? Фикерләрегезне тексттан яки әдәби әсәрләрдән алынган мисаллар белән диләлилләгез. </w:t>
      </w:r>
    </w:p>
    <w:p w:rsidR="00CB0538" w:rsidRPr="00CB0538" w:rsidRDefault="00CB0538" w:rsidP="00365F9C">
      <w:pPr>
        <w:pStyle w:val="a6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A2759" w:rsidRDefault="00BA2759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A2759" w:rsidRDefault="00BA2759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21E19" w:rsidRDefault="00A21E19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Изло</w:t>
      </w:r>
      <w:r w:rsidRPr="00880B09">
        <w:rPr>
          <w:rFonts w:ascii="Times New Roman" w:hAnsi="Times New Roman" w:cs="Times New Roman"/>
          <w:sz w:val="28"/>
          <w:szCs w:val="28"/>
          <w:lang w:val="tt-RU"/>
        </w:rPr>
        <w:t>жение тексты.</w:t>
      </w:r>
    </w:p>
    <w:p w:rsidR="00BA2759" w:rsidRDefault="00BA2759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0B09" w:rsidRPr="00880B09" w:rsidRDefault="00880B09" w:rsidP="00365F9C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80B09">
        <w:rPr>
          <w:rFonts w:ascii="Times New Roman" w:hAnsi="Times New Roman" w:cs="Times New Roman"/>
          <w:b/>
          <w:sz w:val="28"/>
          <w:szCs w:val="28"/>
          <w:lang w:val="tt-RU"/>
        </w:rPr>
        <w:t>«Шура» журналы</w:t>
      </w:r>
    </w:p>
    <w:p w:rsidR="00880B09" w:rsidRDefault="00880B09" w:rsidP="00365F9C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514E">
        <w:rPr>
          <w:rFonts w:ascii="Times New Roman" w:hAnsi="Times New Roman" w:cs="Times New Roman"/>
          <w:sz w:val="28"/>
          <w:szCs w:val="28"/>
          <w:lang w:val="tt-RU"/>
        </w:rPr>
        <w:t>«Шура» журналы XX йөз башында нәшер ителгән татар газета һәм журналлары арасында мәгълүматлык бәһасе, тематик киңлеге, эчтәлегенң байлыгы, эшләнеш җәһәтенән нәфасәте</w:t>
      </w:r>
      <w:r>
        <w:rPr>
          <w:rFonts w:ascii="Times New Roman" w:hAnsi="Times New Roman" w:cs="Times New Roman"/>
          <w:sz w:val="28"/>
          <w:szCs w:val="28"/>
          <w:lang w:val="tt-RU"/>
        </w:rPr>
        <w:t>*</w:t>
      </w:r>
      <w:r w:rsidRPr="00A1514E">
        <w:rPr>
          <w:rFonts w:ascii="Times New Roman" w:hAnsi="Times New Roman" w:cs="Times New Roman"/>
          <w:sz w:val="28"/>
          <w:szCs w:val="28"/>
          <w:lang w:val="tt-RU"/>
        </w:rPr>
        <w:t xml:space="preserve"> һәм затлылыгы ягыннан иң күренек</w:t>
      </w:r>
      <w:r>
        <w:rPr>
          <w:rFonts w:ascii="Times New Roman" w:hAnsi="Times New Roman" w:cs="Times New Roman"/>
          <w:sz w:val="28"/>
          <w:szCs w:val="28"/>
          <w:lang w:val="tt-RU"/>
        </w:rPr>
        <w:t>ле урыннарның берсен алып тора.</w:t>
      </w:r>
    </w:p>
    <w:p w:rsidR="00880B09" w:rsidRDefault="00880B09" w:rsidP="00365F9C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Бертуган Рәмиевлар нәширлегендә чыккан </w:t>
      </w:r>
      <w:r w:rsidRPr="00A1514E">
        <w:rPr>
          <w:rFonts w:ascii="Times New Roman" w:hAnsi="Times New Roman" w:cs="Times New Roman"/>
          <w:sz w:val="28"/>
          <w:szCs w:val="28"/>
          <w:lang w:val="tt-RU"/>
        </w:rPr>
        <w:t>«Шура» журналы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һәм башка төрки халыкларның тарихи һәм иҗтимагый, әдәби үсешләре, мәдәни багланышларына мәртәбәле өлеш керткән. </w:t>
      </w:r>
      <w:r w:rsidRPr="00A1514E">
        <w:rPr>
          <w:rFonts w:ascii="Times New Roman" w:hAnsi="Times New Roman" w:cs="Times New Roman"/>
          <w:sz w:val="28"/>
          <w:szCs w:val="28"/>
          <w:lang w:val="tt-RU"/>
        </w:rPr>
        <w:t>«Шура» журналы</w:t>
      </w:r>
      <w:r>
        <w:rPr>
          <w:rFonts w:ascii="Times New Roman" w:hAnsi="Times New Roman" w:cs="Times New Roman"/>
          <w:sz w:val="28"/>
          <w:szCs w:val="28"/>
          <w:lang w:val="tt-RU"/>
        </w:rPr>
        <w:t>ның зур абруй казанып, югары гыйл</w:t>
      </w:r>
      <w:r w:rsidRPr="00A1514E">
        <w:rPr>
          <w:rFonts w:ascii="Times New Roman" w:hAnsi="Times New Roman" w:cs="Times New Roman"/>
          <w:sz w:val="28"/>
          <w:szCs w:val="28"/>
          <w:lang w:val="tt-RU"/>
        </w:rPr>
        <w:t>ьми д</w:t>
      </w:r>
      <w:r>
        <w:rPr>
          <w:rFonts w:ascii="Times New Roman" w:hAnsi="Times New Roman" w:cs="Times New Roman"/>
          <w:sz w:val="28"/>
          <w:szCs w:val="28"/>
          <w:lang w:val="tt-RU"/>
        </w:rPr>
        <w:t>әрәҗәгә ирешүе, һичшиксез, аның баш мөхәррире Ризаэддин Фәхреддин эшчәнлегенең, киң эру</w:t>
      </w:r>
      <w:r w:rsidRPr="00A1514E">
        <w:rPr>
          <w:rFonts w:ascii="Times New Roman" w:hAnsi="Times New Roman" w:cs="Times New Roman"/>
          <w:sz w:val="28"/>
          <w:szCs w:val="28"/>
          <w:lang w:val="tt-RU"/>
        </w:rPr>
        <w:t>дициясене</w:t>
      </w:r>
      <w:r>
        <w:rPr>
          <w:rFonts w:ascii="Times New Roman" w:hAnsi="Times New Roman" w:cs="Times New Roman"/>
          <w:sz w:val="28"/>
          <w:szCs w:val="28"/>
          <w:lang w:val="tt-RU"/>
        </w:rPr>
        <w:t>ң, фидакяр тырышлыкларының нәтиҗәсе.</w:t>
      </w:r>
    </w:p>
    <w:p w:rsidR="00880B09" w:rsidRDefault="00880B09" w:rsidP="00365F9C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Ун ел өзлексез нәшер ителгән “Шура” </w:t>
      </w:r>
      <w:r w:rsidRPr="00A6332A">
        <w:rPr>
          <w:rFonts w:ascii="Times New Roman" w:hAnsi="Times New Roman" w:cs="Times New Roman"/>
          <w:sz w:val="28"/>
          <w:szCs w:val="28"/>
          <w:lang w:val="tt-RU"/>
        </w:rPr>
        <w:t xml:space="preserve">журналы – ХХ </w:t>
      </w:r>
      <w:r>
        <w:rPr>
          <w:rFonts w:ascii="Times New Roman" w:hAnsi="Times New Roman" w:cs="Times New Roman"/>
          <w:sz w:val="28"/>
          <w:szCs w:val="28"/>
          <w:lang w:val="tt-RU"/>
        </w:rPr>
        <w:t>йөз башы татар әдәбиятын һәм, гомумән, башка төрки халыклар әдәбиятлары тарихын өйрәнү өчен гаҗәеп бай чыганак. Әдәбият тарихы, фо</w:t>
      </w:r>
      <w:r w:rsidRPr="00A6332A">
        <w:rPr>
          <w:rFonts w:ascii="Times New Roman" w:hAnsi="Times New Roman" w:cs="Times New Roman"/>
          <w:sz w:val="28"/>
          <w:szCs w:val="28"/>
          <w:lang w:val="tt-RU"/>
        </w:rPr>
        <w:t xml:space="preserve">льклор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һәм ул чордагы әдәби күренешләр һәртөрле каршылыклары белән </w:t>
      </w:r>
      <w:r w:rsidRPr="00A6332A">
        <w:rPr>
          <w:rFonts w:ascii="Times New Roman" w:hAnsi="Times New Roman" w:cs="Times New Roman"/>
          <w:sz w:val="28"/>
          <w:szCs w:val="28"/>
          <w:lang w:val="tt-RU"/>
        </w:rPr>
        <w:t>журналда чагылыш тапкан.</w:t>
      </w:r>
    </w:p>
    <w:p w:rsidR="00880B09" w:rsidRPr="0001432A" w:rsidRDefault="00880B09" w:rsidP="00365F9C">
      <w:pPr>
        <w:spacing w:line="30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1432A">
        <w:rPr>
          <w:rFonts w:ascii="Times New Roman" w:hAnsi="Times New Roman" w:cs="Times New Roman"/>
          <w:i/>
          <w:sz w:val="28"/>
          <w:szCs w:val="28"/>
          <w:lang w:val="tt-RU"/>
        </w:rPr>
        <w:t>Раиф Мәрдановтан</w:t>
      </w:r>
    </w:p>
    <w:p w:rsidR="00880B09" w:rsidRDefault="00880B09" w:rsidP="00365F9C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Микротемалар.</w:t>
      </w:r>
    </w:p>
    <w:p w:rsidR="00880B09" w:rsidRDefault="00880B09" w:rsidP="00365F9C">
      <w:pPr>
        <w:pStyle w:val="a6"/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514E">
        <w:rPr>
          <w:rFonts w:ascii="Times New Roman" w:hAnsi="Times New Roman" w:cs="Times New Roman"/>
          <w:sz w:val="28"/>
          <w:szCs w:val="28"/>
          <w:lang w:val="tt-RU"/>
        </w:rPr>
        <w:t>«Шура» журналы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ХХ </w:t>
      </w:r>
      <w:r>
        <w:rPr>
          <w:rFonts w:ascii="Times New Roman" w:hAnsi="Times New Roman" w:cs="Times New Roman"/>
          <w:sz w:val="28"/>
          <w:szCs w:val="28"/>
          <w:lang w:val="tt-RU"/>
        </w:rPr>
        <w:t>йөз башында чыккан мәшһүр татар журналы.</w:t>
      </w:r>
    </w:p>
    <w:p w:rsidR="00880B09" w:rsidRDefault="00880B09" w:rsidP="00365F9C">
      <w:pPr>
        <w:pStyle w:val="a6"/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Бертуган Рәмиевлар – нәшер, Ризаэддин Фәхреддин – баш мөхәррир.</w:t>
      </w:r>
    </w:p>
    <w:p w:rsidR="00880B09" w:rsidRDefault="00880B09" w:rsidP="00365F9C">
      <w:pPr>
        <w:pStyle w:val="a6"/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10ел тарихлы журнал – бай чыганак.</w:t>
      </w:r>
    </w:p>
    <w:p w:rsidR="00880B09" w:rsidRDefault="00880B09" w:rsidP="00365F9C">
      <w:pPr>
        <w:pStyle w:val="a6"/>
        <w:spacing w:line="30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80B09" w:rsidRPr="00A6332A" w:rsidRDefault="00880B09" w:rsidP="00365F9C">
      <w:pPr>
        <w:pStyle w:val="a6"/>
        <w:spacing w:line="30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80B09" w:rsidRDefault="00880B09" w:rsidP="00365F9C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Нәфасәт </w:t>
      </w:r>
    </w:p>
    <w:p w:rsidR="00880B09" w:rsidRPr="00A1514E" w:rsidRDefault="00880B09" w:rsidP="00365F9C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ис. Кыйммәтле нәрсә. (Гарәпчә-татарча-русча алынмалар сүзлеге.)</w:t>
      </w:r>
    </w:p>
    <w:p w:rsidR="00880B09" w:rsidRPr="00A1514E" w:rsidRDefault="00880B09" w:rsidP="00365F9C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21E19" w:rsidRPr="00880B09" w:rsidRDefault="00A21E19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21E19" w:rsidRPr="00880B09" w:rsidRDefault="00A21E19" w:rsidP="00365F9C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0B09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880B09" w:rsidRDefault="00880B09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0B09" w:rsidRDefault="00880B09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F13E3" w:rsidRPr="00E460D4" w:rsidRDefault="002F13E3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0D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Әдәбият</w:t>
      </w:r>
    </w:p>
    <w:p w:rsidR="00E460D4" w:rsidRPr="00E460D4" w:rsidRDefault="00E460D4" w:rsidP="00365F9C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1E32" w:rsidRDefault="00761E32" w:rsidP="00365F9C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Балаларга үгет-нәсыйхәт. – Казан: “Дом печати” нәшрияты. – 2001. – 192бит.</w:t>
      </w:r>
    </w:p>
    <w:p w:rsidR="00761E32" w:rsidRDefault="00761E32" w:rsidP="00365F9C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Бердәм республика имтиханына әзерләнәбез. Татар теле. – Казан: РИ</w:t>
      </w:r>
      <w:r w:rsidR="00A21E19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“Школа”, 2007. – 196 б.</w:t>
      </w:r>
    </w:p>
    <w:p w:rsidR="00A21E19" w:rsidRDefault="00A21E19" w:rsidP="00365F9C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Госманов Миркасый. Гасырдан-гасырга. – Казан: Татар.кит.нәшр., 2004.</w:t>
      </w:r>
    </w:p>
    <w:p w:rsidR="00761E32" w:rsidRDefault="00761E32" w:rsidP="00365F9C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Казыйханов</w:t>
      </w:r>
      <w:r w:rsidR="00A21E19" w:rsidRPr="00A21E1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21E19">
        <w:rPr>
          <w:rFonts w:ascii="Times New Roman" w:hAnsi="Times New Roman" w:cs="Times New Roman"/>
          <w:sz w:val="28"/>
          <w:szCs w:val="28"/>
          <w:lang w:val="tt-RU"/>
        </w:rPr>
        <w:t>В.С.</w:t>
      </w:r>
      <w:r>
        <w:rPr>
          <w:rFonts w:ascii="Times New Roman" w:hAnsi="Times New Roman" w:cs="Times New Roman"/>
          <w:sz w:val="28"/>
          <w:szCs w:val="28"/>
          <w:lang w:val="tt-RU"/>
        </w:rPr>
        <w:t>.Әхлак дәресләре.Дәрес эшкәртмәләре. Фәнни редакторы – профессор Ә.З.Рәхим.</w:t>
      </w:r>
    </w:p>
    <w:p w:rsidR="00761E32" w:rsidRDefault="00761E32" w:rsidP="00365F9C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Максимов Н.В. Урта мәктәптә татар теле укыту: Гади җөмлә синтаксисы: 7-11нче сыйныф укытучылары өчен методик кулланма/Н.В.Максимов, З.В. Шәйхразиева. – Казан: Мәгариф, 2008. -111б.</w:t>
      </w:r>
    </w:p>
    <w:p w:rsidR="00A21E19" w:rsidRDefault="00A21E19" w:rsidP="00365F9C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Мәрданов Р.Ф. “Шура” журналы (1908-1917): әдәбият мәс</w:t>
      </w:r>
      <w:r w:rsidRPr="00A21E1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әләләре.-Казан: Рухият, 2001.-152б.</w:t>
      </w:r>
    </w:p>
    <w:p w:rsidR="00BD32DF" w:rsidRDefault="00BD32DF" w:rsidP="00365F9C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Мәшһүр мәг</w:t>
      </w:r>
      <w:r w:rsidRPr="00BD32DF">
        <w:rPr>
          <w:rFonts w:ascii="Times New Roman" w:hAnsi="Times New Roman" w:cs="Times New Roman"/>
          <w:sz w:val="28"/>
          <w:szCs w:val="28"/>
          <w:lang w:val="tt-RU"/>
        </w:rPr>
        <w:t>ъриф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әтче-галим, педагог Ризаэддин Фәхреддин мирасын укыту-тәрбия </w:t>
      </w:r>
      <w:r w:rsidRPr="00BD32DF">
        <w:rPr>
          <w:rFonts w:ascii="Times New Roman" w:hAnsi="Times New Roman" w:cs="Times New Roman"/>
          <w:sz w:val="28"/>
          <w:szCs w:val="28"/>
          <w:lang w:val="tt-RU"/>
        </w:rPr>
        <w:t>проце</w:t>
      </w:r>
      <w:r>
        <w:rPr>
          <w:rFonts w:ascii="Times New Roman" w:hAnsi="Times New Roman" w:cs="Times New Roman"/>
          <w:sz w:val="28"/>
          <w:szCs w:val="28"/>
          <w:lang w:val="tt-RU"/>
        </w:rPr>
        <w:t>ссында файдалану. Казан, 2004, 2006, 2007, 2008, 2009.</w:t>
      </w:r>
    </w:p>
    <w:p w:rsidR="00BD32DF" w:rsidRDefault="00BD32DF" w:rsidP="00365F9C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Миңнегулов Х.Ю., Садретдинов Ш.А. Әдәбият: Татар урта гомуми белем мәкт. Һәм гимназияләренең 9нчы сыйныфы өчен дәреслек. – Казан, Мәгариф, 1998. – 334б.</w:t>
      </w:r>
    </w:p>
    <w:p w:rsidR="00A21E19" w:rsidRDefault="00A21E19" w:rsidP="00365F9C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Ризаэтдин Фәхретдин: Фәнни-биографик җыентык.- Казан: “Рухият” нәшрияты, 1999. – 224б.</w:t>
      </w:r>
    </w:p>
    <w:p w:rsidR="002F13E3" w:rsidRDefault="002F13E3" w:rsidP="00365F9C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F13E3">
        <w:rPr>
          <w:rFonts w:ascii="Times New Roman" w:hAnsi="Times New Roman" w:cs="Times New Roman"/>
          <w:sz w:val="28"/>
          <w:szCs w:val="28"/>
          <w:lang w:val="tt-RU"/>
        </w:rPr>
        <w:t>Харисова Ч.М., Гарипова В.А., Шакирова Г.Р. Татар теле.9нчы сыйныф: Яңа формада дәүләт (йомгаклау) аттестациясенә әзерләнү өчен кулланма: Татар телендә гомуми белем бирү мәктәпләре өчен. – Казан: Гыйлем, 2012. – 64б.</w:t>
      </w:r>
      <w:r w:rsidR="00A21E1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21E19" w:rsidRDefault="00CB4FFA" w:rsidP="00365F9C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hyperlink r:id="rId6" w:history="1">
        <w:r w:rsidR="00A21E19" w:rsidRPr="000C3FB9">
          <w:rPr>
            <w:rStyle w:val="a7"/>
            <w:rFonts w:ascii="Times New Roman" w:hAnsi="Times New Roman" w:cs="Times New Roman"/>
            <w:sz w:val="28"/>
            <w:szCs w:val="28"/>
            <w:lang w:val="tt-RU"/>
          </w:rPr>
          <w:t>http://www.tataroved.ru/publication/jad/1/</w:t>
        </w:r>
      </w:hyperlink>
      <w:r w:rsidR="00A21E19">
        <w:rPr>
          <w:rFonts w:ascii="Times New Roman" w:hAnsi="Times New Roman" w:cs="Times New Roman"/>
          <w:sz w:val="28"/>
          <w:szCs w:val="28"/>
          <w:lang w:val="tt-RU"/>
        </w:rPr>
        <w:t xml:space="preserve"> һ.б.</w:t>
      </w:r>
    </w:p>
    <w:p w:rsidR="00A21E19" w:rsidRPr="002F13E3" w:rsidRDefault="00A21E19" w:rsidP="00365F9C">
      <w:pPr>
        <w:pStyle w:val="a6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F13E3" w:rsidRPr="002F13E3" w:rsidRDefault="002F13E3" w:rsidP="00365F9C">
      <w:pPr>
        <w:pStyle w:val="a6"/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04E04" w:rsidRPr="002F13E3" w:rsidRDefault="00804E04" w:rsidP="00365F9C">
      <w:pPr>
        <w:spacing w:after="0" w:line="30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804E04" w:rsidRPr="002F13E3" w:rsidSect="00804E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A5"/>
    <w:multiLevelType w:val="hybridMultilevel"/>
    <w:tmpl w:val="AFCA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914"/>
    <w:multiLevelType w:val="hybridMultilevel"/>
    <w:tmpl w:val="F7BE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4897"/>
    <w:multiLevelType w:val="hybridMultilevel"/>
    <w:tmpl w:val="319A38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E4550A"/>
    <w:multiLevelType w:val="hybridMultilevel"/>
    <w:tmpl w:val="99062796"/>
    <w:lvl w:ilvl="0" w:tplc="0E16C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C53C3"/>
    <w:multiLevelType w:val="hybridMultilevel"/>
    <w:tmpl w:val="3E7C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211C6"/>
    <w:multiLevelType w:val="hybridMultilevel"/>
    <w:tmpl w:val="E700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10F72"/>
    <w:multiLevelType w:val="hybridMultilevel"/>
    <w:tmpl w:val="57A0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534F6"/>
    <w:multiLevelType w:val="hybridMultilevel"/>
    <w:tmpl w:val="E6A8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E7484"/>
    <w:multiLevelType w:val="hybridMultilevel"/>
    <w:tmpl w:val="2FB0D5C6"/>
    <w:lvl w:ilvl="0" w:tplc="0FCC7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04"/>
    <w:rsid w:val="00073805"/>
    <w:rsid w:val="000F5E61"/>
    <w:rsid w:val="00175FCD"/>
    <w:rsid w:val="001C21C5"/>
    <w:rsid w:val="002F13E3"/>
    <w:rsid w:val="003144FA"/>
    <w:rsid w:val="00365F9C"/>
    <w:rsid w:val="005367C3"/>
    <w:rsid w:val="00610175"/>
    <w:rsid w:val="00761E32"/>
    <w:rsid w:val="00776B0B"/>
    <w:rsid w:val="00804E04"/>
    <w:rsid w:val="00880B09"/>
    <w:rsid w:val="00906603"/>
    <w:rsid w:val="009A063C"/>
    <w:rsid w:val="00A050A8"/>
    <w:rsid w:val="00A21E19"/>
    <w:rsid w:val="00B42C60"/>
    <w:rsid w:val="00BA2759"/>
    <w:rsid w:val="00BD32DF"/>
    <w:rsid w:val="00CA0E3A"/>
    <w:rsid w:val="00CB0538"/>
    <w:rsid w:val="00CB4FFA"/>
    <w:rsid w:val="00CE308A"/>
    <w:rsid w:val="00DD2E7F"/>
    <w:rsid w:val="00E460D4"/>
    <w:rsid w:val="00F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3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21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3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21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aroved.ru/publication/jad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230414uletel</dc:creator>
  <cp:lastModifiedBy>230414uletel</cp:lastModifiedBy>
  <cp:revision>7</cp:revision>
  <dcterms:created xsi:type="dcterms:W3CDTF">2015-01-21T15:04:00Z</dcterms:created>
  <dcterms:modified xsi:type="dcterms:W3CDTF">2015-03-10T09:24:00Z</dcterms:modified>
</cp:coreProperties>
</file>