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68" w:rsidRPr="00AC56FA" w:rsidRDefault="00941AD2">
      <w:pPr>
        <w:shd w:val="clear" w:color="auto" w:fill="FFFFFF"/>
        <w:ind w:right="58"/>
        <w:jc w:val="center"/>
        <w:rPr>
          <w:rFonts w:eastAsia="Times New Roman"/>
          <w:b/>
          <w:bCs/>
          <w:spacing w:val="-2"/>
          <w:sz w:val="28"/>
          <w:szCs w:val="28"/>
          <w:u w:val="single"/>
        </w:rPr>
      </w:pPr>
      <w:r w:rsidRPr="00AC56FA">
        <w:rPr>
          <w:rFonts w:eastAsia="Times New Roman"/>
          <w:b/>
          <w:bCs/>
          <w:spacing w:val="-2"/>
          <w:sz w:val="28"/>
          <w:szCs w:val="28"/>
          <w:u w:val="single"/>
        </w:rPr>
        <w:t>Уважаемые родители!</w:t>
      </w:r>
    </w:p>
    <w:p w:rsidR="00DF1A27" w:rsidRPr="00AC56FA" w:rsidRDefault="00DF1A27">
      <w:pPr>
        <w:shd w:val="clear" w:color="auto" w:fill="FFFFFF"/>
        <w:ind w:right="58"/>
        <w:jc w:val="center"/>
        <w:rPr>
          <w:rFonts w:eastAsia="Times New Roman"/>
          <w:b/>
          <w:bCs/>
          <w:spacing w:val="-2"/>
          <w:sz w:val="28"/>
          <w:szCs w:val="28"/>
          <w:u w:val="single"/>
        </w:rPr>
      </w:pPr>
    </w:p>
    <w:p w:rsidR="00DF1A27" w:rsidRDefault="00DF1A27" w:rsidP="00DF1A27">
      <w:pPr>
        <w:shd w:val="clear" w:color="auto" w:fill="FFFFFF"/>
        <w:spacing w:before="245" w:line="326" w:lineRule="exact"/>
        <w:ind w:left="5"/>
      </w:pPr>
      <w:r>
        <w:rPr>
          <w:rFonts w:eastAsia="Times New Roman"/>
          <w:sz w:val="28"/>
          <w:szCs w:val="28"/>
        </w:rPr>
        <w:t>ЕГЭ по каждому предмету включает вопросы и задания трех разных типов. Поэтому в процессе сдачи ЕГЭ требуются:</w:t>
      </w:r>
    </w:p>
    <w:p w:rsidR="00DF1A27" w:rsidRDefault="00DF1A27" w:rsidP="00DF1A27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283" w:line="341" w:lineRule="exact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высокая мобильность,</w:t>
      </w:r>
    </w:p>
    <w:p w:rsidR="00DF1A27" w:rsidRDefault="00DF1A27" w:rsidP="00DF1A27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41" w:lineRule="exact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переключаемость,</w:t>
      </w:r>
    </w:p>
    <w:p w:rsidR="00DF1A27" w:rsidRDefault="00DF1A27" w:rsidP="00DF1A27">
      <w:pPr>
        <w:shd w:val="clear" w:color="auto" w:fill="FFFFFF"/>
        <w:tabs>
          <w:tab w:val="left" w:pos="686"/>
          <w:tab w:val="left" w:pos="725"/>
        </w:tabs>
        <w:spacing w:line="341" w:lineRule="exact"/>
        <w:ind w:left="370" w:right="3110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высокий уровень организации деятельности,</w:t>
      </w:r>
      <w:r>
        <w:rPr>
          <w:rFonts w:eastAsia="Times New Roman"/>
          <w:spacing w:val="-3"/>
          <w:sz w:val="28"/>
          <w:szCs w:val="28"/>
        </w:rPr>
        <w:br/>
      </w:r>
      <w:r w:rsidRPr="00DF1A27">
        <w:rPr>
          <w:rFonts w:eastAsia="Times New Roman"/>
          <w:b/>
          <w:sz w:val="48"/>
          <w:szCs w:val="48"/>
        </w:rPr>
        <w:t>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высокая и устойчивая работоспособность,</w:t>
      </w:r>
    </w:p>
    <w:p w:rsidR="00DF1A27" w:rsidRDefault="00DF1A27" w:rsidP="00DF1A27">
      <w:pPr>
        <w:shd w:val="clear" w:color="auto" w:fill="FFFFFF"/>
        <w:tabs>
          <w:tab w:val="left" w:pos="797"/>
        </w:tabs>
        <w:spacing w:line="341" w:lineRule="exact"/>
        <w:ind w:left="374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высоки</w:t>
      </w:r>
      <w:r>
        <w:rPr>
          <w:rFonts w:eastAsia="Times New Roman"/>
          <w:spacing w:val="-2"/>
          <w:sz w:val="28"/>
          <w:szCs w:val="28"/>
        </w:rPr>
        <w:t>й уровень концентрации внимания.</w:t>
      </w:r>
    </w:p>
    <w:p w:rsidR="00DF1A27" w:rsidRDefault="00DF1A27" w:rsidP="00DF1A27">
      <w:pPr>
        <w:shd w:val="clear" w:color="auto" w:fill="FFFFFF"/>
        <w:spacing w:before="259" w:line="322" w:lineRule="exact"/>
        <w:ind w:left="370" w:right="518"/>
      </w:pPr>
      <w:r>
        <w:rPr>
          <w:rFonts w:eastAsia="Times New Roman"/>
          <w:spacing w:val="-1"/>
          <w:sz w:val="28"/>
          <w:szCs w:val="28"/>
        </w:rPr>
        <w:t xml:space="preserve">Таким образом, при сдаче ЕГЭ трудности могут быть связаны с недостатком уровня развития самоконтроля, с низкой </w:t>
      </w:r>
      <w:r>
        <w:rPr>
          <w:rFonts w:eastAsia="Times New Roman"/>
          <w:spacing w:val="-4"/>
          <w:sz w:val="28"/>
          <w:szCs w:val="28"/>
        </w:rPr>
        <w:t xml:space="preserve">стрессоустойчивостью, с отсутствием навыков </w:t>
      </w:r>
      <w:proofErr w:type="spellStart"/>
      <w:r>
        <w:rPr>
          <w:rFonts w:eastAsia="Times New Roman"/>
          <w:spacing w:val="-4"/>
          <w:sz w:val="28"/>
          <w:szCs w:val="28"/>
        </w:rPr>
        <w:t>саморегуляции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и т.д. </w:t>
      </w:r>
      <w:r>
        <w:rPr>
          <w:rFonts w:eastAsia="Times New Roman"/>
          <w:spacing w:val="-2"/>
          <w:sz w:val="28"/>
          <w:szCs w:val="28"/>
        </w:rPr>
        <w:t>Все трудности при подготовке к ЕГЭ можно разделить на три типа:</w:t>
      </w:r>
    </w:p>
    <w:p w:rsidR="00DF1A27" w:rsidRDefault="00DF1A27" w:rsidP="00DF1A27">
      <w:pPr>
        <w:shd w:val="clear" w:color="auto" w:fill="FFFFFF"/>
        <w:spacing w:before="288" w:line="317" w:lineRule="exact"/>
        <w:ind w:left="408"/>
      </w:pPr>
      <w:r>
        <w:rPr>
          <w:b/>
          <w:bCs/>
          <w:spacing w:val="-4"/>
          <w:sz w:val="28"/>
          <w:szCs w:val="28"/>
        </w:rPr>
        <w:t>1 .</w:t>
      </w:r>
      <w:proofErr w:type="gramStart"/>
      <w:r>
        <w:rPr>
          <w:rFonts w:eastAsia="Times New Roman"/>
          <w:b/>
          <w:bCs/>
          <w:spacing w:val="-4"/>
          <w:sz w:val="28"/>
          <w:szCs w:val="28"/>
        </w:rPr>
        <w:t>Процессуальные</w:t>
      </w:r>
      <w:proofErr w:type="gramEnd"/>
      <w:r>
        <w:rPr>
          <w:rFonts w:eastAsia="Times New Roman"/>
          <w:b/>
          <w:bCs/>
          <w:spacing w:val="-4"/>
          <w:sz w:val="28"/>
          <w:szCs w:val="28"/>
        </w:rPr>
        <w:t xml:space="preserve"> (связанные с процедурой):</w:t>
      </w:r>
    </w:p>
    <w:p w:rsidR="00DF1A27" w:rsidRDefault="00DF1A27" w:rsidP="00DF1A27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17" w:lineRule="exact"/>
        <w:ind w:left="379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недостаточное знакомство с процедурой;</w:t>
      </w:r>
    </w:p>
    <w:p w:rsidR="00DF1A27" w:rsidRDefault="00DF1A27" w:rsidP="00DF1A27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17" w:lineRule="exact"/>
        <w:ind w:left="379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незнакомое место и незнакомые взрослые.</w:t>
      </w:r>
    </w:p>
    <w:p w:rsidR="00DF1A27" w:rsidRDefault="00DF1A27" w:rsidP="00DF1A27">
      <w:pPr>
        <w:shd w:val="clear" w:color="auto" w:fill="FFFFFF"/>
        <w:tabs>
          <w:tab w:val="left" w:pos="658"/>
        </w:tabs>
        <w:spacing w:before="586" w:line="326" w:lineRule="exact"/>
        <w:ind w:left="384" w:right="1037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b/>
          <w:bCs/>
          <w:spacing w:val="-4"/>
          <w:sz w:val="28"/>
          <w:szCs w:val="28"/>
        </w:rPr>
        <w:t>Личностные</w:t>
      </w:r>
      <w:proofErr w:type="gramEnd"/>
      <w:r>
        <w:rPr>
          <w:rFonts w:eastAsia="Times New Roman"/>
          <w:b/>
          <w:bCs/>
          <w:spacing w:val="-4"/>
          <w:sz w:val="28"/>
          <w:szCs w:val="28"/>
        </w:rPr>
        <w:t xml:space="preserve"> (обусловлены личностными особенностями</w:t>
      </w:r>
      <w:r>
        <w:rPr>
          <w:rFonts w:eastAsia="Times New Roman"/>
          <w:b/>
          <w:bCs/>
          <w:spacing w:val="-4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учащихся):</w:t>
      </w:r>
    </w:p>
    <w:p w:rsidR="00DF1A27" w:rsidRDefault="00DF1A27" w:rsidP="00DF1A27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26" w:lineRule="exact"/>
        <w:ind w:left="379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убеждения и предрассудки, связанные с ЕГЭ;</w:t>
      </w:r>
    </w:p>
    <w:p w:rsidR="00DF1A27" w:rsidRDefault="00DF1A27" w:rsidP="00DF1A27">
      <w:pPr>
        <w:numPr>
          <w:ilvl w:val="0"/>
          <w:numId w:val="2"/>
        </w:numPr>
        <w:shd w:val="clear" w:color="auto" w:fill="FFFFFF"/>
        <w:tabs>
          <w:tab w:val="left" w:pos="542"/>
        </w:tabs>
        <w:ind w:left="379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неадекватная самооценка.</w:t>
      </w:r>
    </w:p>
    <w:p w:rsidR="00DF1A27" w:rsidRDefault="00DF1A27" w:rsidP="00DF1A27">
      <w:pPr>
        <w:shd w:val="clear" w:color="auto" w:fill="FFFFFF"/>
        <w:tabs>
          <w:tab w:val="left" w:pos="658"/>
        </w:tabs>
        <w:spacing w:before="595" w:line="322" w:lineRule="exact"/>
        <w:ind w:left="384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>Познавательные</w:t>
      </w:r>
      <w:proofErr w:type="gramEnd"/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(обусловлены </w:t>
      </w:r>
      <w:r>
        <w:rPr>
          <w:rFonts w:eastAsia="Times New Roman"/>
          <w:b/>
          <w:bCs/>
          <w:spacing w:val="-2"/>
          <w:sz w:val="28"/>
          <w:szCs w:val="28"/>
        </w:rPr>
        <w:t>недостаточной сформированно</w:t>
      </w:r>
      <w:r>
        <w:rPr>
          <w:rFonts w:eastAsia="Times New Roman"/>
          <w:b/>
          <w:bCs/>
          <w:spacing w:val="-2"/>
          <w:sz w:val="28"/>
          <w:szCs w:val="28"/>
        </w:rPr>
        <w:t>тью</w:t>
      </w:r>
      <w:r>
        <w:rPr>
          <w:rFonts w:eastAsia="Times New Roman"/>
          <w:b/>
          <w:bCs/>
          <w:spacing w:val="-2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некоторых учебных компонентов):</w:t>
      </w:r>
    </w:p>
    <w:p w:rsidR="00DF1A27" w:rsidRDefault="00DF1A27" w:rsidP="00DF1A27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22" w:lineRule="exact"/>
        <w:ind w:left="379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недостаточный объем знаний;</w:t>
      </w:r>
    </w:p>
    <w:p w:rsidR="00DF1A27" w:rsidRDefault="00DF1A27" w:rsidP="00DF1A27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22" w:lineRule="exact"/>
        <w:ind w:left="379" w:right="518"/>
        <w:rPr>
          <w:sz w:val="28"/>
          <w:szCs w:val="28"/>
        </w:rPr>
      </w:pPr>
      <w:proofErr w:type="gramStart"/>
      <w:r>
        <w:rPr>
          <w:rFonts w:eastAsia="Times New Roman"/>
          <w:spacing w:val="-3"/>
          <w:sz w:val="28"/>
          <w:szCs w:val="28"/>
        </w:rPr>
        <w:t>недостаточная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3"/>
          <w:sz w:val="28"/>
          <w:szCs w:val="28"/>
        </w:rPr>
        <w:t>сформированность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навыков работы с текстовыми </w:t>
      </w:r>
      <w:r>
        <w:rPr>
          <w:rFonts w:eastAsia="Times New Roman"/>
          <w:sz w:val="28"/>
          <w:szCs w:val="28"/>
        </w:rPr>
        <w:t>заданиями;</w:t>
      </w:r>
    </w:p>
    <w:p w:rsidR="00DF1A27" w:rsidRDefault="00DF1A27" w:rsidP="00DF1A27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22" w:lineRule="exact"/>
        <w:ind w:left="379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неспособность гибко оперировать системой учебных понятий предмета;</w:t>
      </w:r>
    </w:p>
    <w:p w:rsidR="00DF1A27" w:rsidRPr="00DF1A27" w:rsidRDefault="00DF1A27" w:rsidP="00DF1A27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22" w:lineRule="exact"/>
        <w:ind w:left="379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неумение оперировать учебным материалом.</w:t>
      </w:r>
    </w:p>
    <w:p w:rsidR="00DF1A27" w:rsidRDefault="00DF1A27" w:rsidP="00DF1A27">
      <w:pPr>
        <w:shd w:val="clear" w:color="auto" w:fill="FFFFFF"/>
        <w:tabs>
          <w:tab w:val="left" w:pos="542"/>
        </w:tabs>
        <w:spacing w:line="322" w:lineRule="exact"/>
        <w:ind w:left="379"/>
        <w:rPr>
          <w:sz w:val="28"/>
          <w:szCs w:val="28"/>
        </w:rPr>
      </w:pPr>
    </w:p>
    <w:p w:rsidR="00DF1A27" w:rsidRPr="00AC56FA" w:rsidRDefault="00DF1A27" w:rsidP="00DF1A27">
      <w:pPr>
        <w:shd w:val="clear" w:color="auto" w:fill="FFFFFF"/>
        <w:ind w:right="58"/>
        <w:rPr>
          <w:b/>
          <w:u w:val="single"/>
        </w:rPr>
      </w:pPr>
      <w:r w:rsidRPr="00AC56FA">
        <w:rPr>
          <w:rFonts w:eastAsia="Times New Roman"/>
          <w:b/>
          <w:spacing w:val="-3"/>
          <w:sz w:val="28"/>
          <w:szCs w:val="28"/>
          <w:u w:val="single"/>
        </w:rPr>
        <w:t>Понимая возможные трудности,</w:t>
      </w:r>
      <w:r w:rsidRPr="00AC56FA">
        <w:rPr>
          <w:rFonts w:eastAsia="Times New Roman"/>
          <w:b/>
          <w:spacing w:val="-3"/>
          <w:sz w:val="28"/>
          <w:szCs w:val="28"/>
          <w:u w:val="single"/>
        </w:rPr>
        <w:t xml:space="preserve"> необходимо </w:t>
      </w:r>
      <w:r w:rsidR="00AC56FA" w:rsidRPr="00AC56FA">
        <w:rPr>
          <w:rFonts w:eastAsia="Times New Roman"/>
          <w:b/>
          <w:spacing w:val="-3"/>
          <w:sz w:val="28"/>
          <w:szCs w:val="28"/>
          <w:u w:val="single"/>
        </w:rPr>
        <w:t>обратить внимание на следующее.</w:t>
      </w:r>
    </w:p>
    <w:p w:rsidR="00D54368" w:rsidRDefault="00941AD2" w:rsidP="005F1FCF">
      <w:pPr>
        <w:shd w:val="clear" w:color="auto" w:fill="FFFFFF"/>
        <w:spacing w:line="485" w:lineRule="exact"/>
      </w:pPr>
      <w:r>
        <w:rPr>
          <w:rFonts w:eastAsia="Times New Roman"/>
          <w:spacing w:val="-1"/>
          <w:sz w:val="28"/>
          <w:szCs w:val="28"/>
        </w:rPr>
        <w:t>Психологическая    поддержка    -    это    один    из    важнейших    факторов,</w:t>
      </w:r>
      <w:r w:rsidR="005F1FCF">
        <w:t xml:space="preserve"> </w:t>
      </w:r>
      <w:r>
        <w:rPr>
          <w:rFonts w:eastAsia="Times New Roman"/>
          <w:sz w:val="28"/>
          <w:szCs w:val="28"/>
        </w:rPr>
        <w:t xml:space="preserve">определяющих успешность Вашего ребенка в сдаче единого </w:t>
      </w:r>
      <w:r>
        <w:rPr>
          <w:rFonts w:eastAsia="Times New Roman"/>
          <w:spacing w:val="-1"/>
          <w:sz w:val="28"/>
          <w:szCs w:val="28"/>
        </w:rPr>
        <w:t xml:space="preserve">государственного экзамена. Как же поддержать выпускника? Существуют ложные способы поддержки ребенка. Одним из них является </w:t>
      </w:r>
      <w:proofErr w:type="spellStart"/>
      <w:r>
        <w:rPr>
          <w:rFonts w:eastAsia="Times New Roman"/>
          <w:spacing w:val="-1"/>
          <w:sz w:val="28"/>
          <w:szCs w:val="28"/>
        </w:rPr>
        <w:t>гиперопека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т. е. создание зависимости подростка от взрослого, навязывание нереальных стандартов, стимулирование соперничества со сверстниками. </w:t>
      </w:r>
      <w:r>
        <w:rPr>
          <w:rFonts w:eastAsia="Times New Roman"/>
          <w:sz w:val="28"/>
          <w:szCs w:val="28"/>
        </w:rPr>
        <w:t xml:space="preserve">Подлинная </w:t>
      </w:r>
      <w:r>
        <w:rPr>
          <w:rFonts w:eastAsia="Times New Roman"/>
          <w:sz w:val="28"/>
          <w:szCs w:val="28"/>
        </w:rPr>
        <w:lastRenderedPageBreak/>
        <w:t xml:space="preserve">поддержка должна основываться на подчеркивании </w:t>
      </w:r>
      <w:r>
        <w:rPr>
          <w:rFonts w:eastAsia="Times New Roman"/>
          <w:spacing w:val="-2"/>
          <w:sz w:val="28"/>
          <w:szCs w:val="28"/>
        </w:rPr>
        <w:t xml:space="preserve">способностей, возможностей, положительных сторон ребенка. </w:t>
      </w:r>
      <w:r>
        <w:rPr>
          <w:rFonts w:eastAsia="Times New Roman"/>
          <w:spacing w:val="-1"/>
          <w:sz w:val="28"/>
          <w:szCs w:val="28"/>
        </w:rPr>
        <w:t xml:space="preserve">Поддерживать ребенка - значит верить в него. Поддержка основана на вере в </w:t>
      </w:r>
      <w:r>
        <w:rPr>
          <w:rFonts w:eastAsia="Times New Roman"/>
          <w:sz w:val="28"/>
          <w:szCs w:val="28"/>
        </w:rPr>
        <w:t xml:space="preserve">прирожденную способность личности </w:t>
      </w:r>
      <w:proofErr w:type="gramStart"/>
      <w:r>
        <w:rPr>
          <w:rFonts w:eastAsia="Times New Roman"/>
          <w:sz w:val="28"/>
          <w:szCs w:val="28"/>
        </w:rPr>
        <w:t>преодолевать</w:t>
      </w:r>
      <w:proofErr w:type="gramEnd"/>
      <w:r>
        <w:rPr>
          <w:rFonts w:eastAsia="Times New Roman"/>
          <w:sz w:val="28"/>
          <w:szCs w:val="28"/>
        </w:rPr>
        <w:t xml:space="preserve"> жизненные трудности </w:t>
      </w:r>
      <w:r>
        <w:rPr>
          <w:rFonts w:eastAsia="Times New Roman"/>
          <w:spacing w:val="-1"/>
          <w:sz w:val="28"/>
          <w:szCs w:val="28"/>
        </w:rPr>
        <w:t xml:space="preserve">при поддержке тех, кого она считает значимыми для себя. Взрослые имеют </w:t>
      </w:r>
      <w:r>
        <w:rPr>
          <w:rFonts w:eastAsia="Times New Roman"/>
          <w:sz w:val="28"/>
          <w:szCs w:val="28"/>
        </w:rPr>
        <w:t xml:space="preserve">немало возможностей, чтобы продемонстрировать ребенку свое удовлетворение от его достижений или усилий. Другой путь - научить </w:t>
      </w:r>
      <w:r>
        <w:rPr>
          <w:rFonts w:eastAsia="Times New Roman"/>
          <w:spacing w:val="-2"/>
          <w:sz w:val="28"/>
          <w:szCs w:val="28"/>
        </w:rPr>
        <w:t xml:space="preserve">подростка справляться с различными задачами, создав у него установку: "Ты </w:t>
      </w:r>
      <w:r>
        <w:rPr>
          <w:rFonts w:eastAsia="Times New Roman"/>
          <w:sz w:val="28"/>
          <w:szCs w:val="28"/>
        </w:rPr>
        <w:t>сможешь это сделать".</w:t>
      </w:r>
    </w:p>
    <w:p w:rsidR="00D54368" w:rsidRDefault="00941AD2">
      <w:pPr>
        <w:shd w:val="clear" w:color="auto" w:fill="FFFFFF"/>
        <w:spacing w:before="43" w:line="466" w:lineRule="exact"/>
        <w:ind w:left="19"/>
      </w:pPr>
      <w:r>
        <w:rPr>
          <w:rFonts w:eastAsia="Times New Roman"/>
          <w:sz w:val="28"/>
          <w:szCs w:val="28"/>
        </w:rPr>
        <w:t>Чтобы показать веру в ребенка, родитель должен иметь мужество и желание сделать следующее:</w:t>
      </w:r>
    </w:p>
    <w:p w:rsidR="00D54368" w:rsidRDefault="00AC56FA">
      <w:pPr>
        <w:shd w:val="clear" w:color="auto" w:fill="FFFFFF"/>
        <w:spacing w:before="34" w:line="490" w:lineRule="exact"/>
        <w:ind w:left="739"/>
      </w:pPr>
      <w:r>
        <w:rPr>
          <w:rFonts w:eastAsia="Times New Roman"/>
          <w:spacing w:val="-2"/>
          <w:sz w:val="28"/>
          <w:szCs w:val="28"/>
        </w:rPr>
        <w:t>з</w:t>
      </w:r>
      <w:r w:rsidR="00941AD2">
        <w:rPr>
          <w:rFonts w:eastAsia="Times New Roman"/>
          <w:spacing w:val="-2"/>
          <w:sz w:val="28"/>
          <w:szCs w:val="28"/>
        </w:rPr>
        <w:t>абыть о прошлых неудачах ребенка;</w:t>
      </w:r>
    </w:p>
    <w:p w:rsidR="00D54368" w:rsidRDefault="00AC56FA">
      <w:pPr>
        <w:shd w:val="clear" w:color="auto" w:fill="FFFFFF"/>
        <w:spacing w:line="490" w:lineRule="exact"/>
        <w:ind w:left="734"/>
      </w:pPr>
      <w:r>
        <w:rPr>
          <w:rFonts w:eastAsia="Times New Roman"/>
          <w:spacing w:val="-2"/>
          <w:sz w:val="28"/>
          <w:szCs w:val="28"/>
        </w:rPr>
        <w:t>п</w:t>
      </w:r>
      <w:r w:rsidR="00941AD2">
        <w:rPr>
          <w:rFonts w:eastAsia="Times New Roman"/>
          <w:spacing w:val="-2"/>
          <w:sz w:val="28"/>
          <w:szCs w:val="28"/>
        </w:rPr>
        <w:t xml:space="preserve">омочь ребенку обрести уверенность в том, что он справится с </w:t>
      </w:r>
      <w:proofErr w:type="gramStart"/>
      <w:r w:rsidR="00941AD2">
        <w:rPr>
          <w:rFonts w:eastAsia="Times New Roman"/>
          <w:spacing w:val="-2"/>
          <w:sz w:val="28"/>
          <w:szCs w:val="28"/>
        </w:rPr>
        <w:t>данной</w:t>
      </w:r>
      <w:proofErr w:type="gramEnd"/>
    </w:p>
    <w:p w:rsidR="00D54368" w:rsidRDefault="00941AD2">
      <w:pPr>
        <w:shd w:val="clear" w:color="auto" w:fill="FFFFFF"/>
        <w:spacing w:line="490" w:lineRule="exact"/>
        <w:ind w:left="744"/>
      </w:pPr>
      <w:r>
        <w:rPr>
          <w:rFonts w:eastAsia="Times New Roman"/>
          <w:spacing w:val="-4"/>
          <w:sz w:val="28"/>
          <w:szCs w:val="28"/>
        </w:rPr>
        <w:t>задачей;</w:t>
      </w:r>
    </w:p>
    <w:p w:rsidR="00D54368" w:rsidRDefault="00AC56FA">
      <w:pPr>
        <w:shd w:val="clear" w:color="auto" w:fill="FFFFFF"/>
        <w:spacing w:line="490" w:lineRule="exact"/>
        <w:ind w:left="19" w:firstLine="720"/>
      </w:pPr>
      <w:r>
        <w:rPr>
          <w:rFonts w:eastAsia="Times New Roman"/>
          <w:spacing w:val="-2"/>
          <w:sz w:val="28"/>
          <w:szCs w:val="28"/>
        </w:rPr>
        <w:t>п</w:t>
      </w:r>
      <w:r w:rsidR="00941AD2">
        <w:rPr>
          <w:rFonts w:eastAsia="Times New Roman"/>
          <w:spacing w:val="-2"/>
          <w:sz w:val="28"/>
          <w:szCs w:val="28"/>
        </w:rPr>
        <w:t xml:space="preserve">омнить о прошлых удачах и возвращаться к ним, а не к ошибкам. </w:t>
      </w:r>
      <w:r w:rsidR="00941AD2">
        <w:rPr>
          <w:rFonts w:eastAsia="Times New Roman"/>
          <w:sz w:val="28"/>
          <w:szCs w:val="28"/>
        </w:rPr>
        <w:t xml:space="preserve">Существуют слова, которые поддерживают детей, например: "Зная тебя, я уверен, что ты все сделаешь хорошо", "Ты знаешь это очень хорошо". Поддерживать можно посредством прикосновений, совместных действий, </w:t>
      </w:r>
      <w:bookmarkStart w:id="0" w:name="_GoBack"/>
      <w:bookmarkEnd w:id="0"/>
      <w:r w:rsidR="00941AD2">
        <w:rPr>
          <w:rFonts w:eastAsia="Times New Roman"/>
          <w:sz w:val="28"/>
          <w:szCs w:val="28"/>
        </w:rPr>
        <w:t>физического соучастия, выражения лица. Итак, чтобы поддержать ребенка, необходимо:</w:t>
      </w:r>
    </w:p>
    <w:p w:rsidR="00D54368" w:rsidRDefault="00AC56FA">
      <w:pPr>
        <w:shd w:val="clear" w:color="auto" w:fill="FFFFFF"/>
        <w:spacing w:before="34" w:line="480" w:lineRule="exact"/>
        <w:ind w:left="758"/>
      </w:pPr>
      <w:r>
        <w:rPr>
          <w:rFonts w:eastAsia="Times New Roman"/>
          <w:spacing w:val="-2"/>
          <w:sz w:val="28"/>
          <w:szCs w:val="28"/>
        </w:rPr>
        <w:t>о</w:t>
      </w:r>
      <w:r w:rsidR="00941AD2">
        <w:rPr>
          <w:rFonts w:eastAsia="Times New Roman"/>
          <w:spacing w:val="-2"/>
          <w:sz w:val="28"/>
          <w:szCs w:val="28"/>
        </w:rPr>
        <w:t>пираться на сильные стороны ребенка;</w:t>
      </w:r>
    </w:p>
    <w:p w:rsidR="00D54368" w:rsidRDefault="00AC56FA">
      <w:pPr>
        <w:shd w:val="clear" w:color="auto" w:fill="FFFFFF"/>
        <w:spacing w:before="5" w:line="480" w:lineRule="exact"/>
        <w:ind w:left="758"/>
      </w:pPr>
      <w:r>
        <w:rPr>
          <w:rFonts w:eastAsia="Times New Roman"/>
          <w:spacing w:val="-2"/>
          <w:sz w:val="28"/>
          <w:szCs w:val="28"/>
        </w:rPr>
        <w:t>и</w:t>
      </w:r>
      <w:r w:rsidR="00941AD2">
        <w:rPr>
          <w:rFonts w:eastAsia="Times New Roman"/>
          <w:spacing w:val="-2"/>
          <w:sz w:val="28"/>
          <w:szCs w:val="28"/>
        </w:rPr>
        <w:t>збегать подчеркивания промахов ребенка;</w:t>
      </w:r>
    </w:p>
    <w:p w:rsidR="00AC56FA" w:rsidRDefault="00AC56FA" w:rsidP="00AC56FA">
      <w:pPr>
        <w:shd w:val="clear" w:color="auto" w:fill="FFFFFF"/>
        <w:spacing w:line="480" w:lineRule="exact"/>
        <w:ind w:left="768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</w:t>
      </w:r>
      <w:r w:rsidR="00941AD2">
        <w:rPr>
          <w:rFonts w:eastAsia="Times New Roman"/>
          <w:spacing w:val="-2"/>
          <w:sz w:val="28"/>
          <w:szCs w:val="28"/>
        </w:rPr>
        <w:t xml:space="preserve">роявлять веру в ребенка, сочувствие </w:t>
      </w:r>
      <w:r w:rsidR="00BC4866">
        <w:rPr>
          <w:rFonts w:eastAsia="Times New Roman"/>
          <w:spacing w:val="-2"/>
          <w:sz w:val="28"/>
          <w:szCs w:val="28"/>
        </w:rPr>
        <w:t>к нему, уверенность в его силах.</w:t>
      </w:r>
    </w:p>
    <w:p w:rsidR="00AC56FA" w:rsidRDefault="00AC56FA" w:rsidP="00AC56FA">
      <w:pPr>
        <w:shd w:val="clear" w:color="auto" w:fill="FFFFFF"/>
        <w:spacing w:line="480" w:lineRule="exact"/>
        <w:ind w:left="768"/>
        <w:rPr>
          <w:rFonts w:eastAsia="Times New Roman"/>
          <w:spacing w:val="-2"/>
          <w:sz w:val="28"/>
          <w:szCs w:val="28"/>
        </w:rPr>
      </w:pPr>
    </w:p>
    <w:p w:rsidR="00DF1A27" w:rsidRPr="00AC56FA" w:rsidRDefault="00AC56FA" w:rsidP="00DF1A27">
      <w:pPr>
        <w:rPr>
          <w:b/>
          <w:sz w:val="28"/>
          <w:szCs w:val="28"/>
        </w:rPr>
      </w:pPr>
      <w:r w:rsidRPr="00AC56FA">
        <w:rPr>
          <w:b/>
          <w:sz w:val="28"/>
          <w:szCs w:val="28"/>
        </w:rPr>
        <w:t>Помните, что только Вы можете оказать максимальную поддержку своему ребенку и вселить уверенность в успехе! Удачи Вам и Вашим детям!</w:t>
      </w:r>
    </w:p>
    <w:sectPr w:rsidR="00DF1A27" w:rsidRPr="00AC56FA">
      <w:type w:val="continuous"/>
      <w:pgSz w:w="11909" w:h="16834"/>
      <w:pgMar w:top="1207" w:right="552" w:bottom="360" w:left="206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C4868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D2"/>
    <w:rsid w:val="005F1FCF"/>
    <w:rsid w:val="00941AD2"/>
    <w:rsid w:val="00AC56FA"/>
    <w:rsid w:val="00BC4866"/>
    <w:rsid w:val="00D54368"/>
    <w:rsid w:val="00D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2014-09-28T06:06:00Z</dcterms:created>
  <dcterms:modified xsi:type="dcterms:W3CDTF">2015-02-14T07:13:00Z</dcterms:modified>
</cp:coreProperties>
</file>