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13" w:rsidRPr="00AF0A6D" w:rsidRDefault="00B91313" w:rsidP="00AF0A6D">
      <w:pPr>
        <w:shd w:val="clear" w:color="auto" w:fill="FFFFFF"/>
        <w:spacing w:before="146" w:after="146"/>
        <w:jc w:val="center"/>
        <w:outlineLvl w:val="0"/>
        <w:rPr>
          <w:rFonts w:ascii="Times New Roman" w:eastAsia="Times New Roman" w:hAnsi="Times New Roman" w:cs="Times New Roman"/>
          <w:b/>
          <w:bCs/>
          <w:color w:val="17365D" w:themeColor="text2" w:themeShade="BF"/>
          <w:kern w:val="36"/>
          <w:sz w:val="40"/>
          <w:szCs w:val="40"/>
          <w:lang w:eastAsia="ru-RU"/>
        </w:rPr>
      </w:pPr>
      <w:r w:rsidRPr="00AF0A6D">
        <w:rPr>
          <w:rFonts w:ascii="Times New Roman" w:eastAsia="Times New Roman" w:hAnsi="Times New Roman" w:cs="Times New Roman"/>
          <w:b/>
          <w:bCs/>
          <w:color w:val="17365D" w:themeColor="text2" w:themeShade="BF"/>
          <w:kern w:val="36"/>
          <w:sz w:val="40"/>
          <w:szCs w:val="40"/>
          <w:lang w:eastAsia="ru-RU"/>
        </w:rPr>
        <w:t>Активизация речевого развития дошкольников</w:t>
      </w:r>
    </w:p>
    <w:p w:rsidR="00B91313" w:rsidRPr="00AF0A6D" w:rsidRDefault="00B91313" w:rsidP="00AF0A6D">
      <w:pPr>
        <w:shd w:val="clear" w:color="auto" w:fill="FFFFFF"/>
        <w:spacing w:before="146" w:after="146"/>
        <w:jc w:val="center"/>
        <w:outlineLvl w:val="0"/>
        <w:rPr>
          <w:rFonts w:ascii="Times New Roman" w:eastAsia="Times New Roman" w:hAnsi="Times New Roman" w:cs="Times New Roman"/>
          <w:b/>
          <w:bCs/>
          <w:color w:val="17365D" w:themeColor="text2" w:themeShade="BF"/>
          <w:kern w:val="36"/>
          <w:sz w:val="40"/>
          <w:szCs w:val="40"/>
          <w:lang w:eastAsia="ru-RU"/>
        </w:rPr>
      </w:pPr>
      <w:r w:rsidRPr="00AF0A6D">
        <w:rPr>
          <w:rFonts w:ascii="Times New Roman" w:eastAsia="Times New Roman" w:hAnsi="Times New Roman" w:cs="Times New Roman"/>
          <w:b/>
          <w:bCs/>
          <w:color w:val="17365D" w:themeColor="text2" w:themeShade="BF"/>
          <w:kern w:val="36"/>
          <w:sz w:val="40"/>
          <w:szCs w:val="40"/>
          <w:lang w:eastAsia="ru-RU"/>
        </w:rPr>
        <w:t>через наблюдения в природе</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Развитие речи занимает одно из главных мест в подготовке детей к школе. Основными задачами речевого развития в детском саду являются:</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овладение нормами и правилами родного языка, определяемыми для каждого возраста;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развитие коммуникативных способностей.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Пока что мы с сожалением утверждаем, что наши дети не всегда говорят красиво и правильно. Растёт число старших дошкольников, имеющих различные речевые нарушения, одним из которых является недостаточно сформированный лексико-грамматический компонент речи. Трудности в освоении детьми словарным запасом и грамматическим строем родного языка тормозят процесс развития связной речи, которая является одним из главных условий успешного обучения ребенка в школе.</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Поскольку речь ребёнка формируется по подражанию, то ведущая роль в этом процессе принадлежит нам, взрослым: воспитателю в детском саду, родителям и близким в семье. От того, как мы разговариваем с ребёнком, сколько внимания уделяем общению с ним, во многом зависят успехи дошкольника в усвоении родного языка.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К. Д. Ушинский писал по этому поводу: "Грамматическая правильность речи…есть не только знание, но и привычка</w:t>
      </w:r>
      <w:proofErr w:type="gramStart"/>
      <w:r w:rsidRPr="00B9131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 xml:space="preserve"> Д</w:t>
      </w:r>
      <w:proofErr w:type="gramEnd"/>
      <w:r w:rsidRPr="00B91313">
        <w:rPr>
          <w:rFonts w:ascii="Times New Roman" w:eastAsia="Times New Roman" w:hAnsi="Times New Roman" w:cs="Times New Roman"/>
          <w:color w:val="333333"/>
          <w:sz w:val="28"/>
          <w:szCs w:val="28"/>
          <w:lang w:eastAsia="ru-RU"/>
        </w:rPr>
        <w:t>ля грамотности мало того, чтобы человек знал грамматические правила, но необходимо, чтобы он привык мгновенно выполнять их. Привычки же, и в особенности такие мелочные и сложные, приобретаются успешно и упражняются глубоко только в самой ранней молодости”. (Собр. соч. – 1948-1952-Т.2)</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xml:space="preserve">А Я. А. Коменский писал: "Начало познаний всегда вытекает из ощущений.…А потому, следовало бы начинать обучение не со словесного толкования о вещах, но с реального наблюдения над ними”. И далее…."познание любого предмета, любого явления должно начинаться с непосредственного его восприятия органами чувств: видимое – для восприятия зрением, слышимое – слухом, запахи – обонянием…”. </w:t>
      </w:r>
      <w:proofErr w:type="gramStart"/>
      <w:r w:rsidRPr="00B91313">
        <w:rPr>
          <w:rFonts w:ascii="Times New Roman" w:eastAsia="Times New Roman" w:hAnsi="Times New Roman" w:cs="Times New Roman"/>
          <w:color w:val="333333"/>
          <w:sz w:val="28"/>
          <w:szCs w:val="28"/>
          <w:lang w:eastAsia="ru-RU"/>
        </w:rPr>
        <w:t>(Избранные педагогические сочинения.</w:t>
      </w:r>
      <w:proofErr w:type="gramEnd"/>
      <w:r>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М.,1982.-Т.1) Чем больше анализаторов участвуют в восприятии, тем точнее, богаче, ярче и содержательнее представление. Такую возможность предоставляет нам удивительный мир природы, соприкасаясь с которой, ребёнок получает огромный чувственный опыт, дающий в свою очередь толчок речевому развитию.</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В программах, утверждённых для работы в детском саду, задачи по формированию словаря и грамматического строя речи звучат одинаково: </w:t>
      </w:r>
      <w:r w:rsidRPr="00B91313">
        <w:rPr>
          <w:rFonts w:ascii="Times New Roman" w:eastAsia="Times New Roman" w:hAnsi="Times New Roman" w:cs="Times New Roman"/>
          <w:b/>
          <w:bCs/>
          <w:color w:val="333333"/>
          <w:sz w:val="28"/>
          <w:szCs w:val="28"/>
          <w:lang w:eastAsia="ru-RU"/>
        </w:rPr>
        <w:t>обогащать, расширять и активизировать словарный запас детей</w:t>
      </w:r>
      <w:r w:rsidRPr="00B91313">
        <w:rPr>
          <w:rFonts w:ascii="Times New Roman" w:eastAsia="Times New Roman" w:hAnsi="Times New Roman" w:cs="Times New Roman"/>
          <w:color w:val="333333"/>
          <w:sz w:val="28"/>
          <w:szCs w:val="28"/>
          <w:lang w:eastAsia="ru-RU"/>
        </w:rPr>
        <w:t>.</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lastRenderedPageBreak/>
        <w:t>При этом особое внимание нужно уделять:</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работе над смысловой стороной слова;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формированию обобщающих понятий;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расширению запаса синонимов и антонимов;</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раскрытию смысловой стороны многозначного слова;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употреблению в речи наречий;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формированию умения употреблять слова наиболее подходящие к ситуации.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Задачи по формированию грамматического строя речи: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1. Формировать умение детей изменять слова по родам, числам и падежам.</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2. Совершенствовать способы словообразования всех частей речи: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умение образовывать (по образцу) однокоренные слова;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умение образовывать существительные с суффиксами;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умение образовывать глаголы с приставками;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умение образовывать прилагательные от существительных и прилагательные в сравнительной и превосходной степени.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3. Упражнять детей в употреблении предлогов.</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4. Совершенствовать и усложнять синтаксис детской речи (построение предложений).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Для развития лексико-грамматического компонента речи в процессе наблюдений в природе необходимо выполнение определённых условий: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отбор словарного материала;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создание речевых ситуаций, побуждающих детей употреблять определённое слово или словосочетание, или предложение;</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правильность собственной речи.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Готовясь к проведению наблюдения нужно подобрать слова, которые будут для детей новыми или выступят в новом значении, а так же определить приёмы активизации речи детей. Каждое новое слово чётко проговаривается воспитателем, а затем повторяется детьми. Во время наблюдений нужно так поставить вопросы, чтобы ответы детей требовали обязательного употребления данного слова.</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Примерные наблюдения:</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1. Обогащение, расширение и активизация словарного запаса детей.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sidRPr="00B91313">
        <w:rPr>
          <w:rFonts w:ascii="Times New Roman" w:eastAsia="Times New Roman" w:hAnsi="Times New Roman" w:cs="Times New Roman"/>
          <w:color w:val="333333"/>
          <w:sz w:val="28"/>
          <w:szCs w:val="28"/>
          <w:lang w:eastAsia="ru-RU"/>
        </w:rPr>
        <w:t>– формирование обобщающих понятий (воробей, голубь, синица – дикие, зимующие птицы; берёза, осина, рябина – деревья; шиповник, малина, жимолость – кустарники);</w:t>
      </w:r>
      <w:proofErr w:type="gramEnd"/>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sidRPr="00B91313">
        <w:rPr>
          <w:rFonts w:ascii="Times New Roman" w:eastAsia="Times New Roman" w:hAnsi="Times New Roman" w:cs="Times New Roman"/>
          <w:color w:val="333333"/>
          <w:sz w:val="28"/>
          <w:szCs w:val="28"/>
          <w:lang w:eastAsia="ru-RU"/>
        </w:rPr>
        <w:t>– расширение запаса синонимов и антонимов (весенние ручьи шумят, звенят, журчат; вьюга крутит, вертит, заметает; дерево – высокое, а кустарник – низкий; летом трава сочная, а осенью сухая; у берёзы листья маленькие, а у осины большие);</w:t>
      </w:r>
      <w:proofErr w:type="gramEnd"/>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lastRenderedPageBreak/>
        <w:t>– многозначные слова (</w:t>
      </w:r>
      <w:r w:rsidRPr="00B91313">
        <w:rPr>
          <w:rFonts w:ascii="Times New Roman" w:eastAsia="Times New Roman" w:hAnsi="Times New Roman" w:cs="Times New Roman"/>
          <w:color w:val="333333"/>
          <w:sz w:val="28"/>
          <w:szCs w:val="28"/>
          <w:lang w:eastAsia="ru-RU"/>
        </w:rPr>
        <w:t>Собирая листья деревьев для гербария</w:t>
      </w:r>
      <w:r>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 xml:space="preserve"> раскрываем смысл многозначного слова: </w:t>
      </w:r>
      <w:r w:rsidRPr="00B91313">
        <w:rPr>
          <w:rFonts w:ascii="Times New Roman" w:eastAsia="Times New Roman" w:hAnsi="Times New Roman" w:cs="Times New Roman"/>
          <w:b/>
          <w:bCs/>
          <w:color w:val="333333"/>
          <w:sz w:val="28"/>
          <w:szCs w:val="28"/>
          <w:lang w:eastAsia="ru-RU"/>
        </w:rPr>
        <w:t>лист</w:t>
      </w:r>
      <w:r w:rsidRPr="00B91313">
        <w:rPr>
          <w:rFonts w:ascii="Times New Roman" w:eastAsia="Times New Roman" w:hAnsi="Times New Roman" w:cs="Times New Roman"/>
          <w:color w:val="333333"/>
          <w:sz w:val="28"/>
          <w:szCs w:val="28"/>
          <w:lang w:eastAsia="ru-RU"/>
        </w:rPr>
        <w:t> рябины положим на альбомный </w:t>
      </w:r>
      <w:r w:rsidRPr="00B91313">
        <w:rPr>
          <w:rFonts w:ascii="Times New Roman" w:eastAsia="Times New Roman" w:hAnsi="Times New Roman" w:cs="Times New Roman"/>
          <w:b/>
          <w:bCs/>
          <w:color w:val="333333"/>
          <w:sz w:val="28"/>
          <w:szCs w:val="28"/>
          <w:lang w:eastAsia="ru-RU"/>
        </w:rPr>
        <w:t>лист</w:t>
      </w:r>
      <w:r w:rsidRPr="00B91313">
        <w:rPr>
          <w:rFonts w:ascii="Times New Roman" w:eastAsia="Times New Roman" w:hAnsi="Times New Roman" w:cs="Times New Roman"/>
          <w:color w:val="333333"/>
          <w:sz w:val="28"/>
          <w:szCs w:val="28"/>
          <w:lang w:eastAsia="ru-RU"/>
        </w:rPr>
        <w:t>.</w:t>
      </w:r>
      <w:proofErr w:type="gramEnd"/>
      <w:r w:rsidRPr="00B91313">
        <w:rPr>
          <w:rFonts w:ascii="Times New Roman" w:eastAsia="Times New Roman" w:hAnsi="Times New Roman" w:cs="Times New Roman"/>
          <w:color w:val="333333"/>
          <w:sz w:val="28"/>
          <w:szCs w:val="28"/>
          <w:lang w:eastAsia="ru-RU"/>
        </w:rPr>
        <w:t xml:space="preserve"> Осенью, рассматривая деревья, обращаем внимание детей на ярко-красные </w:t>
      </w:r>
      <w:r w:rsidRPr="00B91313">
        <w:rPr>
          <w:rFonts w:ascii="Times New Roman" w:eastAsia="Times New Roman" w:hAnsi="Times New Roman" w:cs="Times New Roman"/>
          <w:b/>
          <w:bCs/>
          <w:color w:val="333333"/>
          <w:sz w:val="28"/>
          <w:szCs w:val="28"/>
          <w:lang w:eastAsia="ru-RU"/>
        </w:rPr>
        <w:t>кисти</w:t>
      </w:r>
      <w:r w:rsidRPr="00B91313">
        <w:rPr>
          <w:rFonts w:ascii="Times New Roman" w:eastAsia="Times New Roman" w:hAnsi="Times New Roman" w:cs="Times New Roman"/>
          <w:color w:val="333333"/>
          <w:sz w:val="28"/>
          <w:szCs w:val="28"/>
          <w:lang w:eastAsia="ru-RU"/>
        </w:rPr>
        <w:t> ягод и предлагаем детям вспомнить. Что ещё можно назвать этим словом</w:t>
      </w:r>
      <w:r>
        <w:rPr>
          <w:rFonts w:ascii="Times New Roman" w:eastAsia="Times New Roman" w:hAnsi="Times New Roman" w:cs="Times New Roman"/>
          <w:color w:val="333333"/>
          <w:sz w:val="28"/>
          <w:szCs w:val="28"/>
          <w:lang w:eastAsia="ru-RU"/>
        </w:rPr>
        <w:t>?</w:t>
      </w:r>
      <w:r w:rsidRPr="00B9131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color w:val="333333"/>
          <w:sz w:val="28"/>
          <w:szCs w:val="28"/>
          <w:lang w:eastAsia="ru-RU"/>
        </w:rPr>
        <w:t>К</w:t>
      </w:r>
      <w:r w:rsidRPr="00B91313">
        <w:rPr>
          <w:rFonts w:ascii="Times New Roman" w:eastAsia="Times New Roman" w:hAnsi="Times New Roman" w:cs="Times New Roman"/>
          <w:b/>
          <w:bCs/>
          <w:color w:val="333333"/>
          <w:sz w:val="28"/>
          <w:szCs w:val="28"/>
          <w:lang w:eastAsia="ru-RU"/>
        </w:rPr>
        <w:t>исти</w:t>
      </w:r>
      <w:r w:rsidRPr="00B91313">
        <w:rPr>
          <w:rFonts w:ascii="Times New Roman" w:eastAsia="Times New Roman" w:hAnsi="Times New Roman" w:cs="Times New Roman"/>
          <w:color w:val="333333"/>
          <w:sz w:val="28"/>
          <w:szCs w:val="28"/>
          <w:lang w:eastAsia="ru-RU"/>
        </w:rPr>
        <w:t> для рисования).</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Наблюдая за состоянием погоды уместно вводить в активный словарь детей наречия и ежедневно активизировать их (солнечно, тепло, ясно, ветрено, сыро, дождливо, пасмурно).</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Эффективным средством в работе по обогащению словаря является использование народных примет, связанных с предсказанием погоды. Приметы приобщают детей к народной мудрости, побуждают запоминать, сравнивать, понимать некоторые природные закономерности.</w:t>
      </w:r>
    </w:p>
    <w:p w:rsidR="00B91313" w:rsidRPr="00B91313" w:rsidRDefault="00B91313" w:rsidP="00AF0A6D">
      <w:pPr>
        <w:spacing w:after="0"/>
        <w:ind w:firstLine="709"/>
        <w:jc w:val="both"/>
        <w:rPr>
          <w:rFonts w:ascii="Times New Roman" w:eastAsia="Times New Roman" w:hAnsi="Times New Roman" w:cs="Times New Roman"/>
          <w:i/>
          <w:iCs/>
          <w:color w:val="333333"/>
          <w:sz w:val="28"/>
          <w:szCs w:val="28"/>
          <w:shd w:val="clear" w:color="auto" w:fill="FFFFFF"/>
          <w:lang w:eastAsia="ru-RU"/>
        </w:rPr>
      </w:pPr>
      <w:r w:rsidRPr="00B91313">
        <w:rPr>
          <w:rFonts w:ascii="Times New Roman" w:eastAsia="Times New Roman" w:hAnsi="Times New Roman" w:cs="Times New Roman"/>
          <w:i/>
          <w:iCs/>
          <w:color w:val="333333"/>
          <w:sz w:val="28"/>
          <w:szCs w:val="28"/>
          <w:shd w:val="clear" w:color="auto" w:fill="FFFFFF"/>
          <w:lang w:eastAsia="ru-RU"/>
        </w:rPr>
        <w:t>Дым столбом – к морозу.</w:t>
      </w:r>
    </w:p>
    <w:p w:rsidR="00B91313" w:rsidRPr="00B91313" w:rsidRDefault="00B91313" w:rsidP="00AF0A6D">
      <w:pPr>
        <w:spacing w:after="0"/>
        <w:ind w:firstLine="709"/>
        <w:jc w:val="both"/>
        <w:rPr>
          <w:rFonts w:ascii="Times New Roman" w:eastAsia="Times New Roman" w:hAnsi="Times New Roman" w:cs="Times New Roman"/>
          <w:i/>
          <w:iCs/>
          <w:color w:val="333333"/>
          <w:sz w:val="28"/>
          <w:szCs w:val="28"/>
          <w:shd w:val="clear" w:color="auto" w:fill="FFFFFF"/>
          <w:lang w:eastAsia="ru-RU"/>
        </w:rPr>
      </w:pPr>
      <w:r w:rsidRPr="00B91313">
        <w:rPr>
          <w:rFonts w:ascii="Times New Roman" w:eastAsia="Times New Roman" w:hAnsi="Times New Roman" w:cs="Times New Roman"/>
          <w:i/>
          <w:iCs/>
          <w:color w:val="333333"/>
          <w:sz w:val="28"/>
          <w:szCs w:val="28"/>
          <w:shd w:val="clear" w:color="auto" w:fill="FFFFFF"/>
          <w:lang w:eastAsia="ru-RU"/>
        </w:rPr>
        <w:t>Иней на деревьях – к морозу, туман – к оттепели.</w:t>
      </w:r>
    </w:p>
    <w:p w:rsidR="00B91313" w:rsidRPr="00B91313" w:rsidRDefault="00B91313" w:rsidP="00AF0A6D">
      <w:pPr>
        <w:spacing w:after="0"/>
        <w:ind w:firstLine="709"/>
        <w:jc w:val="both"/>
        <w:rPr>
          <w:rFonts w:ascii="Times New Roman" w:eastAsia="Times New Roman" w:hAnsi="Times New Roman" w:cs="Times New Roman"/>
          <w:i/>
          <w:iCs/>
          <w:color w:val="333333"/>
          <w:sz w:val="28"/>
          <w:szCs w:val="28"/>
          <w:shd w:val="clear" w:color="auto" w:fill="FFFFFF"/>
          <w:lang w:eastAsia="ru-RU"/>
        </w:rPr>
      </w:pPr>
      <w:r w:rsidRPr="00B91313">
        <w:rPr>
          <w:rFonts w:ascii="Times New Roman" w:eastAsia="Times New Roman" w:hAnsi="Times New Roman" w:cs="Times New Roman"/>
          <w:i/>
          <w:iCs/>
          <w:color w:val="333333"/>
          <w:sz w:val="28"/>
          <w:szCs w:val="28"/>
          <w:shd w:val="clear" w:color="auto" w:fill="FFFFFF"/>
          <w:lang w:eastAsia="ru-RU"/>
        </w:rPr>
        <w:t>Высокая, крутая радуга – к хорошей погоде, пологая и низкая – к ненастью.</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2. Совершенствование умений детей в изменении слов по числам, родам и падежам.</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xml:space="preserve">– изменение существительных </w:t>
      </w:r>
      <w:r w:rsidR="00AF0A6D">
        <w:rPr>
          <w:rFonts w:ascii="Times New Roman" w:eastAsia="Times New Roman" w:hAnsi="Times New Roman" w:cs="Times New Roman"/>
          <w:color w:val="333333"/>
          <w:sz w:val="28"/>
          <w:szCs w:val="28"/>
          <w:lang w:eastAsia="ru-RU"/>
        </w:rPr>
        <w:t>по падежам (много цветов, любует</w:t>
      </w:r>
      <w:r w:rsidRPr="00B91313">
        <w:rPr>
          <w:rFonts w:ascii="Times New Roman" w:eastAsia="Times New Roman" w:hAnsi="Times New Roman" w:cs="Times New Roman"/>
          <w:color w:val="333333"/>
          <w:sz w:val="28"/>
          <w:szCs w:val="28"/>
          <w:lang w:eastAsia="ru-RU"/>
        </w:rPr>
        <w:t>ся цветами, расскажем о цветах…)</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употребление падежей в зависимости от чисел (одно облако, два облака, пять облаков…; один берёзовый лист, два берёзовых листа, пять берёзовых листьев…).</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образование множественного числа именительного падежа от существительного единственного числа (трава – травы, ручей – ручьи; облако – облака, дерево – деревья, море – моря…).</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sidRPr="00B91313">
        <w:rPr>
          <w:rFonts w:ascii="Times New Roman" w:eastAsia="Times New Roman" w:hAnsi="Times New Roman" w:cs="Times New Roman"/>
          <w:color w:val="333333"/>
          <w:sz w:val="28"/>
          <w:szCs w:val="28"/>
          <w:lang w:eastAsia="ru-RU"/>
        </w:rPr>
        <w:t>– образование формы родительного падежа множественного числа (Чего много растёт на участке?</w:t>
      </w:r>
      <w:proofErr w:type="gramEnd"/>
      <w:r w:rsidRPr="00B91313">
        <w:rPr>
          <w:rFonts w:ascii="Times New Roman" w:eastAsia="Times New Roman" w:hAnsi="Times New Roman" w:cs="Times New Roman"/>
          <w:color w:val="333333"/>
          <w:sz w:val="28"/>
          <w:szCs w:val="28"/>
          <w:lang w:eastAsia="ru-RU"/>
        </w:rPr>
        <w:t xml:space="preserve"> </w:t>
      </w:r>
      <w:proofErr w:type="gramStart"/>
      <w:r w:rsidRPr="00B91313">
        <w:rPr>
          <w:rFonts w:ascii="Times New Roman" w:eastAsia="Times New Roman" w:hAnsi="Times New Roman" w:cs="Times New Roman"/>
          <w:color w:val="333333"/>
          <w:sz w:val="28"/>
          <w:szCs w:val="28"/>
          <w:lang w:eastAsia="ru-RU"/>
        </w:rPr>
        <w:t>Много деревьев, кустарников, цветов, трав.).</w:t>
      </w:r>
      <w:proofErr w:type="gramEnd"/>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sidRPr="00B91313">
        <w:rPr>
          <w:rFonts w:ascii="Times New Roman" w:eastAsia="Times New Roman" w:hAnsi="Times New Roman" w:cs="Times New Roman"/>
          <w:color w:val="333333"/>
          <w:sz w:val="28"/>
          <w:szCs w:val="28"/>
          <w:lang w:eastAsia="ru-RU"/>
        </w:rPr>
        <w:t xml:space="preserve">– согласование прилагательных с существительными (Небо какое? – </w:t>
      </w:r>
      <w:proofErr w:type="spellStart"/>
      <w:r w:rsidRPr="00B91313">
        <w:rPr>
          <w:rFonts w:ascii="Times New Roman" w:eastAsia="Times New Roman" w:hAnsi="Times New Roman" w:cs="Times New Roman"/>
          <w:color w:val="333333"/>
          <w:sz w:val="28"/>
          <w:szCs w:val="28"/>
          <w:lang w:eastAsia="ru-RU"/>
        </w:rPr>
        <w:t>голубое</w:t>
      </w:r>
      <w:proofErr w:type="spellEnd"/>
      <w:r w:rsidRPr="00B91313">
        <w:rPr>
          <w:rFonts w:ascii="Times New Roman" w:eastAsia="Times New Roman" w:hAnsi="Times New Roman" w:cs="Times New Roman"/>
          <w:color w:val="333333"/>
          <w:sz w:val="28"/>
          <w:szCs w:val="28"/>
          <w:lang w:eastAsia="ru-RU"/>
        </w:rPr>
        <w:t>, светлое, высокое, ясное или наоборот: серое, тёмное, пасмурное).</w:t>
      </w:r>
      <w:proofErr w:type="gramEnd"/>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3. В ходе наблюдений за объектами и явлениями природы можно упражнять детей в словообразовании разных частей речи.</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образование одного нового слова из двух слов (разноцветные листья, листопад, снегопад…);</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образование прилагательного от существительного (лист с берёзы – берёзовый, лист с осины – осиновый…);</w:t>
      </w:r>
    </w:p>
    <w:p w:rsidR="00B91313" w:rsidRPr="00B91313" w:rsidRDefault="00B91313" w:rsidP="00AF0A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образование прилагательных в сравнительной и превосходной степени (у вороны хвост длинный, а у сороки длиннее);</w:t>
      </w:r>
    </w:p>
    <w:p w:rsidR="00B91313" w:rsidRPr="00B91313" w:rsidRDefault="00B91313"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lastRenderedPageBreak/>
        <w:t>– образование слова из другого однокоренного с помощью суффиксов и приставок (солнце</w:t>
      </w:r>
      <w:r w:rsidR="00AF0A6D">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 xml:space="preserve">– </w:t>
      </w:r>
      <w:r w:rsidR="00AF0A6D">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солнышко, туча – тучка, цветок – цветочек, листок – листочек);</w:t>
      </w:r>
    </w:p>
    <w:p w:rsidR="00B91313" w:rsidRPr="00B91313" w:rsidRDefault="00B91313"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образование глаголов приставочным способом. Наблюдая за птицами, дети учатся различать сходные по внешним признакам действия, но отличающиеся оттенками (летел, улетел, прилетел, подлетел, залетел). При этом нужно обязательно обращать внимание детей на приставки, которые придают разные значения действиям.</w:t>
      </w:r>
    </w:p>
    <w:p w:rsidR="00B91313" w:rsidRPr="00B91313" w:rsidRDefault="00B91313"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4. Работая над употреблением в речи предложных конструкций, необходимо обязательно выделять интонационно и на слух "маленькое слово", подчеркнуть его значение. Например: воробей подлетел </w:t>
      </w:r>
      <w:r w:rsidRPr="00B91313">
        <w:rPr>
          <w:rFonts w:ascii="Times New Roman" w:eastAsia="Times New Roman" w:hAnsi="Times New Roman" w:cs="Times New Roman"/>
          <w:b/>
          <w:bCs/>
          <w:color w:val="333333"/>
          <w:sz w:val="28"/>
          <w:szCs w:val="28"/>
          <w:lang w:eastAsia="ru-RU"/>
        </w:rPr>
        <w:t>к</w:t>
      </w:r>
      <w:r w:rsidRPr="00B91313">
        <w:rPr>
          <w:rFonts w:ascii="Times New Roman" w:eastAsia="Times New Roman" w:hAnsi="Times New Roman" w:cs="Times New Roman"/>
          <w:color w:val="333333"/>
          <w:sz w:val="28"/>
          <w:szCs w:val="28"/>
          <w:lang w:eastAsia="ru-RU"/>
        </w:rPr>
        <w:t> кормушке, синичка сидит </w:t>
      </w:r>
      <w:r w:rsidRPr="00B91313">
        <w:rPr>
          <w:rFonts w:ascii="Times New Roman" w:eastAsia="Times New Roman" w:hAnsi="Times New Roman" w:cs="Times New Roman"/>
          <w:b/>
          <w:bCs/>
          <w:color w:val="333333"/>
          <w:sz w:val="28"/>
          <w:szCs w:val="28"/>
          <w:lang w:eastAsia="ru-RU"/>
        </w:rPr>
        <w:t>на</w:t>
      </w:r>
      <w:r w:rsidRPr="00B91313">
        <w:rPr>
          <w:rFonts w:ascii="Times New Roman" w:eastAsia="Times New Roman" w:hAnsi="Times New Roman" w:cs="Times New Roman"/>
          <w:color w:val="333333"/>
          <w:sz w:val="28"/>
          <w:szCs w:val="28"/>
          <w:lang w:eastAsia="ru-RU"/>
        </w:rPr>
        <w:t> ветке, голубь ходит </w:t>
      </w:r>
      <w:r w:rsidRPr="00B91313">
        <w:rPr>
          <w:rFonts w:ascii="Times New Roman" w:eastAsia="Times New Roman" w:hAnsi="Times New Roman" w:cs="Times New Roman"/>
          <w:b/>
          <w:bCs/>
          <w:color w:val="333333"/>
          <w:sz w:val="28"/>
          <w:szCs w:val="28"/>
          <w:lang w:eastAsia="ru-RU"/>
        </w:rPr>
        <w:t>по</w:t>
      </w:r>
      <w:r w:rsidRPr="00B91313">
        <w:rPr>
          <w:rFonts w:ascii="Times New Roman" w:eastAsia="Times New Roman" w:hAnsi="Times New Roman" w:cs="Times New Roman"/>
          <w:color w:val="333333"/>
          <w:sz w:val="28"/>
          <w:szCs w:val="28"/>
          <w:lang w:eastAsia="ru-RU"/>
        </w:rPr>
        <w:t> земле.</w:t>
      </w:r>
    </w:p>
    <w:p w:rsidR="00B91313" w:rsidRPr="00B91313" w:rsidRDefault="00B91313"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Далее можно упражнять детей в употреблении сложных предлогов (</w:t>
      </w:r>
      <w:r w:rsidRPr="00B91313">
        <w:rPr>
          <w:rFonts w:ascii="Times New Roman" w:eastAsia="Times New Roman" w:hAnsi="Times New Roman" w:cs="Times New Roman"/>
          <w:b/>
          <w:bCs/>
          <w:color w:val="333333"/>
          <w:sz w:val="28"/>
          <w:szCs w:val="28"/>
          <w:lang w:eastAsia="ru-RU"/>
        </w:rPr>
        <w:t>Из-за</w:t>
      </w:r>
      <w:r w:rsidRPr="00B91313">
        <w:rPr>
          <w:rFonts w:ascii="Times New Roman" w:eastAsia="Times New Roman" w:hAnsi="Times New Roman" w:cs="Times New Roman"/>
          <w:color w:val="333333"/>
          <w:sz w:val="28"/>
          <w:szCs w:val="28"/>
          <w:lang w:eastAsia="ru-RU"/>
        </w:rPr>
        <w:t> куста вылетел воробей; </w:t>
      </w:r>
      <w:r w:rsidRPr="00B91313">
        <w:rPr>
          <w:rFonts w:ascii="Times New Roman" w:eastAsia="Times New Roman" w:hAnsi="Times New Roman" w:cs="Times New Roman"/>
          <w:b/>
          <w:bCs/>
          <w:color w:val="333333"/>
          <w:sz w:val="28"/>
          <w:szCs w:val="28"/>
          <w:lang w:eastAsia="ru-RU"/>
        </w:rPr>
        <w:t>из-под</w:t>
      </w:r>
      <w:r w:rsidRPr="00B91313">
        <w:rPr>
          <w:rFonts w:ascii="Times New Roman" w:eastAsia="Times New Roman" w:hAnsi="Times New Roman" w:cs="Times New Roman"/>
          <w:color w:val="333333"/>
          <w:sz w:val="28"/>
          <w:szCs w:val="28"/>
          <w:lang w:eastAsia="ru-RU"/>
        </w:rPr>
        <w:t> листочка показалась спелая ягода клубники.).</w:t>
      </w:r>
    </w:p>
    <w:p w:rsidR="00B91313" w:rsidRPr="00B91313" w:rsidRDefault="00B91313"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91313">
        <w:rPr>
          <w:rFonts w:ascii="Times New Roman" w:eastAsia="Times New Roman" w:hAnsi="Times New Roman" w:cs="Times New Roman"/>
          <w:color w:val="333333"/>
          <w:sz w:val="28"/>
          <w:szCs w:val="28"/>
          <w:lang w:eastAsia="ru-RU"/>
        </w:rPr>
        <w:t xml:space="preserve">Наблюдения в природе способствуют развитию у детей любознательности, умению сравнивать, сопоставлять, устанавливать причинно-следственные связи. Дети высказывают свои суждения в форме сложных предложений. Поэтому необходимо научить их свободно пользоваться такими предложениями. Основным приёмом обучения составлению сложных предложений являются вопросы и предлагаемый образец воспитателя. </w:t>
      </w:r>
      <w:proofErr w:type="gramStart"/>
      <w:r w:rsidRPr="00B91313">
        <w:rPr>
          <w:rFonts w:ascii="Times New Roman" w:eastAsia="Times New Roman" w:hAnsi="Times New Roman" w:cs="Times New Roman"/>
          <w:color w:val="333333"/>
          <w:sz w:val="28"/>
          <w:szCs w:val="28"/>
          <w:lang w:eastAsia="ru-RU"/>
        </w:rPr>
        <w:t xml:space="preserve">(На </w:t>
      </w:r>
      <w:r w:rsidR="00AF0A6D">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дороге лужи,</w:t>
      </w:r>
      <w:r w:rsidR="00AF0A6D">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 xml:space="preserve"> потому что шёл дождь.</w:t>
      </w:r>
      <w:proofErr w:type="gramEnd"/>
      <w:r w:rsidRPr="00B91313">
        <w:rPr>
          <w:rFonts w:ascii="Times New Roman" w:eastAsia="Times New Roman" w:hAnsi="Times New Roman" w:cs="Times New Roman"/>
          <w:color w:val="333333"/>
          <w:sz w:val="28"/>
          <w:szCs w:val="28"/>
          <w:lang w:eastAsia="ru-RU"/>
        </w:rPr>
        <w:t xml:space="preserve"> Если сегодня будет солнечно, мы услышим звон капели. </w:t>
      </w:r>
      <w:proofErr w:type="gramStart"/>
      <w:r w:rsidRPr="00B91313">
        <w:rPr>
          <w:rFonts w:ascii="Times New Roman" w:eastAsia="Times New Roman" w:hAnsi="Times New Roman" w:cs="Times New Roman"/>
          <w:color w:val="333333"/>
          <w:sz w:val="28"/>
          <w:szCs w:val="28"/>
          <w:lang w:eastAsia="ru-RU"/>
        </w:rPr>
        <w:t>Чтобы</w:t>
      </w:r>
      <w:r w:rsidR="00AF0A6D">
        <w:rPr>
          <w:rFonts w:ascii="Times New Roman" w:eastAsia="Times New Roman" w:hAnsi="Times New Roman" w:cs="Times New Roman"/>
          <w:color w:val="333333"/>
          <w:sz w:val="28"/>
          <w:szCs w:val="28"/>
          <w:lang w:eastAsia="ru-RU"/>
        </w:rPr>
        <w:t xml:space="preserve"> </w:t>
      </w:r>
      <w:r w:rsidRPr="00B91313">
        <w:rPr>
          <w:rFonts w:ascii="Times New Roman" w:eastAsia="Times New Roman" w:hAnsi="Times New Roman" w:cs="Times New Roman"/>
          <w:color w:val="333333"/>
          <w:sz w:val="28"/>
          <w:szCs w:val="28"/>
          <w:lang w:eastAsia="ru-RU"/>
        </w:rPr>
        <w:t xml:space="preserve"> птицы не голодали,</w:t>
      </w:r>
      <w:r w:rsidR="00AF0A6D">
        <w:rPr>
          <w:rFonts w:ascii="Times New Roman" w:eastAsia="Times New Roman" w:hAnsi="Times New Roman" w:cs="Times New Roman"/>
          <w:color w:val="333333"/>
          <w:sz w:val="28"/>
          <w:szCs w:val="28"/>
          <w:lang w:eastAsia="ru-RU"/>
        </w:rPr>
        <w:t xml:space="preserve">  мы насыплем на</w:t>
      </w:r>
      <w:r w:rsidRPr="00B91313">
        <w:rPr>
          <w:rFonts w:ascii="Times New Roman" w:eastAsia="Times New Roman" w:hAnsi="Times New Roman" w:cs="Times New Roman"/>
          <w:color w:val="333333"/>
          <w:sz w:val="28"/>
          <w:szCs w:val="28"/>
          <w:lang w:eastAsia="ru-RU"/>
        </w:rPr>
        <w:t xml:space="preserve"> кормушку хлебные крошки).</w:t>
      </w:r>
      <w:proofErr w:type="gramEnd"/>
    </w:p>
    <w:p w:rsidR="00B91313" w:rsidRPr="00B91313" w:rsidRDefault="00A83BA0" w:rsidP="00AF0A6D">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00B91313" w:rsidRPr="00B91313">
        <w:rPr>
          <w:rFonts w:ascii="Times New Roman" w:eastAsia="Times New Roman" w:hAnsi="Times New Roman" w:cs="Times New Roman"/>
          <w:color w:val="333333"/>
          <w:sz w:val="28"/>
          <w:szCs w:val="28"/>
          <w:lang w:eastAsia="ru-RU"/>
        </w:rPr>
        <w:t>азнообразные наблюдения за объектами и явлениями природы создают возможность для совершенствования детской речи, и чем больше воспитатель использует эту возможность, тем богаче и разнообразнее по форме и содержанию становится речь детей. Нужно обязательно поощрять детей, когда они используют образные выражения, сложные, правил</w:t>
      </w:r>
      <w:r w:rsidR="00AF0A6D">
        <w:rPr>
          <w:rFonts w:ascii="Times New Roman" w:eastAsia="Times New Roman" w:hAnsi="Times New Roman" w:cs="Times New Roman"/>
          <w:color w:val="333333"/>
          <w:sz w:val="28"/>
          <w:szCs w:val="28"/>
          <w:lang w:eastAsia="ru-RU"/>
        </w:rPr>
        <w:t>ьно построенные предложения, выс</w:t>
      </w:r>
      <w:r w:rsidR="00B91313" w:rsidRPr="00B91313">
        <w:rPr>
          <w:rFonts w:ascii="Times New Roman" w:eastAsia="Times New Roman" w:hAnsi="Times New Roman" w:cs="Times New Roman"/>
          <w:color w:val="333333"/>
          <w:sz w:val="28"/>
          <w:szCs w:val="28"/>
          <w:lang w:eastAsia="ru-RU"/>
        </w:rPr>
        <w:t>казывают собственное отношение к событиям и явлениям. Положительная оценка придаёт ребёнку уверенность в своих силах, что благоприятно влияет на его речевое и умственное развитие.</w:t>
      </w:r>
    </w:p>
    <w:p w:rsidR="005C43D3" w:rsidRDefault="00A83BA0" w:rsidP="00B91313">
      <w:pPr>
        <w:spacing w:after="0" w:line="360" w:lineRule="auto"/>
        <w:ind w:firstLine="709"/>
      </w:pPr>
    </w:p>
    <w:sectPr w:rsidR="005C43D3" w:rsidSect="00AF0A6D">
      <w:pgSz w:w="11906" w:h="16838"/>
      <w:pgMar w:top="964" w:right="964" w:bottom="964" w:left="96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84A54"/>
    <w:multiLevelType w:val="multilevel"/>
    <w:tmpl w:val="04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B91313"/>
    <w:rsid w:val="00140C72"/>
    <w:rsid w:val="005D09B0"/>
    <w:rsid w:val="006B3324"/>
    <w:rsid w:val="00A83BA0"/>
    <w:rsid w:val="00AF0A6D"/>
    <w:rsid w:val="00B91313"/>
    <w:rsid w:val="00FB2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2014-02-01T09:49:00Z</dcterms:created>
  <dcterms:modified xsi:type="dcterms:W3CDTF">2014-02-01T11:43:00Z</dcterms:modified>
</cp:coreProperties>
</file>