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DE" w:rsidRPr="004B4863" w:rsidRDefault="003305C7" w:rsidP="003305C7">
      <w:pPr>
        <w:jc w:val="center"/>
        <w:rPr>
          <w:b/>
          <w:sz w:val="32"/>
          <w:szCs w:val="32"/>
        </w:rPr>
      </w:pPr>
      <w:r w:rsidRPr="004B4863">
        <w:rPr>
          <w:b/>
          <w:sz w:val="32"/>
          <w:szCs w:val="32"/>
        </w:rPr>
        <w:t>Воспитание культурно – гигиенических навыков.</w:t>
      </w:r>
    </w:p>
    <w:p w:rsidR="003305C7" w:rsidRDefault="003305C7" w:rsidP="003305C7">
      <w:pPr>
        <w:rPr>
          <w:sz w:val="28"/>
          <w:szCs w:val="28"/>
        </w:rPr>
      </w:pPr>
      <w:r>
        <w:rPr>
          <w:sz w:val="28"/>
          <w:szCs w:val="28"/>
        </w:rPr>
        <w:t xml:space="preserve">Воспитание навыков  самообслуживания – довольно длительный процесс, поэтому планировать работу целесообразно поквартально.  Процесс формирования почти всех навыков осуществляется в течение всего  года. </w:t>
      </w:r>
    </w:p>
    <w:p w:rsidR="003305C7" w:rsidRDefault="003305C7" w:rsidP="003305C7">
      <w:pPr>
        <w:rPr>
          <w:sz w:val="28"/>
          <w:szCs w:val="28"/>
        </w:rPr>
      </w:pPr>
      <w:r>
        <w:rPr>
          <w:sz w:val="28"/>
          <w:szCs w:val="28"/>
        </w:rPr>
        <w:t>Среди приёмов, способствующих формированию культурно – гигиенических навыков у детей раннего возраста, на первом месте стоит прямое обучение – показ, указание,  напоминание, совместная деятельность с ребёнком.  Используются  игровые приёмы, дидактические игры, перечень художественных произведений, которые помогут привлеч</w:t>
      </w:r>
      <w:r w:rsidR="00434442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 внимание детей  </w:t>
      </w:r>
      <w:r w:rsidR="00434442">
        <w:rPr>
          <w:sz w:val="28"/>
          <w:szCs w:val="28"/>
        </w:rPr>
        <w:t>к последовательности действий,  будут способствовать поддержанию самостоятельности в самообслуживании.</w:t>
      </w:r>
    </w:p>
    <w:tbl>
      <w:tblPr>
        <w:tblStyle w:val="a3"/>
        <w:tblW w:w="11624" w:type="dxa"/>
        <w:tblInd w:w="-601" w:type="dxa"/>
        <w:tblLook w:val="04A0"/>
      </w:tblPr>
      <w:tblGrid>
        <w:gridCol w:w="3119"/>
        <w:gridCol w:w="4253"/>
        <w:gridCol w:w="4252"/>
      </w:tblGrid>
      <w:tr w:rsidR="00434442" w:rsidTr="00064486">
        <w:tc>
          <w:tcPr>
            <w:tcW w:w="3119" w:type="dxa"/>
          </w:tcPr>
          <w:p w:rsidR="00434442" w:rsidRPr="004B4863" w:rsidRDefault="00434442" w:rsidP="00434442">
            <w:pPr>
              <w:jc w:val="center"/>
              <w:rPr>
                <w:b/>
                <w:sz w:val="28"/>
                <w:szCs w:val="28"/>
              </w:rPr>
            </w:pPr>
            <w:r w:rsidRPr="004B4863">
              <w:rPr>
                <w:b/>
                <w:sz w:val="28"/>
                <w:szCs w:val="28"/>
              </w:rPr>
              <w:t>Режимные</w:t>
            </w:r>
          </w:p>
          <w:p w:rsidR="00434442" w:rsidRPr="004B4863" w:rsidRDefault="00434442" w:rsidP="00434442">
            <w:pPr>
              <w:jc w:val="center"/>
              <w:rPr>
                <w:b/>
                <w:sz w:val="28"/>
                <w:szCs w:val="28"/>
              </w:rPr>
            </w:pPr>
            <w:r w:rsidRPr="004B4863">
              <w:rPr>
                <w:b/>
                <w:sz w:val="28"/>
                <w:szCs w:val="28"/>
              </w:rPr>
              <w:t>процессы</w:t>
            </w:r>
          </w:p>
        </w:tc>
        <w:tc>
          <w:tcPr>
            <w:tcW w:w="4253" w:type="dxa"/>
          </w:tcPr>
          <w:p w:rsidR="00434442" w:rsidRPr="004B4863" w:rsidRDefault="00434442" w:rsidP="00434442">
            <w:pPr>
              <w:jc w:val="center"/>
              <w:rPr>
                <w:b/>
                <w:sz w:val="28"/>
                <w:szCs w:val="28"/>
              </w:rPr>
            </w:pPr>
            <w:r w:rsidRPr="004B4863">
              <w:rPr>
                <w:b/>
                <w:sz w:val="28"/>
                <w:szCs w:val="28"/>
              </w:rPr>
              <w:t>Содержание</w:t>
            </w:r>
          </w:p>
          <w:p w:rsidR="00434442" w:rsidRPr="004B4863" w:rsidRDefault="00434442" w:rsidP="00434442">
            <w:pPr>
              <w:jc w:val="center"/>
              <w:rPr>
                <w:b/>
                <w:sz w:val="28"/>
                <w:szCs w:val="28"/>
              </w:rPr>
            </w:pPr>
            <w:r w:rsidRPr="004B4863">
              <w:rPr>
                <w:b/>
                <w:sz w:val="28"/>
                <w:szCs w:val="28"/>
              </w:rPr>
              <w:t>навыков</w:t>
            </w:r>
          </w:p>
        </w:tc>
        <w:tc>
          <w:tcPr>
            <w:tcW w:w="4252" w:type="dxa"/>
          </w:tcPr>
          <w:p w:rsidR="00434442" w:rsidRPr="004B4863" w:rsidRDefault="00434442" w:rsidP="00434442">
            <w:pPr>
              <w:jc w:val="center"/>
              <w:rPr>
                <w:b/>
                <w:sz w:val="28"/>
                <w:szCs w:val="28"/>
              </w:rPr>
            </w:pPr>
            <w:r w:rsidRPr="004B4863">
              <w:rPr>
                <w:b/>
                <w:sz w:val="28"/>
                <w:szCs w:val="28"/>
              </w:rPr>
              <w:t>Методические</w:t>
            </w:r>
          </w:p>
          <w:p w:rsidR="00434442" w:rsidRPr="004B4863" w:rsidRDefault="00434442" w:rsidP="00434442">
            <w:pPr>
              <w:jc w:val="center"/>
              <w:rPr>
                <w:b/>
                <w:sz w:val="28"/>
                <w:szCs w:val="28"/>
              </w:rPr>
            </w:pPr>
            <w:r w:rsidRPr="004B4863">
              <w:rPr>
                <w:b/>
                <w:sz w:val="28"/>
                <w:szCs w:val="28"/>
              </w:rPr>
              <w:t>приёмы</w:t>
            </w:r>
          </w:p>
        </w:tc>
      </w:tr>
      <w:tr w:rsidR="00434442" w:rsidTr="00064486">
        <w:tc>
          <w:tcPr>
            <w:tcW w:w="3119" w:type="dxa"/>
          </w:tcPr>
          <w:p w:rsidR="00434442" w:rsidRPr="004B4863" w:rsidRDefault="00434442" w:rsidP="003305C7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34442" w:rsidRPr="004B4863" w:rsidRDefault="00434442" w:rsidP="00434442">
            <w:pPr>
              <w:jc w:val="center"/>
              <w:rPr>
                <w:b/>
                <w:sz w:val="28"/>
                <w:szCs w:val="28"/>
              </w:rPr>
            </w:pPr>
            <w:r w:rsidRPr="004B4863">
              <w:rPr>
                <w:b/>
                <w:sz w:val="28"/>
                <w:szCs w:val="28"/>
              </w:rPr>
              <w:t>Первый квартал</w:t>
            </w:r>
          </w:p>
        </w:tc>
        <w:tc>
          <w:tcPr>
            <w:tcW w:w="4252" w:type="dxa"/>
          </w:tcPr>
          <w:p w:rsidR="00434442" w:rsidRPr="004B4863" w:rsidRDefault="00434442" w:rsidP="003305C7">
            <w:pPr>
              <w:rPr>
                <w:b/>
                <w:sz w:val="28"/>
                <w:szCs w:val="28"/>
              </w:rPr>
            </w:pPr>
          </w:p>
        </w:tc>
      </w:tr>
      <w:tr w:rsidR="00434442" w:rsidTr="00064486">
        <w:tc>
          <w:tcPr>
            <w:tcW w:w="3119" w:type="dxa"/>
          </w:tcPr>
          <w:p w:rsidR="00434442" w:rsidRPr="004B4863" w:rsidRDefault="00434442" w:rsidP="00434442">
            <w:pPr>
              <w:jc w:val="center"/>
              <w:rPr>
                <w:b/>
                <w:sz w:val="28"/>
                <w:szCs w:val="28"/>
              </w:rPr>
            </w:pPr>
            <w:r w:rsidRPr="004B4863">
              <w:rPr>
                <w:b/>
                <w:sz w:val="28"/>
                <w:szCs w:val="28"/>
              </w:rPr>
              <w:t>Питание</w:t>
            </w:r>
          </w:p>
        </w:tc>
        <w:tc>
          <w:tcPr>
            <w:tcW w:w="4253" w:type="dxa"/>
          </w:tcPr>
          <w:p w:rsidR="00434442" w:rsidRPr="00A92F54" w:rsidRDefault="00434442" w:rsidP="003305C7">
            <w:pPr>
              <w:rPr>
                <w:sz w:val="24"/>
                <w:szCs w:val="24"/>
              </w:rPr>
            </w:pPr>
            <w:r w:rsidRPr="00A92F54">
              <w:rPr>
                <w:sz w:val="24"/>
                <w:szCs w:val="24"/>
              </w:rPr>
              <w:t>Показывать, как держать ложку в правой руке, брать пищу губами, есть с помощью взрослых</w:t>
            </w:r>
          </w:p>
        </w:tc>
        <w:tc>
          <w:tcPr>
            <w:tcW w:w="4252" w:type="dxa"/>
          </w:tcPr>
          <w:p w:rsidR="00434442" w:rsidRPr="00A92F54" w:rsidRDefault="00434442" w:rsidP="003305C7">
            <w:pPr>
              <w:rPr>
                <w:sz w:val="24"/>
                <w:szCs w:val="24"/>
              </w:rPr>
            </w:pPr>
            <w:r w:rsidRPr="00A92F54">
              <w:rPr>
                <w:sz w:val="24"/>
                <w:szCs w:val="24"/>
              </w:rPr>
              <w:t>Игровые ситуации: «Как мама показала мишке правильно кушать»</w:t>
            </w:r>
            <w:r w:rsidR="00A92F54" w:rsidRPr="00A92F54">
              <w:rPr>
                <w:sz w:val="24"/>
                <w:szCs w:val="24"/>
              </w:rPr>
              <w:t xml:space="preserve">. Чтение </w:t>
            </w:r>
            <w:proofErr w:type="spellStart"/>
            <w:r w:rsidR="00A92F54" w:rsidRPr="00A92F54">
              <w:rPr>
                <w:sz w:val="24"/>
                <w:szCs w:val="24"/>
              </w:rPr>
              <w:t>по</w:t>
            </w:r>
            <w:r w:rsidRPr="00A92F54">
              <w:rPr>
                <w:sz w:val="24"/>
                <w:szCs w:val="24"/>
              </w:rPr>
              <w:t>те</w:t>
            </w:r>
            <w:r w:rsidR="00A92F54" w:rsidRPr="00A92F54">
              <w:rPr>
                <w:sz w:val="24"/>
                <w:szCs w:val="24"/>
              </w:rPr>
              <w:t>шек</w:t>
            </w:r>
            <w:proofErr w:type="spellEnd"/>
            <w:r w:rsidRPr="00A92F54">
              <w:rPr>
                <w:sz w:val="24"/>
                <w:szCs w:val="24"/>
              </w:rPr>
              <w:t>: «Ладушки, ладушки», «Умница, Катенька»</w:t>
            </w:r>
            <w:r w:rsidR="00A92F54" w:rsidRPr="00A92F54">
              <w:rPr>
                <w:sz w:val="24"/>
                <w:szCs w:val="24"/>
              </w:rPr>
              <w:t>, «</w:t>
            </w:r>
            <w:proofErr w:type="spellStart"/>
            <w:r w:rsidR="00A92F54" w:rsidRPr="00A92F54">
              <w:rPr>
                <w:sz w:val="24"/>
                <w:szCs w:val="24"/>
              </w:rPr>
              <w:t>Гойда</w:t>
            </w:r>
            <w:proofErr w:type="spellEnd"/>
            <w:r w:rsidR="00A92F54" w:rsidRPr="00A92F54">
              <w:rPr>
                <w:sz w:val="24"/>
                <w:szCs w:val="24"/>
              </w:rPr>
              <w:t xml:space="preserve">, </w:t>
            </w:r>
            <w:proofErr w:type="spellStart"/>
            <w:r w:rsidR="00A92F54" w:rsidRPr="00A92F54">
              <w:rPr>
                <w:sz w:val="24"/>
                <w:szCs w:val="24"/>
              </w:rPr>
              <w:t>гойда</w:t>
            </w:r>
            <w:proofErr w:type="spellEnd"/>
            <w:r w:rsidR="00A92F54" w:rsidRPr="00A92F54">
              <w:rPr>
                <w:sz w:val="24"/>
                <w:szCs w:val="24"/>
              </w:rPr>
              <w:t>».</w:t>
            </w:r>
          </w:p>
        </w:tc>
      </w:tr>
      <w:tr w:rsidR="00434442" w:rsidTr="00064486">
        <w:tc>
          <w:tcPr>
            <w:tcW w:w="3119" w:type="dxa"/>
          </w:tcPr>
          <w:p w:rsidR="00434442" w:rsidRPr="004B4863" w:rsidRDefault="00A92F54" w:rsidP="00A92F54">
            <w:pPr>
              <w:jc w:val="center"/>
              <w:rPr>
                <w:b/>
                <w:sz w:val="28"/>
                <w:szCs w:val="28"/>
              </w:rPr>
            </w:pPr>
            <w:r w:rsidRPr="004B4863">
              <w:rPr>
                <w:b/>
                <w:sz w:val="28"/>
                <w:szCs w:val="28"/>
              </w:rPr>
              <w:t>Одевание - раздевание</w:t>
            </w:r>
          </w:p>
        </w:tc>
        <w:tc>
          <w:tcPr>
            <w:tcW w:w="4253" w:type="dxa"/>
          </w:tcPr>
          <w:p w:rsidR="00434442" w:rsidRPr="00A92F54" w:rsidRDefault="00A92F54" w:rsidP="003305C7">
            <w:pPr>
              <w:rPr>
                <w:sz w:val="24"/>
                <w:szCs w:val="24"/>
              </w:rPr>
            </w:pPr>
            <w:r w:rsidRPr="00A92F54">
              <w:rPr>
                <w:sz w:val="24"/>
                <w:szCs w:val="24"/>
              </w:rPr>
              <w:t>Показать, как доставать из шкафчика уличную  обувь, рейтузы, побуждать надевать носки. Рейтузы, кофту, свитер, куртку. Шапку. Показать, как снимать колготки с верхней части туловища. П</w:t>
            </w:r>
            <w:r>
              <w:rPr>
                <w:sz w:val="24"/>
                <w:szCs w:val="24"/>
              </w:rPr>
              <w:t xml:space="preserve">риучать  </w:t>
            </w:r>
            <w:proofErr w:type="gramStart"/>
            <w:r>
              <w:rPr>
                <w:sz w:val="24"/>
                <w:szCs w:val="24"/>
              </w:rPr>
              <w:t>словесно</w:t>
            </w:r>
            <w:proofErr w:type="gramEnd"/>
            <w:r>
              <w:rPr>
                <w:sz w:val="24"/>
                <w:szCs w:val="24"/>
              </w:rPr>
              <w:t xml:space="preserve"> выражать просьбу о помощи,  рассказать, как спокойно вести себя в раздевальной комнате.</w:t>
            </w:r>
          </w:p>
        </w:tc>
        <w:tc>
          <w:tcPr>
            <w:tcW w:w="4252" w:type="dxa"/>
          </w:tcPr>
          <w:p w:rsidR="00434442" w:rsidRDefault="00A92F54" w:rsidP="003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игры: «Оденем куклу на прогулку», «Разденем куклу после  прогулки».  Дидактические упражнения:</w:t>
            </w:r>
          </w:p>
          <w:p w:rsidR="00A92F54" w:rsidRPr="00A92F54" w:rsidRDefault="00A92F54" w:rsidP="003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«Туфельки поссорились – подружились», «Сделаем из носочка гармошку», «Покажем кукле (мишке, зайчику),  где лежат наши вещи». Чтение: </w:t>
            </w:r>
            <w:proofErr w:type="spellStart"/>
            <w:r>
              <w:rPr>
                <w:sz w:val="24"/>
                <w:szCs w:val="24"/>
              </w:rPr>
              <w:t>потешк</w:t>
            </w:r>
            <w:r w:rsidR="003538E5">
              <w:rPr>
                <w:sz w:val="24"/>
                <w:szCs w:val="24"/>
              </w:rPr>
              <w:t>а</w:t>
            </w:r>
            <w:proofErr w:type="spellEnd"/>
            <w:r w:rsidR="003538E5">
              <w:rPr>
                <w:sz w:val="24"/>
                <w:szCs w:val="24"/>
              </w:rPr>
              <w:t xml:space="preserve"> «Наша Маша маленькая», З.Александрова «Катя в яслях»</w:t>
            </w:r>
          </w:p>
        </w:tc>
      </w:tr>
      <w:tr w:rsidR="00434442" w:rsidTr="00064486">
        <w:tc>
          <w:tcPr>
            <w:tcW w:w="3119" w:type="dxa"/>
          </w:tcPr>
          <w:p w:rsidR="00434442" w:rsidRPr="004B4863" w:rsidRDefault="003538E5" w:rsidP="003538E5">
            <w:pPr>
              <w:jc w:val="center"/>
              <w:rPr>
                <w:b/>
                <w:sz w:val="28"/>
                <w:szCs w:val="28"/>
              </w:rPr>
            </w:pPr>
            <w:r w:rsidRPr="004B4863">
              <w:rPr>
                <w:b/>
                <w:sz w:val="28"/>
                <w:szCs w:val="28"/>
              </w:rPr>
              <w:t>Умывание</w:t>
            </w:r>
          </w:p>
        </w:tc>
        <w:tc>
          <w:tcPr>
            <w:tcW w:w="4253" w:type="dxa"/>
          </w:tcPr>
          <w:p w:rsidR="00434442" w:rsidRPr="003538E5" w:rsidRDefault="003538E5" w:rsidP="0033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Показать, как брать мыло из мыльницы, с помощью взрослых намыливать руки, класть мыло на место, тереть ладошки друг о друга, смывать мыло, знать местонахождение своего полотенца, с помощью взрослого вытирать руки. Приучать пользоваться носовым платком</w:t>
            </w:r>
          </w:p>
        </w:tc>
        <w:tc>
          <w:tcPr>
            <w:tcW w:w="4252" w:type="dxa"/>
          </w:tcPr>
          <w:p w:rsidR="00434442" w:rsidRDefault="003538E5" w:rsidP="00330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упражнение «Как мы  ладошки и отжимаем ручки». Рассматривание и беседа по картинам</w:t>
            </w:r>
            <w:proofErr w:type="gramStart"/>
            <w:r>
              <w:rPr>
                <w:sz w:val="28"/>
                <w:szCs w:val="28"/>
              </w:rPr>
              <w:t>:»</w:t>
            </w:r>
            <w:proofErr w:type="gramEnd"/>
            <w:r>
              <w:rPr>
                <w:sz w:val="28"/>
                <w:szCs w:val="28"/>
              </w:rPr>
              <w:t xml:space="preserve">Дети моют руки», «Мама моет дочку». Чтение: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 xml:space="preserve"> «Водичка </w:t>
            </w:r>
            <w:proofErr w:type="gramStart"/>
            <w:r>
              <w:rPr>
                <w:sz w:val="28"/>
                <w:szCs w:val="28"/>
              </w:rPr>
              <w:t>–в</w:t>
            </w:r>
            <w:proofErr w:type="gramEnd"/>
            <w:r>
              <w:rPr>
                <w:sz w:val="28"/>
                <w:szCs w:val="28"/>
              </w:rPr>
              <w:t>одичка, умой моё личико», «Гуси –лебеди летели»</w:t>
            </w:r>
          </w:p>
        </w:tc>
      </w:tr>
    </w:tbl>
    <w:p w:rsidR="00434442" w:rsidRDefault="00434442" w:rsidP="003305C7">
      <w:pPr>
        <w:rPr>
          <w:sz w:val="28"/>
          <w:szCs w:val="28"/>
        </w:rPr>
      </w:pPr>
    </w:p>
    <w:p w:rsidR="004B4863" w:rsidRDefault="004B4863" w:rsidP="003305C7">
      <w:pPr>
        <w:rPr>
          <w:sz w:val="28"/>
          <w:szCs w:val="28"/>
        </w:rPr>
      </w:pPr>
    </w:p>
    <w:p w:rsidR="004B4863" w:rsidRPr="004B4863" w:rsidRDefault="004B4863" w:rsidP="004B4863">
      <w:pPr>
        <w:jc w:val="center"/>
        <w:rPr>
          <w:sz w:val="32"/>
          <w:szCs w:val="32"/>
        </w:rPr>
      </w:pPr>
      <w:r w:rsidRPr="004B4863">
        <w:rPr>
          <w:sz w:val="32"/>
          <w:szCs w:val="32"/>
        </w:rPr>
        <w:lastRenderedPageBreak/>
        <w:t>Второй квартал.</w:t>
      </w:r>
    </w:p>
    <w:tbl>
      <w:tblPr>
        <w:tblStyle w:val="a3"/>
        <w:tblW w:w="11624" w:type="dxa"/>
        <w:tblInd w:w="-601" w:type="dxa"/>
        <w:tblLook w:val="04A0"/>
      </w:tblPr>
      <w:tblGrid>
        <w:gridCol w:w="3119"/>
        <w:gridCol w:w="4253"/>
        <w:gridCol w:w="4252"/>
      </w:tblGrid>
      <w:tr w:rsidR="004B4863" w:rsidRPr="00064486" w:rsidTr="00064486">
        <w:tc>
          <w:tcPr>
            <w:tcW w:w="3119" w:type="dxa"/>
          </w:tcPr>
          <w:p w:rsidR="004B4863" w:rsidRPr="00064486" w:rsidRDefault="004B4863" w:rsidP="004B4863">
            <w:pPr>
              <w:jc w:val="center"/>
              <w:rPr>
                <w:b/>
                <w:sz w:val="28"/>
                <w:szCs w:val="28"/>
              </w:rPr>
            </w:pPr>
            <w:r w:rsidRPr="00064486">
              <w:rPr>
                <w:b/>
                <w:sz w:val="28"/>
                <w:szCs w:val="28"/>
              </w:rPr>
              <w:t>Питание</w:t>
            </w:r>
          </w:p>
        </w:tc>
        <w:tc>
          <w:tcPr>
            <w:tcW w:w="4253" w:type="dxa"/>
          </w:tcPr>
          <w:p w:rsidR="004B4863" w:rsidRPr="00064486" w:rsidRDefault="004B4863" w:rsidP="003305C7">
            <w:pPr>
              <w:rPr>
                <w:sz w:val="24"/>
                <w:szCs w:val="24"/>
              </w:rPr>
            </w:pPr>
            <w:r w:rsidRPr="00064486">
              <w:rPr>
                <w:sz w:val="24"/>
                <w:szCs w:val="24"/>
              </w:rPr>
              <w:t>Закреплять умение держать ложку в правой руке, брать пищу губами, откусывать её небольшими кусочками, жевать коренными, а не передними зубами</w:t>
            </w:r>
          </w:p>
        </w:tc>
        <w:tc>
          <w:tcPr>
            <w:tcW w:w="4252" w:type="dxa"/>
          </w:tcPr>
          <w:p w:rsidR="004B4863" w:rsidRPr="00064486" w:rsidRDefault="004B4863" w:rsidP="003305C7">
            <w:pPr>
              <w:rPr>
                <w:sz w:val="24"/>
                <w:szCs w:val="24"/>
              </w:rPr>
            </w:pPr>
            <w:r w:rsidRPr="00064486">
              <w:rPr>
                <w:sz w:val="24"/>
                <w:szCs w:val="24"/>
              </w:rPr>
              <w:t xml:space="preserve">Чтение </w:t>
            </w:r>
            <w:proofErr w:type="spellStart"/>
            <w:r w:rsidRPr="00064486">
              <w:rPr>
                <w:sz w:val="24"/>
                <w:szCs w:val="24"/>
              </w:rPr>
              <w:t>потешек</w:t>
            </w:r>
            <w:proofErr w:type="spellEnd"/>
            <w:r w:rsidRPr="00064486">
              <w:rPr>
                <w:sz w:val="24"/>
                <w:szCs w:val="24"/>
              </w:rPr>
              <w:t xml:space="preserve">: «Идёт коза рогатая», «Пошёл котик на </w:t>
            </w:r>
            <w:proofErr w:type="spellStart"/>
            <w:r w:rsidRPr="00064486">
              <w:rPr>
                <w:sz w:val="24"/>
                <w:szCs w:val="24"/>
              </w:rPr>
              <w:t>торжок</w:t>
            </w:r>
            <w:proofErr w:type="spellEnd"/>
            <w:r w:rsidRPr="00064486">
              <w:rPr>
                <w:sz w:val="24"/>
                <w:szCs w:val="24"/>
              </w:rPr>
              <w:t xml:space="preserve">», «Кисонька – </w:t>
            </w:r>
            <w:proofErr w:type="spellStart"/>
            <w:r w:rsidRPr="00064486">
              <w:rPr>
                <w:sz w:val="24"/>
                <w:szCs w:val="24"/>
              </w:rPr>
              <w:t>мурысонька</w:t>
            </w:r>
            <w:proofErr w:type="spellEnd"/>
            <w:r w:rsidRPr="00064486">
              <w:rPr>
                <w:sz w:val="24"/>
                <w:szCs w:val="24"/>
              </w:rPr>
              <w:t>», З.Александрова «Вкусная каша»</w:t>
            </w:r>
          </w:p>
        </w:tc>
      </w:tr>
      <w:tr w:rsidR="004B4863" w:rsidRPr="00064486" w:rsidTr="00064486">
        <w:tc>
          <w:tcPr>
            <w:tcW w:w="3119" w:type="dxa"/>
          </w:tcPr>
          <w:p w:rsidR="004B4863" w:rsidRPr="00064486" w:rsidRDefault="004B4863" w:rsidP="004B4863">
            <w:pPr>
              <w:jc w:val="center"/>
              <w:rPr>
                <w:b/>
                <w:sz w:val="28"/>
                <w:szCs w:val="28"/>
              </w:rPr>
            </w:pPr>
            <w:r w:rsidRPr="00064486">
              <w:rPr>
                <w:b/>
                <w:sz w:val="28"/>
                <w:szCs w:val="28"/>
              </w:rPr>
              <w:t>Одевание - раздевание</w:t>
            </w:r>
          </w:p>
        </w:tc>
        <w:tc>
          <w:tcPr>
            <w:tcW w:w="4253" w:type="dxa"/>
          </w:tcPr>
          <w:p w:rsidR="004B4863" w:rsidRPr="00064486" w:rsidRDefault="004B4863" w:rsidP="003305C7">
            <w:pPr>
              <w:rPr>
                <w:sz w:val="24"/>
                <w:szCs w:val="24"/>
              </w:rPr>
            </w:pPr>
            <w:r w:rsidRPr="00064486">
              <w:rPr>
                <w:sz w:val="24"/>
                <w:szCs w:val="24"/>
              </w:rPr>
              <w:t xml:space="preserve">Показать, как расстегивать застёжки на липучках, упражнять в использовании других видов застёжек.  </w:t>
            </w:r>
            <w:r w:rsidR="00F07C25" w:rsidRPr="00064486">
              <w:rPr>
                <w:sz w:val="24"/>
                <w:szCs w:val="24"/>
              </w:rPr>
              <w:t>Показать, как  надевать обувь, рейтузы, с помощью  взрослого застёгивать пальто, вешать в шкаф одежду. При раздевании ко сну побуждать снимать платье или рубашку, затем обувь. Правильно снимать колготки. Вешать одежду на стульчик. Продолжать приучать соблюдать правила поведения в раздевалке</w:t>
            </w:r>
          </w:p>
        </w:tc>
        <w:tc>
          <w:tcPr>
            <w:tcW w:w="4252" w:type="dxa"/>
          </w:tcPr>
          <w:p w:rsidR="004B4863" w:rsidRPr="00064486" w:rsidRDefault="00064486" w:rsidP="003305C7">
            <w:pPr>
              <w:rPr>
                <w:sz w:val="24"/>
                <w:szCs w:val="24"/>
              </w:rPr>
            </w:pPr>
            <w:r w:rsidRPr="00064486">
              <w:rPr>
                <w:sz w:val="24"/>
                <w:szCs w:val="24"/>
              </w:rPr>
              <w:t xml:space="preserve">  Игровая ситуация «Как петушок разбудил утром детей».  «Дидактическая игра «Уложим куклу спать». Чтение: З.Александрова «Мой мишка», Н.Павлова «Чьи башмачки»</w:t>
            </w:r>
          </w:p>
        </w:tc>
      </w:tr>
      <w:tr w:rsidR="004B4863" w:rsidRPr="00064486" w:rsidTr="00064486">
        <w:tc>
          <w:tcPr>
            <w:tcW w:w="3119" w:type="dxa"/>
          </w:tcPr>
          <w:p w:rsidR="004B4863" w:rsidRPr="00064486" w:rsidRDefault="00F07C25" w:rsidP="00F07C25">
            <w:pPr>
              <w:jc w:val="center"/>
              <w:rPr>
                <w:b/>
                <w:sz w:val="28"/>
                <w:szCs w:val="28"/>
              </w:rPr>
            </w:pPr>
            <w:r w:rsidRPr="00064486">
              <w:rPr>
                <w:b/>
                <w:sz w:val="28"/>
                <w:szCs w:val="28"/>
              </w:rPr>
              <w:t>Умывание</w:t>
            </w:r>
          </w:p>
        </w:tc>
        <w:tc>
          <w:tcPr>
            <w:tcW w:w="4253" w:type="dxa"/>
          </w:tcPr>
          <w:p w:rsidR="004B4863" w:rsidRPr="00064486" w:rsidRDefault="00F07C25" w:rsidP="003305C7">
            <w:pPr>
              <w:rPr>
                <w:sz w:val="24"/>
                <w:szCs w:val="24"/>
              </w:rPr>
            </w:pPr>
            <w:r w:rsidRPr="00064486">
              <w:rPr>
                <w:sz w:val="24"/>
                <w:szCs w:val="24"/>
              </w:rPr>
              <w:t>Продолжать показывать намыливать руки и мыть их  прямыми движениями. Закреплять умение вытирать руки своим полотенцем вешать его на место</w:t>
            </w:r>
          </w:p>
        </w:tc>
        <w:tc>
          <w:tcPr>
            <w:tcW w:w="4252" w:type="dxa"/>
          </w:tcPr>
          <w:p w:rsidR="004B4863" w:rsidRPr="00064486" w:rsidRDefault="00064486" w:rsidP="003305C7">
            <w:pPr>
              <w:rPr>
                <w:sz w:val="24"/>
                <w:szCs w:val="24"/>
              </w:rPr>
            </w:pPr>
            <w:r w:rsidRPr="00064486">
              <w:rPr>
                <w:sz w:val="24"/>
                <w:szCs w:val="24"/>
              </w:rPr>
              <w:t xml:space="preserve">Рассматривание иллюстрации «Дети моют руки» и беседа по ней. Дидактическое упражнение «Как мы </w:t>
            </w:r>
            <w:proofErr w:type="gramStart"/>
            <w:r w:rsidRPr="00064486">
              <w:rPr>
                <w:sz w:val="24"/>
                <w:szCs w:val="24"/>
              </w:rPr>
              <w:t>моем</w:t>
            </w:r>
            <w:proofErr w:type="gramEnd"/>
            <w:r w:rsidRPr="00064486">
              <w:rPr>
                <w:sz w:val="24"/>
                <w:szCs w:val="24"/>
              </w:rPr>
              <w:t xml:space="preserve"> ладошки и отжимаем ручки». Чтение </w:t>
            </w:r>
            <w:proofErr w:type="spellStart"/>
            <w:r w:rsidRPr="00064486">
              <w:rPr>
                <w:sz w:val="24"/>
                <w:szCs w:val="24"/>
              </w:rPr>
              <w:t>потешки</w:t>
            </w:r>
            <w:proofErr w:type="spellEnd"/>
            <w:r w:rsidRPr="00064486">
              <w:rPr>
                <w:sz w:val="24"/>
                <w:szCs w:val="24"/>
              </w:rPr>
              <w:t xml:space="preserve">  «Водичка, водичка…»</w:t>
            </w:r>
          </w:p>
        </w:tc>
      </w:tr>
    </w:tbl>
    <w:p w:rsidR="004B4863" w:rsidRDefault="004B4863" w:rsidP="003305C7">
      <w:pPr>
        <w:rPr>
          <w:sz w:val="24"/>
          <w:szCs w:val="24"/>
        </w:rPr>
      </w:pPr>
    </w:p>
    <w:p w:rsidR="00064486" w:rsidRDefault="00064486" w:rsidP="00064486">
      <w:pPr>
        <w:jc w:val="center"/>
        <w:rPr>
          <w:b/>
          <w:sz w:val="32"/>
          <w:szCs w:val="32"/>
        </w:rPr>
      </w:pPr>
      <w:r w:rsidRPr="00064486">
        <w:rPr>
          <w:b/>
          <w:sz w:val="32"/>
          <w:szCs w:val="32"/>
        </w:rPr>
        <w:t>Третий квартал.</w:t>
      </w:r>
    </w:p>
    <w:tbl>
      <w:tblPr>
        <w:tblStyle w:val="a3"/>
        <w:tblW w:w="11624" w:type="dxa"/>
        <w:tblInd w:w="-601" w:type="dxa"/>
        <w:tblLook w:val="04A0"/>
      </w:tblPr>
      <w:tblGrid>
        <w:gridCol w:w="3119"/>
        <w:gridCol w:w="4253"/>
        <w:gridCol w:w="4252"/>
      </w:tblGrid>
      <w:tr w:rsidR="00064486" w:rsidTr="00064486">
        <w:tc>
          <w:tcPr>
            <w:tcW w:w="3119" w:type="dxa"/>
          </w:tcPr>
          <w:p w:rsidR="00064486" w:rsidRPr="00064486" w:rsidRDefault="00064486" w:rsidP="00064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</w:t>
            </w:r>
          </w:p>
        </w:tc>
        <w:tc>
          <w:tcPr>
            <w:tcW w:w="4253" w:type="dxa"/>
          </w:tcPr>
          <w:p w:rsidR="00064486" w:rsidRPr="00445440" w:rsidRDefault="00445440" w:rsidP="00064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есть самостоятельно, доедать пищу до конца,  проглатывать пищу, не оставляя её за щекой. Формировать навыки аккуратности, пользоваться салфеткой.</w:t>
            </w:r>
          </w:p>
        </w:tc>
        <w:tc>
          <w:tcPr>
            <w:tcW w:w="4252" w:type="dxa"/>
          </w:tcPr>
          <w:p w:rsidR="00064486" w:rsidRPr="00445440" w:rsidRDefault="00445440" w:rsidP="00064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ситуация «Как мишка учился кушать вилкой». Дидактическое упражнение «Поможем </w:t>
            </w:r>
            <w:proofErr w:type="gramStart"/>
            <w:r>
              <w:rPr>
                <w:sz w:val="24"/>
                <w:szCs w:val="24"/>
              </w:rPr>
              <w:t>зверюшкам</w:t>
            </w:r>
            <w:proofErr w:type="gramEnd"/>
            <w:r>
              <w:rPr>
                <w:sz w:val="24"/>
                <w:szCs w:val="24"/>
              </w:rPr>
              <w:t xml:space="preserve"> накрыть стол к обеду». Чтение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 xml:space="preserve">  «Уж я  </w:t>
            </w:r>
            <w:proofErr w:type="spellStart"/>
            <w:r>
              <w:rPr>
                <w:sz w:val="24"/>
                <w:szCs w:val="24"/>
              </w:rPr>
              <w:t>Танюшечке</w:t>
            </w:r>
            <w:proofErr w:type="spellEnd"/>
            <w:r>
              <w:rPr>
                <w:sz w:val="24"/>
                <w:szCs w:val="24"/>
              </w:rPr>
              <w:t xml:space="preserve"> пирог испеку», Е. </w:t>
            </w:r>
            <w:proofErr w:type="spellStart"/>
            <w:r>
              <w:rPr>
                <w:sz w:val="24"/>
                <w:szCs w:val="24"/>
              </w:rPr>
              <w:t>Благина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Алёнушка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064486" w:rsidTr="00064486">
        <w:tc>
          <w:tcPr>
            <w:tcW w:w="3119" w:type="dxa"/>
          </w:tcPr>
          <w:p w:rsidR="00064486" w:rsidRPr="00445440" w:rsidRDefault="00445440" w:rsidP="00445440">
            <w:pPr>
              <w:jc w:val="center"/>
              <w:rPr>
                <w:b/>
                <w:sz w:val="28"/>
                <w:szCs w:val="28"/>
              </w:rPr>
            </w:pPr>
            <w:r w:rsidRPr="00445440">
              <w:rPr>
                <w:b/>
                <w:sz w:val="28"/>
                <w:szCs w:val="28"/>
              </w:rPr>
              <w:t>Одевание - раздевание</w:t>
            </w:r>
          </w:p>
        </w:tc>
        <w:tc>
          <w:tcPr>
            <w:tcW w:w="4253" w:type="dxa"/>
          </w:tcPr>
          <w:p w:rsidR="00064486" w:rsidRPr="00445440" w:rsidRDefault="00445440" w:rsidP="00064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показывать застёгивать пуговицы,  надевать гольфы, носки, начиная  с носка. При  раздевании перед сном побуждать вешать платье или рубашку на спинку стула, шорты, колготки класть на  сиденье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F65C0B">
              <w:rPr>
                <w:sz w:val="24"/>
                <w:szCs w:val="24"/>
              </w:rPr>
              <w:t xml:space="preserve">. </w:t>
            </w:r>
            <w:proofErr w:type="gramEnd"/>
            <w:r w:rsidR="00F65C0B">
              <w:rPr>
                <w:sz w:val="24"/>
                <w:szCs w:val="24"/>
              </w:rPr>
              <w:t>Вежливо выражать просьбу о помощи.</w:t>
            </w:r>
          </w:p>
        </w:tc>
        <w:tc>
          <w:tcPr>
            <w:tcW w:w="4252" w:type="dxa"/>
          </w:tcPr>
          <w:p w:rsidR="00064486" w:rsidRPr="00F65C0B" w:rsidRDefault="00F65C0B" w:rsidP="00064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ситуация «Как мы помогли кукле собраться в гости к мишке». Дидактическое упражнение «Поучим </w:t>
            </w:r>
            <w:proofErr w:type="gramStart"/>
            <w:r>
              <w:rPr>
                <w:sz w:val="24"/>
                <w:szCs w:val="24"/>
              </w:rPr>
              <w:t>зверюшек</w:t>
            </w:r>
            <w:proofErr w:type="gramEnd"/>
            <w:r>
              <w:rPr>
                <w:sz w:val="24"/>
                <w:szCs w:val="24"/>
              </w:rPr>
              <w:t xml:space="preserve"> застёгивать пуговицы»</w:t>
            </w:r>
          </w:p>
        </w:tc>
      </w:tr>
      <w:tr w:rsidR="00064486" w:rsidTr="00064486">
        <w:tc>
          <w:tcPr>
            <w:tcW w:w="3119" w:type="dxa"/>
          </w:tcPr>
          <w:p w:rsidR="00064486" w:rsidRPr="00F65C0B" w:rsidRDefault="00F65C0B" w:rsidP="00F65C0B">
            <w:pPr>
              <w:jc w:val="center"/>
              <w:rPr>
                <w:b/>
                <w:sz w:val="28"/>
                <w:szCs w:val="28"/>
              </w:rPr>
            </w:pPr>
            <w:r w:rsidRPr="00F65C0B">
              <w:rPr>
                <w:b/>
                <w:sz w:val="28"/>
                <w:szCs w:val="28"/>
              </w:rPr>
              <w:t>Умывание</w:t>
            </w:r>
          </w:p>
        </w:tc>
        <w:tc>
          <w:tcPr>
            <w:tcW w:w="4253" w:type="dxa"/>
          </w:tcPr>
          <w:p w:rsidR="00064486" w:rsidRPr="00F65C0B" w:rsidRDefault="00F65C0B" w:rsidP="000644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Напоминать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 xml:space="preserve"> засучивать рукава перед умыванием, закреплять умение мыть руки, мыть лицо, не разбрызгивать воду. Закреплять умение пользоваться носовым платком</w:t>
            </w:r>
          </w:p>
        </w:tc>
        <w:tc>
          <w:tcPr>
            <w:tcW w:w="4252" w:type="dxa"/>
          </w:tcPr>
          <w:p w:rsidR="00064486" w:rsidRPr="00F65C0B" w:rsidRDefault="00F65C0B" w:rsidP="00064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Дидактические упражнения: «Научим Мишку (зайку, куклу) правильно умываться». «Покажем </w:t>
            </w:r>
            <w:proofErr w:type="spellStart"/>
            <w:r>
              <w:rPr>
                <w:sz w:val="24"/>
                <w:szCs w:val="24"/>
              </w:rPr>
              <w:t>Винни</w:t>
            </w:r>
            <w:proofErr w:type="spellEnd"/>
            <w:r>
              <w:rPr>
                <w:sz w:val="24"/>
                <w:szCs w:val="24"/>
              </w:rPr>
              <w:t xml:space="preserve"> – Пуху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Как вытирать руки и лицо полотенцем». Чтение: К.Чуковский «</w:t>
            </w:r>
            <w:proofErr w:type="spellStart"/>
            <w:r>
              <w:rPr>
                <w:sz w:val="24"/>
                <w:szCs w:val="24"/>
              </w:rPr>
              <w:t>Мойдодыр</w:t>
            </w:r>
            <w:proofErr w:type="spellEnd"/>
            <w:r>
              <w:rPr>
                <w:sz w:val="24"/>
                <w:szCs w:val="24"/>
              </w:rPr>
              <w:t>», Е.Благинина «</w:t>
            </w:r>
            <w:proofErr w:type="spellStart"/>
            <w:r>
              <w:rPr>
                <w:sz w:val="24"/>
                <w:szCs w:val="24"/>
              </w:rPr>
              <w:t>Алёнушка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</w:tbl>
    <w:p w:rsidR="00064486" w:rsidRDefault="00064486" w:rsidP="00064486">
      <w:pPr>
        <w:rPr>
          <w:sz w:val="24"/>
          <w:szCs w:val="24"/>
        </w:rPr>
      </w:pPr>
    </w:p>
    <w:p w:rsidR="00F65C0B" w:rsidRDefault="00F65C0B" w:rsidP="00F65C0B">
      <w:pPr>
        <w:jc w:val="center"/>
        <w:rPr>
          <w:b/>
          <w:sz w:val="32"/>
          <w:szCs w:val="32"/>
        </w:rPr>
      </w:pPr>
      <w:r w:rsidRPr="00F65C0B">
        <w:rPr>
          <w:b/>
          <w:sz w:val="32"/>
          <w:szCs w:val="32"/>
        </w:rPr>
        <w:lastRenderedPageBreak/>
        <w:t>Четвёртый квартал.</w:t>
      </w:r>
    </w:p>
    <w:tbl>
      <w:tblPr>
        <w:tblStyle w:val="a3"/>
        <w:tblW w:w="11624" w:type="dxa"/>
        <w:tblInd w:w="-601" w:type="dxa"/>
        <w:tblLook w:val="04A0"/>
      </w:tblPr>
      <w:tblGrid>
        <w:gridCol w:w="3119"/>
        <w:gridCol w:w="4253"/>
        <w:gridCol w:w="4252"/>
      </w:tblGrid>
      <w:tr w:rsidR="00957881" w:rsidTr="00957881">
        <w:tc>
          <w:tcPr>
            <w:tcW w:w="3119" w:type="dxa"/>
          </w:tcPr>
          <w:p w:rsidR="00957881" w:rsidRDefault="00957881" w:rsidP="00957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  <w:tc>
          <w:tcPr>
            <w:tcW w:w="4253" w:type="dxa"/>
          </w:tcPr>
          <w:p w:rsidR="00957881" w:rsidRPr="00957881" w:rsidRDefault="00957881" w:rsidP="00F65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Напоминать, как  держать ложку тремя пальцами, съедая бульон первого блюда вместе с  заправкой, основное блюдо и гарнир. Закреплять умение есть аккуратно, совершенствовать навыки культуры еды.</w:t>
            </w:r>
          </w:p>
        </w:tc>
        <w:tc>
          <w:tcPr>
            <w:tcW w:w="4252" w:type="dxa"/>
          </w:tcPr>
          <w:p w:rsidR="00957881" w:rsidRPr="00957881" w:rsidRDefault="00957881" w:rsidP="00F65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ситуация «Мишка пригласил в гости зайку </w:t>
            </w:r>
            <w:proofErr w:type="spellStart"/>
            <w:r>
              <w:rPr>
                <w:sz w:val="24"/>
                <w:szCs w:val="24"/>
              </w:rPr>
              <w:t>иёжика</w:t>
            </w:r>
            <w:proofErr w:type="spellEnd"/>
            <w:r>
              <w:rPr>
                <w:sz w:val="24"/>
                <w:szCs w:val="24"/>
              </w:rPr>
              <w:t xml:space="preserve">». Дидактическое упражнение  «Расскажем Хрюшке, как надо  правильно кушать». Чтение: </w:t>
            </w:r>
            <w:proofErr w:type="spellStart"/>
            <w:r>
              <w:rPr>
                <w:sz w:val="24"/>
                <w:szCs w:val="24"/>
              </w:rPr>
              <w:t>С.Капутикян</w:t>
            </w:r>
            <w:proofErr w:type="spellEnd"/>
            <w:r>
              <w:rPr>
                <w:sz w:val="24"/>
                <w:szCs w:val="24"/>
              </w:rPr>
              <w:t xml:space="preserve"> «Кто скорее допьёт», «Маша обедает»</w:t>
            </w:r>
          </w:p>
        </w:tc>
      </w:tr>
      <w:tr w:rsidR="00957881" w:rsidTr="00957881">
        <w:tc>
          <w:tcPr>
            <w:tcW w:w="3119" w:type="dxa"/>
          </w:tcPr>
          <w:p w:rsidR="00957881" w:rsidRDefault="00957881" w:rsidP="00F65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Одевание - раздевание</w:t>
            </w:r>
          </w:p>
        </w:tc>
        <w:tc>
          <w:tcPr>
            <w:tcW w:w="4253" w:type="dxa"/>
          </w:tcPr>
          <w:p w:rsidR="00957881" w:rsidRPr="00957881" w:rsidRDefault="00957881" w:rsidP="00F65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правильно одеваться и раздеваться с небольшой помощью взрослых, развешивать свои вещи в шкафу, складывать и развешивать одежду на стеле перед сном. Продолжать  напоминать пользоваться разными видами зас</w:t>
            </w:r>
            <w:r w:rsidR="00797CEF">
              <w:rPr>
                <w:sz w:val="24"/>
                <w:szCs w:val="24"/>
              </w:rPr>
              <w:t>тёжек.</w:t>
            </w:r>
          </w:p>
        </w:tc>
        <w:tc>
          <w:tcPr>
            <w:tcW w:w="4252" w:type="dxa"/>
          </w:tcPr>
          <w:p w:rsidR="00957881" w:rsidRPr="00797CEF" w:rsidRDefault="00797CEF" w:rsidP="00F65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упражнения: «Покажем, как нужно складывать одежду перед сном», «Научим мишку складывать вещи в раздевальном шкафчике». Чтение: И.Муравейка «Я сама», Н.Павлова «Чьи башмачки?»</w:t>
            </w:r>
          </w:p>
        </w:tc>
      </w:tr>
      <w:tr w:rsidR="00957881" w:rsidTr="00957881">
        <w:tc>
          <w:tcPr>
            <w:tcW w:w="3119" w:type="dxa"/>
          </w:tcPr>
          <w:p w:rsidR="00957881" w:rsidRDefault="00797CEF" w:rsidP="00797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Умывание</w:t>
            </w:r>
          </w:p>
        </w:tc>
        <w:tc>
          <w:tcPr>
            <w:tcW w:w="4253" w:type="dxa"/>
          </w:tcPr>
          <w:p w:rsidR="00957881" w:rsidRPr="00797CEF" w:rsidRDefault="00797CEF" w:rsidP="00F65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навыки мытья рук и лица,  во время умывания не мочить одежду. Побуждать детей расчёсывать короткие волосы.</w:t>
            </w:r>
          </w:p>
        </w:tc>
        <w:tc>
          <w:tcPr>
            <w:tcW w:w="4252" w:type="dxa"/>
          </w:tcPr>
          <w:p w:rsidR="00957881" w:rsidRPr="00797CEF" w:rsidRDefault="00797CEF" w:rsidP="00F65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картинок: «Девочка  чумазая», «Девочка аккуратная». Чтение: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апутикян</w:t>
            </w:r>
            <w:proofErr w:type="spellEnd"/>
            <w:r>
              <w:rPr>
                <w:sz w:val="24"/>
                <w:szCs w:val="24"/>
              </w:rPr>
              <w:t xml:space="preserve">  «Хлюп – хлюп», Г. </w:t>
            </w:r>
            <w:proofErr w:type="spellStart"/>
            <w:r>
              <w:rPr>
                <w:sz w:val="24"/>
                <w:szCs w:val="24"/>
              </w:rPr>
              <w:t>Лаздынь</w:t>
            </w:r>
            <w:proofErr w:type="spellEnd"/>
            <w:r>
              <w:rPr>
                <w:sz w:val="24"/>
                <w:szCs w:val="24"/>
              </w:rPr>
              <w:t xml:space="preserve">   «Лапки».</w:t>
            </w:r>
          </w:p>
        </w:tc>
      </w:tr>
    </w:tbl>
    <w:p w:rsidR="00F65C0B" w:rsidRPr="00957881" w:rsidRDefault="00F65C0B" w:rsidP="00F65C0B">
      <w:pPr>
        <w:rPr>
          <w:sz w:val="24"/>
          <w:szCs w:val="24"/>
        </w:rPr>
      </w:pPr>
    </w:p>
    <w:sectPr w:rsidR="00F65C0B" w:rsidRPr="00957881" w:rsidSect="003305C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5C7"/>
    <w:rsid w:val="00064486"/>
    <w:rsid w:val="003305C7"/>
    <w:rsid w:val="003538E5"/>
    <w:rsid w:val="00434442"/>
    <w:rsid w:val="00445440"/>
    <w:rsid w:val="004B4863"/>
    <w:rsid w:val="00797CEF"/>
    <w:rsid w:val="00957881"/>
    <w:rsid w:val="00A92F54"/>
    <w:rsid w:val="00F07C25"/>
    <w:rsid w:val="00F546DE"/>
    <w:rsid w:val="00F6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2014-09-27T15:42:00Z</dcterms:created>
  <dcterms:modified xsi:type="dcterms:W3CDTF">2014-09-27T17:35:00Z</dcterms:modified>
</cp:coreProperties>
</file>