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09" w:rsidRPr="00E37D09" w:rsidRDefault="00E37D09" w:rsidP="00E37D09">
      <w:pPr>
        <w:jc w:val="center"/>
        <w:rPr>
          <w:rFonts w:ascii="Times New Roman" w:hAnsi="Times New Roman"/>
          <w:sz w:val="28"/>
          <w:szCs w:val="28"/>
        </w:rPr>
      </w:pPr>
    </w:p>
    <w:p w:rsidR="00E37D09" w:rsidRPr="00E37D09" w:rsidRDefault="00E37D09" w:rsidP="00E37D09">
      <w:pPr>
        <w:jc w:val="center"/>
        <w:rPr>
          <w:rFonts w:ascii="Times New Roman" w:hAnsi="Times New Roman"/>
          <w:sz w:val="28"/>
          <w:szCs w:val="28"/>
        </w:rPr>
      </w:pPr>
    </w:p>
    <w:p w:rsidR="00E37D09" w:rsidRPr="00E37D09" w:rsidRDefault="00E37D09" w:rsidP="00E37D09">
      <w:pPr>
        <w:jc w:val="center"/>
        <w:rPr>
          <w:rFonts w:ascii="Times New Roman" w:hAnsi="Times New Roman"/>
          <w:sz w:val="28"/>
          <w:szCs w:val="28"/>
        </w:rPr>
      </w:pPr>
    </w:p>
    <w:p w:rsidR="00E37D09" w:rsidRPr="00E37D09" w:rsidRDefault="00E37D09" w:rsidP="00E37D09">
      <w:pPr>
        <w:jc w:val="center"/>
        <w:rPr>
          <w:rFonts w:ascii="Times New Roman" w:hAnsi="Times New Roman"/>
          <w:sz w:val="28"/>
          <w:szCs w:val="28"/>
        </w:rPr>
      </w:pPr>
    </w:p>
    <w:p w:rsidR="00E37D09" w:rsidRPr="00E37D09" w:rsidRDefault="00E37D09" w:rsidP="00E37D09">
      <w:pPr>
        <w:jc w:val="center"/>
        <w:rPr>
          <w:rFonts w:ascii="Times New Roman" w:hAnsi="Times New Roman"/>
          <w:sz w:val="28"/>
          <w:szCs w:val="28"/>
        </w:rPr>
      </w:pPr>
    </w:p>
    <w:p w:rsidR="00E37D09" w:rsidRPr="00E37D09" w:rsidRDefault="00E37D09" w:rsidP="00E37D09">
      <w:pPr>
        <w:jc w:val="center"/>
        <w:rPr>
          <w:rFonts w:ascii="Times New Roman" w:hAnsi="Times New Roman"/>
          <w:sz w:val="44"/>
          <w:szCs w:val="28"/>
        </w:rPr>
      </w:pPr>
      <w:r w:rsidRPr="00E37D09">
        <w:rPr>
          <w:rFonts w:ascii="Times New Roman" w:hAnsi="Times New Roman"/>
          <w:sz w:val="44"/>
          <w:szCs w:val="28"/>
        </w:rPr>
        <w:t>Доклад</w:t>
      </w:r>
    </w:p>
    <w:p w:rsidR="00E37D09" w:rsidRPr="00E37D09" w:rsidRDefault="00E37D09" w:rsidP="00E37D09">
      <w:pPr>
        <w:jc w:val="center"/>
        <w:rPr>
          <w:rFonts w:ascii="Times New Roman" w:hAnsi="Times New Roman"/>
          <w:sz w:val="44"/>
          <w:szCs w:val="28"/>
        </w:rPr>
      </w:pPr>
    </w:p>
    <w:p w:rsidR="000B55F4" w:rsidRPr="00E37D09" w:rsidRDefault="00492E2E" w:rsidP="00E37D09">
      <w:pPr>
        <w:jc w:val="center"/>
        <w:rPr>
          <w:rFonts w:ascii="Times New Roman" w:hAnsi="Times New Roman"/>
          <w:sz w:val="44"/>
          <w:szCs w:val="28"/>
        </w:rPr>
      </w:pPr>
      <w:r w:rsidRPr="00E37D09">
        <w:rPr>
          <w:rFonts w:ascii="Times New Roman" w:hAnsi="Times New Roman"/>
          <w:sz w:val="44"/>
          <w:szCs w:val="28"/>
        </w:rPr>
        <w:t>Предметно-пространственная среда раннего возраста</w:t>
      </w:r>
    </w:p>
    <w:p w:rsidR="00E37D09" w:rsidRPr="00E37D09" w:rsidRDefault="00E37D09" w:rsidP="00492E2E">
      <w:pPr>
        <w:rPr>
          <w:rFonts w:ascii="Times New Roman" w:hAnsi="Times New Roman"/>
          <w:sz w:val="28"/>
          <w:szCs w:val="28"/>
        </w:rPr>
      </w:pPr>
    </w:p>
    <w:p w:rsidR="00E37D09" w:rsidRPr="00E37D09" w:rsidRDefault="00E37D09" w:rsidP="00492E2E">
      <w:pPr>
        <w:rPr>
          <w:rFonts w:ascii="Times New Roman" w:hAnsi="Times New Roman"/>
          <w:sz w:val="28"/>
          <w:szCs w:val="28"/>
        </w:rPr>
      </w:pPr>
    </w:p>
    <w:p w:rsidR="00E37D09" w:rsidRPr="00E37D09" w:rsidRDefault="00E37D09" w:rsidP="00492E2E">
      <w:pPr>
        <w:rPr>
          <w:rFonts w:ascii="Times New Roman" w:hAnsi="Times New Roman"/>
          <w:sz w:val="28"/>
          <w:szCs w:val="28"/>
        </w:rPr>
      </w:pPr>
    </w:p>
    <w:p w:rsidR="00E37D09" w:rsidRPr="00E37D09" w:rsidRDefault="00E37D09" w:rsidP="00492E2E">
      <w:pPr>
        <w:rPr>
          <w:rFonts w:ascii="Times New Roman" w:hAnsi="Times New Roman"/>
          <w:sz w:val="28"/>
          <w:szCs w:val="28"/>
        </w:rPr>
      </w:pPr>
    </w:p>
    <w:p w:rsidR="00E37D09" w:rsidRPr="00E37D09" w:rsidRDefault="00E37D09" w:rsidP="00492E2E">
      <w:pPr>
        <w:rPr>
          <w:rFonts w:ascii="Times New Roman" w:hAnsi="Times New Roman"/>
          <w:sz w:val="28"/>
          <w:szCs w:val="28"/>
        </w:rPr>
      </w:pPr>
    </w:p>
    <w:p w:rsidR="00E37D09" w:rsidRPr="00E37D09" w:rsidRDefault="00E37D09" w:rsidP="00492E2E">
      <w:pPr>
        <w:rPr>
          <w:rFonts w:ascii="Times New Roman" w:hAnsi="Times New Roman"/>
          <w:sz w:val="28"/>
          <w:szCs w:val="28"/>
        </w:rPr>
      </w:pPr>
    </w:p>
    <w:p w:rsidR="00E37D09" w:rsidRPr="00E37D09" w:rsidRDefault="00E37D09" w:rsidP="00492E2E">
      <w:pPr>
        <w:rPr>
          <w:rFonts w:ascii="Times New Roman" w:hAnsi="Times New Roman"/>
          <w:sz w:val="28"/>
          <w:szCs w:val="28"/>
        </w:rPr>
      </w:pPr>
    </w:p>
    <w:p w:rsidR="00E37D09" w:rsidRPr="00E37D09" w:rsidRDefault="00E37D09" w:rsidP="00492E2E">
      <w:pPr>
        <w:rPr>
          <w:rFonts w:ascii="Times New Roman" w:hAnsi="Times New Roman"/>
          <w:sz w:val="28"/>
          <w:szCs w:val="28"/>
        </w:rPr>
      </w:pPr>
    </w:p>
    <w:p w:rsidR="00E37D09" w:rsidRPr="00E37D09" w:rsidRDefault="00E37D09" w:rsidP="00492E2E">
      <w:pPr>
        <w:rPr>
          <w:rFonts w:ascii="Times New Roman" w:hAnsi="Times New Roman"/>
          <w:sz w:val="28"/>
          <w:szCs w:val="28"/>
        </w:rPr>
      </w:pPr>
    </w:p>
    <w:p w:rsidR="00E37D09" w:rsidRPr="00E37D09" w:rsidRDefault="00E37D09" w:rsidP="00492E2E">
      <w:pPr>
        <w:rPr>
          <w:rFonts w:ascii="Times New Roman" w:hAnsi="Times New Roman"/>
          <w:sz w:val="28"/>
          <w:szCs w:val="28"/>
        </w:rPr>
      </w:pPr>
    </w:p>
    <w:p w:rsidR="00E37D09" w:rsidRPr="00E37D09" w:rsidRDefault="00E37D09" w:rsidP="00492E2E">
      <w:pPr>
        <w:rPr>
          <w:rFonts w:ascii="Times New Roman" w:hAnsi="Times New Roman"/>
          <w:sz w:val="28"/>
          <w:szCs w:val="28"/>
        </w:rPr>
      </w:pPr>
    </w:p>
    <w:p w:rsidR="00E37D09" w:rsidRPr="00E37D09" w:rsidRDefault="00E37D09" w:rsidP="00492E2E">
      <w:pPr>
        <w:rPr>
          <w:rFonts w:ascii="Times New Roman" w:hAnsi="Times New Roman"/>
          <w:sz w:val="28"/>
          <w:szCs w:val="28"/>
        </w:rPr>
      </w:pPr>
    </w:p>
    <w:p w:rsidR="00E37D09" w:rsidRPr="00E37D09" w:rsidRDefault="00E37D09" w:rsidP="00492E2E">
      <w:pPr>
        <w:rPr>
          <w:rFonts w:ascii="Times New Roman" w:hAnsi="Times New Roman"/>
          <w:sz w:val="28"/>
          <w:szCs w:val="28"/>
        </w:rPr>
      </w:pPr>
    </w:p>
    <w:p w:rsidR="00492E2E" w:rsidRPr="00E37D09" w:rsidRDefault="00492E2E" w:rsidP="00492E2E">
      <w:pPr>
        <w:rPr>
          <w:rFonts w:ascii="Times New Roman" w:hAnsi="Times New Roman"/>
          <w:sz w:val="28"/>
          <w:szCs w:val="28"/>
        </w:rPr>
      </w:pPr>
      <w:r w:rsidRPr="00E37D09">
        <w:rPr>
          <w:rFonts w:ascii="Times New Roman" w:hAnsi="Times New Roman"/>
          <w:sz w:val="28"/>
          <w:szCs w:val="28"/>
        </w:rPr>
        <w:lastRenderedPageBreak/>
        <w:t>В привычной для современных педагогов формулировке понятие «развивающая предметная среда детства» стало использоваться в конце 20 века. Термин введен в 1988 году, исследования по теме проводились с 1960 года в Москве при Академии пед.наук НИИ дошкольного воспитания</w:t>
      </w:r>
      <w:r w:rsidR="00E26B94" w:rsidRPr="00E37D09">
        <w:rPr>
          <w:rFonts w:ascii="Times New Roman" w:hAnsi="Times New Roman"/>
          <w:sz w:val="28"/>
          <w:szCs w:val="28"/>
        </w:rPr>
        <w:t xml:space="preserve">. Научно-психологические основы развития образования и основы организации развивающей среды как неотъемлемой части такого образования применительно к дошкольной ступени намечены в трудах выдающихся отечественных ученых двадцатого столетия – Л.С. Выготского, С.Л. Рубинштейна, А.Н. Леонтьева, А.В. Запорожца, Д.Б. Эльконина. </w:t>
      </w:r>
    </w:p>
    <w:p w:rsidR="00492E2E" w:rsidRPr="00E37D09" w:rsidRDefault="00492E2E" w:rsidP="00492E2E">
      <w:pPr>
        <w:rPr>
          <w:rFonts w:ascii="Times New Roman" w:hAnsi="Times New Roman"/>
          <w:sz w:val="28"/>
          <w:szCs w:val="28"/>
        </w:rPr>
      </w:pPr>
      <w:r w:rsidRPr="00E37D09">
        <w:rPr>
          <w:rFonts w:ascii="Times New Roman" w:hAnsi="Times New Roman"/>
          <w:sz w:val="28"/>
          <w:szCs w:val="28"/>
        </w:rPr>
        <w:t>Развивающая предметная среда детства – это система условий, обеспечивающая всю полноту развития деятельности ребенка и его личности.</w:t>
      </w:r>
    </w:p>
    <w:p w:rsidR="00492E2E" w:rsidRPr="00E37D09" w:rsidRDefault="00492E2E" w:rsidP="00492E2E">
      <w:pPr>
        <w:rPr>
          <w:rFonts w:ascii="Times New Roman" w:hAnsi="Times New Roman"/>
          <w:sz w:val="28"/>
          <w:szCs w:val="28"/>
        </w:rPr>
      </w:pPr>
      <w:r w:rsidRPr="00E37D09">
        <w:rPr>
          <w:rFonts w:ascii="Times New Roman" w:hAnsi="Times New Roman"/>
          <w:sz w:val="28"/>
          <w:szCs w:val="28"/>
        </w:rPr>
        <w:t>В дошкольной педагогике под термином «развивающая среда» понимается «комплекс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и взрослых</w:t>
      </w:r>
    </w:p>
    <w:p w:rsidR="00492E2E" w:rsidRPr="00E37D09" w:rsidRDefault="00492E2E" w:rsidP="00492E2E">
      <w:pPr>
        <w:rPr>
          <w:rFonts w:ascii="Times New Roman" w:hAnsi="Times New Roman"/>
          <w:sz w:val="28"/>
          <w:szCs w:val="28"/>
        </w:rPr>
      </w:pPr>
      <w:r w:rsidRPr="00E37D09">
        <w:rPr>
          <w:rFonts w:ascii="Times New Roman" w:hAnsi="Times New Roman"/>
          <w:sz w:val="28"/>
          <w:szCs w:val="28"/>
        </w:rPr>
        <w:t>Определим основные функции предметно-развивающей среды для детей и взрослых.</w:t>
      </w:r>
    </w:p>
    <w:p w:rsidR="00492E2E" w:rsidRPr="00E37D09" w:rsidRDefault="00492E2E" w:rsidP="00492E2E">
      <w:pPr>
        <w:rPr>
          <w:rFonts w:ascii="Times New Roman" w:hAnsi="Times New Roman"/>
          <w:sz w:val="28"/>
          <w:szCs w:val="28"/>
        </w:rPr>
      </w:pPr>
      <w:r w:rsidRPr="00E37D09">
        <w:rPr>
          <w:rFonts w:ascii="Times New Roman" w:hAnsi="Times New Roman"/>
          <w:sz w:val="28"/>
          <w:szCs w:val="28"/>
        </w:rPr>
        <w:t>Функ</w:t>
      </w:r>
      <w:r w:rsidR="00341876" w:rsidRPr="00E37D09">
        <w:rPr>
          <w:rFonts w:ascii="Times New Roman" w:hAnsi="Times New Roman"/>
          <w:sz w:val="28"/>
          <w:szCs w:val="28"/>
        </w:rPr>
        <w:t xml:space="preserve">ции предметно-развивающей среды </w:t>
      </w:r>
      <w:r w:rsidRPr="00E37D09">
        <w:rPr>
          <w:rFonts w:ascii="Times New Roman" w:hAnsi="Times New Roman"/>
          <w:sz w:val="28"/>
          <w:szCs w:val="28"/>
        </w:rPr>
        <w:t>для детей</w:t>
      </w:r>
      <w:r w:rsidR="00B024D8" w:rsidRPr="00E37D09">
        <w:rPr>
          <w:rFonts w:ascii="Times New Roman" w:hAnsi="Times New Roman"/>
          <w:sz w:val="28"/>
          <w:szCs w:val="28"/>
        </w:rPr>
        <w:t>:</w:t>
      </w:r>
      <w:r w:rsidRPr="00E37D09">
        <w:rPr>
          <w:rFonts w:ascii="Times New Roman" w:hAnsi="Times New Roman"/>
          <w:sz w:val="28"/>
          <w:szCs w:val="28"/>
        </w:rPr>
        <w:tab/>
      </w:r>
    </w:p>
    <w:p w:rsidR="00492E2E" w:rsidRPr="00E37D09" w:rsidRDefault="00492E2E" w:rsidP="00492E2E">
      <w:pPr>
        <w:rPr>
          <w:rFonts w:ascii="Times New Roman" w:hAnsi="Times New Roman"/>
          <w:sz w:val="28"/>
          <w:szCs w:val="28"/>
        </w:rPr>
      </w:pPr>
      <w:r w:rsidRPr="00E37D09">
        <w:rPr>
          <w:rFonts w:ascii="Times New Roman" w:hAnsi="Times New Roman"/>
          <w:sz w:val="28"/>
          <w:szCs w:val="28"/>
        </w:rPr>
        <w:t>1.</w:t>
      </w:r>
      <w:r w:rsidRPr="00E37D09">
        <w:rPr>
          <w:rFonts w:ascii="Times New Roman" w:hAnsi="Times New Roman"/>
          <w:sz w:val="28"/>
          <w:szCs w:val="28"/>
        </w:rPr>
        <w:tab/>
        <w:t xml:space="preserve">Удовлетворение потребности в деятельности, познании. </w:t>
      </w:r>
    </w:p>
    <w:p w:rsidR="00492E2E" w:rsidRPr="00E37D09" w:rsidRDefault="00492E2E" w:rsidP="00492E2E">
      <w:pPr>
        <w:rPr>
          <w:rFonts w:ascii="Times New Roman" w:hAnsi="Times New Roman"/>
          <w:sz w:val="28"/>
          <w:szCs w:val="28"/>
        </w:rPr>
      </w:pPr>
      <w:r w:rsidRPr="00E37D09">
        <w:rPr>
          <w:rFonts w:ascii="Times New Roman" w:hAnsi="Times New Roman"/>
          <w:sz w:val="28"/>
          <w:szCs w:val="28"/>
        </w:rPr>
        <w:t>2.</w:t>
      </w:r>
      <w:r w:rsidRPr="00E37D09">
        <w:rPr>
          <w:rFonts w:ascii="Times New Roman" w:hAnsi="Times New Roman"/>
          <w:sz w:val="28"/>
          <w:szCs w:val="28"/>
        </w:rPr>
        <w:tab/>
        <w:t xml:space="preserve">Ориентировка в окружающем. </w:t>
      </w:r>
    </w:p>
    <w:p w:rsidR="00492E2E" w:rsidRPr="00E37D09" w:rsidRDefault="00492E2E" w:rsidP="00492E2E">
      <w:pPr>
        <w:rPr>
          <w:rFonts w:ascii="Times New Roman" w:hAnsi="Times New Roman"/>
          <w:sz w:val="28"/>
          <w:szCs w:val="28"/>
        </w:rPr>
      </w:pPr>
      <w:r w:rsidRPr="00E37D09">
        <w:rPr>
          <w:rFonts w:ascii="Times New Roman" w:hAnsi="Times New Roman"/>
          <w:sz w:val="28"/>
          <w:szCs w:val="28"/>
        </w:rPr>
        <w:t>3.</w:t>
      </w:r>
      <w:r w:rsidRPr="00E37D09">
        <w:rPr>
          <w:rFonts w:ascii="Times New Roman" w:hAnsi="Times New Roman"/>
          <w:sz w:val="28"/>
          <w:szCs w:val="28"/>
        </w:rPr>
        <w:tab/>
        <w:t xml:space="preserve">Накопление опыта эмоционально-практического взаимодействия  со взрослыми и сверстниками </w:t>
      </w:r>
    </w:p>
    <w:p w:rsidR="00492E2E" w:rsidRPr="00E37D09" w:rsidRDefault="00492E2E" w:rsidP="00492E2E">
      <w:pPr>
        <w:rPr>
          <w:rFonts w:ascii="Times New Roman" w:hAnsi="Times New Roman"/>
          <w:sz w:val="28"/>
          <w:szCs w:val="28"/>
        </w:rPr>
      </w:pPr>
      <w:r w:rsidRPr="00E37D09">
        <w:rPr>
          <w:rFonts w:ascii="Times New Roman" w:hAnsi="Times New Roman"/>
          <w:sz w:val="28"/>
          <w:szCs w:val="28"/>
        </w:rPr>
        <w:t>4.</w:t>
      </w:r>
      <w:r w:rsidRPr="00E37D09">
        <w:rPr>
          <w:rFonts w:ascii="Times New Roman" w:hAnsi="Times New Roman"/>
          <w:sz w:val="28"/>
          <w:szCs w:val="28"/>
        </w:rPr>
        <w:tab/>
        <w:t xml:space="preserve">Источник становления субъектного опыта ребенка. </w:t>
      </w:r>
    </w:p>
    <w:p w:rsidR="00492E2E" w:rsidRPr="00E37D09" w:rsidRDefault="00492E2E" w:rsidP="00492E2E">
      <w:pPr>
        <w:rPr>
          <w:rFonts w:ascii="Times New Roman" w:hAnsi="Times New Roman"/>
          <w:sz w:val="28"/>
          <w:szCs w:val="28"/>
        </w:rPr>
      </w:pPr>
      <w:r w:rsidRPr="00E37D09">
        <w:rPr>
          <w:rFonts w:ascii="Times New Roman" w:hAnsi="Times New Roman"/>
          <w:sz w:val="28"/>
          <w:szCs w:val="28"/>
        </w:rPr>
        <w:t>5.</w:t>
      </w:r>
      <w:r w:rsidRPr="00E37D09">
        <w:rPr>
          <w:rFonts w:ascii="Times New Roman" w:hAnsi="Times New Roman"/>
          <w:sz w:val="28"/>
          <w:szCs w:val="28"/>
        </w:rPr>
        <w:tab/>
        <w:t xml:space="preserve">Развитие инициативы, воображения, творчества. </w:t>
      </w:r>
    </w:p>
    <w:p w:rsidR="00492E2E" w:rsidRPr="00E37D09" w:rsidRDefault="00492E2E" w:rsidP="00492E2E">
      <w:pPr>
        <w:rPr>
          <w:rFonts w:ascii="Times New Roman" w:hAnsi="Times New Roman"/>
          <w:sz w:val="28"/>
          <w:szCs w:val="28"/>
        </w:rPr>
      </w:pPr>
      <w:r w:rsidRPr="00E37D09">
        <w:rPr>
          <w:rFonts w:ascii="Times New Roman" w:hAnsi="Times New Roman"/>
          <w:sz w:val="28"/>
          <w:szCs w:val="28"/>
        </w:rPr>
        <w:t>6.</w:t>
      </w:r>
      <w:r w:rsidRPr="00E37D09">
        <w:rPr>
          <w:rFonts w:ascii="Times New Roman" w:hAnsi="Times New Roman"/>
          <w:sz w:val="28"/>
          <w:szCs w:val="28"/>
        </w:rPr>
        <w:tab/>
        <w:t xml:space="preserve">Среда для развития всех специфических детских видов деятельности. </w:t>
      </w:r>
    </w:p>
    <w:p w:rsidR="00341876" w:rsidRPr="00E37D09" w:rsidRDefault="00492E2E" w:rsidP="00492E2E">
      <w:pPr>
        <w:rPr>
          <w:rFonts w:ascii="Times New Roman" w:hAnsi="Times New Roman"/>
          <w:sz w:val="28"/>
          <w:szCs w:val="28"/>
        </w:rPr>
      </w:pPr>
      <w:r w:rsidRPr="00E37D09">
        <w:rPr>
          <w:rFonts w:ascii="Times New Roman" w:hAnsi="Times New Roman"/>
          <w:sz w:val="28"/>
          <w:szCs w:val="28"/>
        </w:rPr>
        <w:t>7.</w:t>
      </w:r>
      <w:r w:rsidRPr="00E37D09">
        <w:rPr>
          <w:rFonts w:ascii="Times New Roman" w:hAnsi="Times New Roman"/>
          <w:sz w:val="28"/>
          <w:szCs w:val="28"/>
        </w:rPr>
        <w:tab/>
        <w:t>Реализация ребенком права на свободу выбора деятельности.</w:t>
      </w:r>
      <w:r w:rsidRPr="00E37D09">
        <w:rPr>
          <w:rFonts w:ascii="Times New Roman" w:hAnsi="Times New Roman"/>
          <w:sz w:val="28"/>
          <w:szCs w:val="28"/>
        </w:rPr>
        <w:tab/>
      </w:r>
    </w:p>
    <w:p w:rsidR="00341876" w:rsidRPr="00E37D09" w:rsidRDefault="00341876" w:rsidP="00492E2E">
      <w:pPr>
        <w:rPr>
          <w:rFonts w:ascii="Times New Roman" w:hAnsi="Times New Roman"/>
          <w:sz w:val="28"/>
          <w:szCs w:val="28"/>
        </w:rPr>
      </w:pPr>
    </w:p>
    <w:p w:rsidR="00B024D8" w:rsidRPr="00E37D09" w:rsidRDefault="00341876" w:rsidP="00492E2E">
      <w:pPr>
        <w:rPr>
          <w:rFonts w:ascii="Times New Roman" w:hAnsi="Times New Roman"/>
          <w:sz w:val="28"/>
          <w:szCs w:val="28"/>
        </w:rPr>
      </w:pPr>
      <w:r w:rsidRPr="00E37D09">
        <w:rPr>
          <w:rFonts w:ascii="Times New Roman" w:hAnsi="Times New Roman"/>
          <w:sz w:val="28"/>
          <w:szCs w:val="28"/>
        </w:rPr>
        <w:t>Функции предметно-развивающей среды</w:t>
      </w:r>
      <w:r w:rsidR="00013858" w:rsidRPr="00E37D09">
        <w:rPr>
          <w:rFonts w:ascii="Times New Roman" w:hAnsi="Times New Roman"/>
          <w:sz w:val="28"/>
          <w:szCs w:val="28"/>
        </w:rPr>
        <w:t xml:space="preserve"> </w:t>
      </w:r>
      <w:r w:rsidR="00B024D8" w:rsidRPr="00E37D09">
        <w:rPr>
          <w:rFonts w:ascii="Times New Roman" w:hAnsi="Times New Roman"/>
          <w:sz w:val="28"/>
          <w:szCs w:val="28"/>
        </w:rPr>
        <w:t xml:space="preserve">для взрослых </w:t>
      </w:r>
      <w:r w:rsidR="00013858" w:rsidRPr="00E37D09">
        <w:rPr>
          <w:rFonts w:ascii="Times New Roman" w:hAnsi="Times New Roman"/>
          <w:sz w:val="28"/>
          <w:szCs w:val="28"/>
        </w:rPr>
        <w:t>:</w:t>
      </w:r>
    </w:p>
    <w:p w:rsidR="00492E2E" w:rsidRPr="00E37D09" w:rsidRDefault="00492E2E" w:rsidP="00492E2E">
      <w:pPr>
        <w:rPr>
          <w:rFonts w:ascii="Times New Roman" w:hAnsi="Times New Roman"/>
          <w:sz w:val="28"/>
          <w:szCs w:val="28"/>
        </w:rPr>
      </w:pPr>
      <w:r w:rsidRPr="00E37D09">
        <w:rPr>
          <w:rFonts w:ascii="Times New Roman" w:hAnsi="Times New Roman"/>
          <w:sz w:val="28"/>
          <w:szCs w:val="28"/>
        </w:rPr>
        <w:t>1.</w:t>
      </w:r>
      <w:r w:rsidRPr="00E37D09">
        <w:rPr>
          <w:rFonts w:ascii="Times New Roman" w:hAnsi="Times New Roman"/>
          <w:sz w:val="28"/>
          <w:szCs w:val="28"/>
        </w:rPr>
        <w:tab/>
        <w:t xml:space="preserve">Реализация содержания образовательной программы. </w:t>
      </w:r>
    </w:p>
    <w:p w:rsidR="00492E2E" w:rsidRPr="00E37D09" w:rsidRDefault="00492E2E" w:rsidP="00492E2E">
      <w:pPr>
        <w:rPr>
          <w:rFonts w:ascii="Times New Roman" w:hAnsi="Times New Roman"/>
          <w:sz w:val="28"/>
          <w:szCs w:val="28"/>
        </w:rPr>
      </w:pPr>
      <w:r w:rsidRPr="00E37D09">
        <w:rPr>
          <w:rFonts w:ascii="Times New Roman" w:hAnsi="Times New Roman"/>
          <w:sz w:val="28"/>
          <w:szCs w:val="28"/>
        </w:rPr>
        <w:lastRenderedPageBreak/>
        <w:t>2.</w:t>
      </w:r>
      <w:r w:rsidRPr="00E37D09">
        <w:rPr>
          <w:rFonts w:ascii="Times New Roman" w:hAnsi="Times New Roman"/>
          <w:sz w:val="28"/>
          <w:szCs w:val="28"/>
        </w:rPr>
        <w:tab/>
        <w:t xml:space="preserve">Предоставление детям как можно больших возможностей для активной целенаправленной и разнообразной деятельности. </w:t>
      </w:r>
    </w:p>
    <w:p w:rsidR="00492E2E" w:rsidRPr="00E37D09" w:rsidRDefault="00492E2E" w:rsidP="00492E2E">
      <w:pPr>
        <w:rPr>
          <w:rFonts w:ascii="Times New Roman" w:hAnsi="Times New Roman"/>
          <w:sz w:val="28"/>
          <w:szCs w:val="28"/>
        </w:rPr>
      </w:pPr>
      <w:r w:rsidRPr="00E37D09">
        <w:rPr>
          <w:rFonts w:ascii="Times New Roman" w:hAnsi="Times New Roman"/>
          <w:sz w:val="28"/>
          <w:szCs w:val="28"/>
        </w:rPr>
        <w:t>3.</w:t>
      </w:r>
      <w:r w:rsidRPr="00E37D09">
        <w:rPr>
          <w:rFonts w:ascii="Times New Roman" w:hAnsi="Times New Roman"/>
          <w:sz w:val="28"/>
          <w:szCs w:val="28"/>
        </w:rPr>
        <w:tab/>
        <w:t>Эффективное средство поддержки индивидуальности и целостного развития ребенка до школы.</w:t>
      </w:r>
    </w:p>
    <w:p w:rsidR="00492E2E" w:rsidRPr="00E37D09" w:rsidRDefault="00492E2E" w:rsidP="00492E2E">
      <w:pPr>
        <w:rPr>
          <w:rFonts w:ascii="Times New Roman" w:hAnsi="Times New Roman"/>
          <w:sz w:val="28"/>
          <w:szCs w:val="28"/>
        </w:rPr>
      </w:pPr>
      <w:r w:rsidRPr="00E37D09">
        <w:rPr>
          <w:rFonts w:ascii="Times New Roman" w:hAnsi="Times New Roman"/>
          <w:sz w:val="28"/>
          <w:szCs w:val="28"/>
        </w:rPr>
        <w:t>4.</w:t>
      </w:r>
      <w:r w:rsidRPr="00E37D09">
        <w:rPr>
          <w:rFonts w:ascii="Times New Roman" w:hAnsi="Times New Roman"/>
          <w:sz w:val="28"/>
          <w:szCs w:val="28"/>
        </w:rPr>
        <w:tab/>
        <w:t xml:space="preserve">Организует деятельности детей. </w:t>
      </w:r>
    </w:p>
    <w:p w:rsidR="00E26B94" w:rsidRPr="00E37D09" w:rsidRDefault="00492E2E" w:rsidP="009A2FCA">
      <w:pPr>
        <w:rPr>
          <w:rFonts w:ascii="Times New Roman" w:hAnsi="Times New Roman"/>
          <w:sz w:val="28"/>
          <w:szCs w:val="28"/>
        </w:rPr>
      </w:pPr>
      <w:r w:rsidRPr="00E37D09">
        <w:rPr>
          <w:rFonts w:ascii="Times New Roman" w:hAnsi="Times New Roman"/>
          <w:sz w:val="28"/>
          <w:szCs w:val="28"/>
        </w:rPr>
        <w:t>5.</w:t>
      </w:r>
      <w:r w:rsidRPr="00E37D09">
        <w:rPr>
          <w:rFonts w:ascii="Times New Roman" w:hAnsi="Times New Roman"/>
          <w:sz w:val="28"/>
          <w:szCs w:val="28"/>
        </w:rPr>
        <w:tab/>
        <w:t>Влияет на воспитательный процесс.</w:t>
      </w: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На сегодняшний день существуют различны</w:t>
      </w:r>
      <w:r w:rsidR="00E26B94" w:rsidRPr="00E37D09">
        <w:rPr>
          <w:rFonts w:ascii="Times New Roman" w:hAnsi="Times New Roman"/>
          <w:sz w:val="28"/>
          <w:szCs w:val="28"/>
        </w:rPr>
        <w:t>е подходы по созданию ПРС. Это</w:t>
      </w: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 «Концепция построения развивающей среды в ДОУ» под ред. В.А.Петровского 1993г.;</w:t>
      </w: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 «Концепция дошкольного воспитания» В.В. Давыдова, В.А. Петровского 1989г.;</w:t>
      </w: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 «Развивающая предметная среда» под ред. Новоселовой С.Л., М., 2001г. и пособия многих других авторов;</w:t>
      </w: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 Основные общеобразовательные программы ДОУ;</w:t>
      </w: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 Нормативные документы.</w:t>
      </w:r>
    </w:p>
    <w:p w:rsidR="009A2FCA" w:rsidRPr="00E37D09" w:rsidRDefault="009A2FCA" w:rsidP="009A2FCA">
      <w:pPr>
        <w:rPr>
          <w:rFonts w:ascii="Times New Roman" w:hAnsi="Times New Roman"/>
          <w:sz w:val="28"/>
          <w:szCs w:val="28"/>
        </w:rPr>
      </w:pP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Какими же нормативными документами нужно руководствоваться при создании ПРС:</w:t>
      </w: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В первую очередь при организации ПРС необходимо учитывать требования СанПиН 2.4.1.2660-10 (Постановление от 22.07.2010 №91) как условие обеспечения безопасности детей, сохранения их  физического и психического здоровья. (Требования данного документа нужно учитывать не только при построении ПРС, но в других направлениях работы ДОУ).</w:t>
      </w: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Учитывая ведущую роль игровой деятельности в развитии дошкольников при создании развивающего пространства в групповых помещениях нужно руководствоваться следующим   нормативным документом: ФГТ (Приказ №655 от 23 ноября 2009г.) в котором указаны различные виды детской деятельности, исполь</w:t>
      </w:r>
      <w:r w:rsidR="00E26B94" w:rsidRPr="00E37D09">
        <w:rPr>
          <w:rFonts w:ascii="Times New Roman" w:hAnsi="Times New Roman"/>
          <w:sz w:val="28"/>
          <w:szCs w:val="28"/>
        </w:rPr>
        <w:t>зуемые в дошкольном учреждении.</w:t>
      </w: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lastRenderedPageBreak/>
        <w:t>К ним относятся:- игровая, коммуникативная, трудовая, познавательно-исследовательская, продуктивная, музыкально-художественная, чтения.</w:t>
      </w: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В этом же документе прописаны содержания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ПРС должна отражать эти образовательные области.</w:t>
      </w:r>
    </w:p>
    <w:p w:rsidR="00774117" w:rsidRPr="00E37D09" w:rsidRDefault="00774117" w:rsidP="00774117">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670"/>
      </w:tblGrid>
      <w:tr w:rsidR="00013858" w:rsidRPr="00E37D09" w:rsidTr="00B87749">
        <w:tc>
          <w:tcPr>
            <w:tcW w:w="3794" w:type="dxa"/>
          </w:tcPr>
          <w:p w:rsidR="00013858" w:rsidRPr="00E37D09" w:rsidRDefault="00013858" w:rsidP="00013858">
            <w:pPr>
              <w:spacing w:after="0" w:line="240" w:lineRule="auto"/>
              <w:jc w:val="center"/>
              <w:rPr>
                <w:rFonts w:ascii="Times New Roman" w:hAnsi="Times New Roman"/>
                <w:b/>
                <w:bCs/>
                <w:i/>
                <w:sz w:val="28"/>
                <w:szCs w:val="28"/>
              </w:rPr>
            </w:pPr>
            <w:r w:rsidRPr="00E37D09">
              <w:rPr>
                <w:rFonts w:ascii="Times New Roman" w:hAnsi="Times New Roman"/>
                <w:b/>
                <w:bCs/>
                <w:i/>
                <w:sz w:val="28"/>
                <w:szCs w:val="28"/>
              </w:rPr>
              <w:t xml:space="preserve">направления  </w:t>
            </w:r>
          </w:p>
          <w:p w:rsidR="00013858" w:rsidRPr="00E37D09" w:rsidRDefault="00013858" w:rsidP="00013858">
            <w:pPr>
              <w:spacing w:after="0" w:line="240" w:lineRule="auto"/>
              <w:jc w:val="center"/>
              <w:rPr>
                <w:rFonts w:ascii="Times New Roman" w:hAnsi="Times New Roman"/>
                <w:b/>
                <w:bCs/>
                <w:i/>
                <w:sz w:val="28"/>
                <w:szCs w:val="28"/>
              </w:rPr>
            </w:pPr>
            <w:r w:rsidRPr="00E37D09">
              <w:rPr>
                <w:rFonts w:ascii="Times New Roman" w:hAnsi="Times New Roman"/>
                <w:b/>
                <w:bCs/>
                <w:i/>
                <w:sz w:val="28"/>
                <w:szCs w:val="28"/>
              </w:rPr>
              <w:t>развития ребенка</w:t>
            </w:r>
          </w:p>
        </w:tc>
        <w:tc>
          <w:tcPr>
            <w:tcW w:w="5670" w:type="dxa"/>
          </w:tcPr>
          <w:p w:rsidR="00013858" w:rsidRPr="00E37D09" w:rsidRDefault="00013858" w:rsidP="00013858">
            <w:pPr>
              <w:tabs>
                <w:tab w:val="left" w:pos="451"/>
              </w:tabs>
              <w:spacing w:after="0" w:line="240" w:lineRule="auto"/>
              <w:jc w:val="center"/>
              <w:rPr>
                <w:rFonts w:ascii="Times New Roman" w:hAnsi="Times New Roman"/>
                <w:b/>
                <w:i/>
                <w:sz w:val="28"/>
                <w:szCs w:val="28"/>
              </w:rPr>
            </w:pPr>
            <w:r w:rsidRPr="00E37D09">
              <w:rPr>
                <w:rFonts w:ascii="Times New Roman" w:hAnsi="Times New Roman"/>
                <w:b/>
                <w:i/>
                <w:sz w:val="28"/>
                <w:szCs w:val="28"/>
              </w:rPr>
              <w:t>развивающие центры (уголки, зоны)</w:t>
            </w:r>
          </w:p>
        </w:tc>
      </w:tr>
      <w:tr w:rsidR="00013858" w:rsidRPr="00E37D09" w:rsidTr="00B87749">
        <w:tc>
          <w:tcPr>
            <w:tcW w:w="3794" w:type="dxa"/>
          </w:tcPr>
          <w:p w:rsidR="00013858" w:rsidRPr="00E37D09" w:rsidRDefault="00013858" w:rsidP="00013858">
            <w:pPr>
              <w:spacing w:after="0" w:line="240" w:lineRule="auto"/>
              <w:jc w:val="both"/>
              <w:rPr>
                <w:rFonts w:ascii="Times New Roman" w:hAnsi="Times New Roman"/>
                <w:sz w:val="28"/>
                <w:szCs w:val="28"/>
              </w:rPr>
            </w:pPr>
            <w:r w:rsidRPr="00E37D09">
              <w:rPr>
                <w:rFonts w:ascii="Times New Roman" w:hAnsi="Times New Roman"/>
                <w:bCs/>
                <w:sz w:val="28"/>
                <w:szCs w:val="28"/>
              </w:rPr>
              <w:t>физическое развитие ребенка</w:t>
            </w:r>
          </w:p>
        </w:tc>
        <w:tc>
          <w:tcPr>
            <w:tcW w:w="5670" w:type="dxa"/>
          </w:tcPr>
          <w:p w:rsidR="00013858" w:rsidRPr="00E37D09" w:rsidRDefault="00013858" w:rsidP="00013858">
            <w:pPr>
              <w:numPr>
                <w:ilvl w:val="0"/>
                <w:numId w:val="2"/>
              </w:numPr>
              <w:tabs>
                <w:tab w:val="left" w:pos="451"/>
              </w:tabs>
              <w:spacing w:after="0" w:line="240" w:lineRule="auto"/>
              <w:ind w:firstLine="22"/>
              <w:jc w:val="both"/>
              <w:rPr>
                <w:rFonts w:ascii="Times New Roman" w:hAnsi="Times New Roman"/>
                <w:sz w:val="28"/>
                <w:szCs w:val="28"/>
              </w:rPr>
            </w:pPr>
            <w:r w:rsidRPr="00E37D09">
              <w:rPr>
                <w:rFonts w:ascii="Times New Roman" w:hAnsi="Times New Roman"/>
                <w:sz w:val="28"/>
                <w:szCs w:val="28"/>
              </w:rPr>
              <w:t>физкультурный уголок</w:t>
            </w:r>
          </w:p>
          <w:p w:rsidR="00013858" w:rsidRPr="00E37D09" w:rsidRDefault="00013858" w:rsidP="00013858">
            <w:pPr>
              <w:numPr>
                <w:ilvl w:val="0"/>
                <w:numId w:val="2"/>
              </w:numPr>
              <w:tabs>
                <w:tab w:val="left" w:pos="451"/>
              </w:tabs>
              <w:spacing w:after="0" w:line="240" w:lineRule="auto"/>
              <w:ind w:firstLine="22"/>
              <w:jc w:val="both"/>
              <w:rPr>
                <w:rFonts w:ascii="Times New Roman" w:hAnsi="Times New Roman"/>
                <w:sz w:val="28"/>
                <w:szCs w:val="28"/>
              </w:rPr>
            </w:pPr>
            <w:r w:rsidRPr="00E37D09">
              <w:rPr>
                <w:rFonts w:ascii="Times New Roman" w:hAnsi="Times New Roman"/>
                <w:sz w:val="28"/>
                <w:szCs w:val="28"/>
              </w:rPr>
              <w:t>спортивный комплекс</w:t>
            </w:r>
          </w:p>
        </w:tc>
      </w:tr>
      <w:tr w:rsidR="00013858" w:rsidRPr="00E37D09" w:rsidTr="00B87749">
        <w:tc>
          <w:tcPr>
            <w:tcW w:w="3794" w:type="dxa"/>
          </w:tcPr>
          <w:p w:rsidR="00013858" w:rsidRPr="00E37D09" w:rsidRDefault="00013858" w:rsidP="00013858">
            <w:pPr>
              <w:spacing w:after="0" w:line="240" w:lineRule="auto"/>
              <w:jc w:val="both"/>
              <w:rPr>
                <w:rFonts w:ascii="Times New Roman" w:hAnsi="Times New Roman"/>
                <w:sz w:val="28"/>
                <w:szCs w:val="28"/>
              </w:rPr>
            </w:pPr>
            <w:r w:rsidRPr="00E37D09">
              <w:rPr>
                <w:rFonts w:ascii="Times New Roman" w:hAnsi="Times New Roman"/>
                <w:bCs/>
                <w:sz w:val="28"/>
                <w:szCs w:val="28"/>
              </w:rPr>
              <w:t>социально-личностное развитие ребенка</w:t>
            </w:r>
          </w:p>
        </w:tc>
        <w:tc>
          <w:tcPr>
            <w:tcW w:w="5670" w:type="dxa"/>
          </w:tcPr>
          <w:p w:rsidR="00013858" w:rsidRPr="00E37D09" w:rsidRDefault="00013858" w:rsidP="00013858">
            <w:pPr>
              <w:numPr>
                <w:ilvl w:val="0"/>
                <w:numId w:val="1"/>
              </w:numPr>
              <w:tabs>
                <w:tab w:val="left" w:pos="346"/>
              </w:tabs>
              <w:spacing w:after="0" w:line="240" w:lineRule="auto"/>
              <w:ind w:left="34"/>
              <w:jc w:val="both"/>
              <w:rPr>
                <w:rFonts w:ascii="Times New Roman" w:hAnsi="Times New Roman"/>
                <w:sz w:val="28"/>
                <w:szCs w:val="28"/>
              </w:rPr>
            </w:pPr>
            <w:r w:rsidRPr="00E37D09">
              <w:rPr>
                <w:rFonts w:ascii="Times New Roman" w:hAnsi="Times New Roman"/>
                <w:sz w:val="28"/>
                <w:szCs w:val="28"/>
              </w:rPr>
              <w:t>центр сюжетно-ролевой игры</w:t>
            </w:r>
          </w:p>
          <w:p w:rsidR="00013858" w:rsidRPr="00E37D09" w:rsidRDefault="00013858" w:rsidP="00013858">
            <w:pPr>
              <w:numPr>
                <w:ilvl w:val="0"/>
                <w:numId w:val="1"/>
              </w:numPr>
              <w:tabs>
                <w:tab w:val="left" w:pos="175"/>
                <w:tab w:val="left" w:pos="256"/>
                <w:tab w:val="left" w:pos="317"/>
              </w:tabs>
              <w:spacing w:after="0" w:line="240" w:lineRule="auto"/>
              <w:ind w:left="34"/>
              <w:jc w:val="both"/>
              <w:rPr>
                <w:rFonts w:ascii="Times New Roman" w:hAnsi="Times New Roman"/>
                <w:sz w:val="28"/>
                <w:szCs w:val="28"/>
              </w:rPr>
            </w:pPr>
            <w:r w:rsidRPr="00E37D09">
              <w:rPr>
                <w:rFonts w:ascii="Times New Roman" w:hAnsi="Times New Roman"/>
                <w:sz w:val="28"/>
                <w:szCs w:val="28"/>
              </w:rPr>
              <w:t xml:space="preserve"> уголок ряженья</w:t>
            </w:r>
          </w:p>
          <w:p w:rsidR="00013858" w:rsidRPr="00E37D09" w:rsidRDefault="00013858" w:rsidP="00013858">
            <w:pPr>
              <w:numPr>
                <w:ilvl w:val="0"/>
                <w:numId w:val="1"/>
              </w:numPr>
              <w:tabs>
                <w:tab w:val="left" w:pos="175"/>
                <w:tab w:val="left" w:pos="256"/>
                <w:tab w:val="left" w:pos="317"/>
              </w:tabs>
              <w:spacing w:after="0" w:line="240" w:lineRule="auto"/>
              <w:ind w:left="34"/>
              <w:jc w:val="both"/>
              <w:rPr>
                <w:rFonts w:ascii="Times New Roman" w:hAnsi="Times New Roman"/>
                <w:sz w:val="28"/>
                <w:szCs w:val="28"/>
              </w:rPr>
            </w:pPr>
            <w:r w:rsidRPr="00E37D09">
              <w:rPr>
                <w:rFonts w:ascii="Times New Roman" w:hAnsi="Times New Roman"/>
                <w:sz w:val="28"/>
                <w:szCs w:val="28"/>
              </w:rPr>
              <w:t xml:space="preserve"> театральная студия</w:t>
            </w:r>
          </w:p>
          <w:p w:rsidR="00013858" w:rsidRPr="00E37D09" w:rsidRDefault="00013858" w:rsidP="00013858">
            <w:pPr>
              <w:numPr>
                <w:ilvl w:val="0"/>
                <w:numId w:val="1"/>
              </w:numPr>
              <w:tabs>
                <w:tab w:val="left" w:pos="175"/>
                <w:tab w:val="left" w:pos="256"/>
                <w:tab w:val="left" w:pos="317"/>
              </w:tabs>
              <w:spacing w:after="0" w:line="240" w:lineRule="auto"/>
              <w:ind w:left="34"/>
              <w:jc w:val="both"/>
              <w:rPr>
                <w:rFonts w:ascii="Times New Roman" w:hAnsi="Times New Roman"/>
                <w:sz w:val="28"/>
                <w:szCs w:val="28"/>
              </w:rPr>
            </w:pPr>
            <w:r w:rsidRPr="00E37D09">
              <w:rPr>
                <w:rFonts w:ascii="Times New Roman" w:hAnsi="Times New Roman"/>
                <w:sz w:val="28"/>
                <w:szCs w:val="28"/>
              </w:rPr>
              <w:t>уголок «уединения» («шептунчики»)</w:t>
            </w:r>
          </w:p>
        </w:tc>
      </w:tr>
      <w:tr w:rsidR="00013858" w:rsidRPr="00E37D09" w:rsidTr="00B87749">
        <w:tc>
          <w:tcPr>
            <w:tcW w:w="3794" w:type="dxa"/>
          </w:tcPr>
          <w:p w:rsidR="00013858" w:rsidRPr="00E37D09" w:rsidRDefault="00013858" w:rsidP="00013858">
            <w:pPr>
              <w:spacing w:after="0" w:line="240" w:lineRule="auto"/>
              <w:jc w:val="both"/>
              <w:rPr>
                <w:rFonts w:ascii="Times New Roman" w:hAnsi="Times New Roman"/>
                <w:sz w:val="28"/>
                <w:szCs w:val="28"/>
              </w:rPr>
            </w:pPr>
            <w:r w:rsidRPr="00E37D09">
              <w:rPr>
                <w:rFonts w:ascii="Times New Roman" w:hAnsi="Times New Roman"/>
                <w:bCs/>
                <w:sz w:val="28"/>
                <w:szCs w:val="28"/>
              </w:rPr>
              <w:t>познавательно-речевое развитие ребенка</w:t>
            </w:r>
          </w:p>
        </w:tc>
        <w:tc>
          <w:tcPr>
            <w:tcW w:w="5670" w:type="dxa"/>
          </w:tcPr>
          <w:p w:rsidR="00013858" w:rsidRPr="00E37D09" w:rsidRDefault="00013858" w:rsidP="00013858">
            <w:pPr>
              <w:numPr>
                <w:ilvl w:val="0"/>
                <w:numId w:val="1"/>
              </w:numPr>
              <w:tabs>
                <w:tab w:val="left" w:pos="459"/>
              </w:tabs>
              <w:spacing w:after="0" w:line="240" w:lineRule="auto"/>
              <w:ind w:left="34"/>
              <w:jc w:val="both"/>
              <w:rPr>
                <w:rFonts w:ascii="Times New Roman" w:hAnsi="Times New Roman"/>
                <w:sz w:val="28"/>
                <w:szCs w:val="28"/>
              </w:rPr>
            </w:pPr>
            <w:r w:rsidRPr="00E37D09">
              <w:rPr>
                <w:rFonts w:ascii="Times New Roman" w:hAnsi="Times New Roman"/>
                <w:sz w:val="28"/>
                <w:szCs w:val="28"/>
              </w:rPr>
              <w:t xml:space="preserve">центр грамотности, куда включаются книжный уголок и все игры и оборудование для развития речи и подготовки ребенка к освоению чтения и письма; </w:t>
            </w:r>
          </w:p>
          <w:p w:rsidR="00013858" w:rsidRPr="00E37D09" w:rsidRDefault="00013858" w:rsidP="00013858">
            <w:pPr>
              <w:numPr>
                <w:ilvl w:val="0"/>
                <w:numId w:val="1"/>
              </w:numPr>
              <w:tabs>
                <w:tab w:val="left" w:pos="459"/>
              </w:tabs>
              <w:spacing w:after="0" w:line="240" w:lineRule="auto"/>
              <w:ind w:left="34"/>
              <w:jc w:val="both"/>
              <w:rPr>
                <w:rFonts w:ascii="Times New Roman" w:hAnsi="Times New Roman"/>
                <w:sz w:val="28"/>
                <w:szCs w:val="28"/>
              </w:rPr>
            </w:pPr>
            <w:r w:rsidRPr="00E37D09">
              <w:rPr>
                <w:rFonts w:ascii="Times New Roman" w:hAnsi="Times New Roman"/>
                <w:sz w:val="28"/>
                <w:szCs w:val="28"/>
              </w:rPr>
              <w:t>центр науки, куда входит уголок природы, место для детского экспериментирования и опытов с соответствующим оборудованием и материалами;</w:t>
            </w:r>
          </w:p>
          <w:p w:rsidR="00013858" w:rsidRPr="00E37D09" w:rsidRDefault="00013858" w:rsidP="00013858">
            <w:pPr>
              <w:numPr>
                <w:ilvl w:val="0"/>
                <w:numId w:val="1"/>
              </w:numPr>
              <w:tabs>
                <w:tab w:val="left" w:pos="459"/>
              </w:tabs>
              <w:spacing w:after="0" w:line="240" w:lineRule="auto"/>
              <w:ind w:left="34"/>
              <w:jc w:val="both"/>
              <w:rPr>
                <w:rFonts w:ascii="Times New Roman" w:hAnsi="Times New Roman"/>
                <w:sz w:val="28"/>
                <w:szCs w:val="28"/>
              </w:rPr>
            </w:pPr>
            <w:r w:rsidRPr="00E37D09">
              <w:rPr>
                <w:rFonts w:ascii="Times New Roman" w:hAnsi="Times New Roman"/>
                <w:sz w:val="28"/>
                <w:szCs w:val="28"/>
              </w:rPr>
              <w:t>центр математики (игротека);</w:t>
            </w:r>
          </w:p>
          <w:p w:rsidR="00013858" w:rsidRPr="00E37D09" w:rsidRDefault="00013858" w:rsidP="00013858">
            <w:pPr>
              <w:numPr>
                <w:ilvl w:val="0"/>
                <w:numId w:val="1"/>
              </w:numPr>
              <w:tabs>
                <w:tab w:val="left" w:pos="459"/>
              </w:tabs>
              <w:spacing w:after="0" w:line="240" w:lineRule="auto"/>
              <w:ind w:left="34"/>
              <w:jc w:val="both"/>
              <w:rPr>
                <w:rFonts w:ascii="Times New Roman" w:hAnsi="Times New Roman"/>
                <w:sz w:val="28"/>
                <w:szCs w:val="28"/>
              </w:rPr>
            </w:pPr>
            <w:r w:rsidRPr="00E37D09">
              <w:rPr>
                <w:rFonts w:ascii="Times New Roman" w:hAnsi="Times New Roman"/>
                <w:sz w:val="28"/>
                <w:szCs w:val="28"/>
              </w:rPr>
              <w:t xml:space="preserve"> центр строительно-конструктивных игр</w:t>
            </w:r>
          </w:p>
        </w:tc>
      </w:tr>
      <w:tr w:rsidR="00013858" w:rsidRPr="00E37D09" w:rsidTr="00B87749">
        <w:tc>
          <w:tcPr>
            <w:tcW w:w="3794" w:type="dxa"/>
          </w:tcPr>
          <w:p w:rsidR="00013858" w:rsidRPr="00E37D09" w:rsidRDefault="00013858" w:rsidP="00013858">
            <w:pPr>
              <w:spacing w:after="0" w:line="240" w:lineRule="auto"/>
              <w:jc w:val="both"/>
              <w:rPr>
                <w:rFonts w:ascii="Times New Roman" w:hAnsi="Times New Roman"/>
                <w:sz w:val="28"/>
                <w:szCs w:val="28"/>
              </w:rPr>
            </w:pPr>
            <w:r w:rsidRPr="00E37D09">
              <w:rPr>
                <w:rFonts w:ascii="Times New Roman" w:hAnsi="Times New Roman"/>
                <w:bCs/>
                <w:sz w:val="28"/>
                <w:szCs w:val="28"/>
              </w:rPr>
              <w:t>художественно-эстетическое развитие</w:t>
            </w:r>
          </w:p>
        </w:tc>
        <w:tc>
          <w:tcPr>
            <w:tcW w:w="5670" w:type="dxa"/>
          </w:tcPr>
          <w:p w:rsidR="00013858" w:rsidRPr="00E37D09" w:rsidRDefault="00013858" w:rsidP="00013858">
            <w:pPr>
              <w:numPr>
                <w:ilvl w:val="0"/>
                <w:numId w:val="1"/>
              </w:numPr>
              <w:tabs>
                <w:tab w:val="left" w:pos="459"/>
              </w:tabs>
              <w:spacing w:after="0" w:line="240" w:lineRule="auto"/>
              <w:ind w:left="34"/>
              <w:jc w:val="both"/>
              <w:rPr>
                <w:rFonts w:ascii="Times New Roman" w:hAnsi="Times New Roman"/>
                <w:sz w:val="28"/>
                <w:szCs w:val="28"/>
              </w:rPr>
            </w:pPr>
            <w:r w:rsidRPr="00E37D09">
              <w:rPr>
                <w:rFonts w:ascii="Times New Roman" w:hAnsi="Times New Roman"/>
                <w:sz w:val="28"/>
                <w:szCs w:val="28"/>
              </w:rPr>
              <w:t>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 музыкальной, театрально-художественной деятельности.</w:t>
            </w:r>
          </w:p>
        </w:tc>
      </w:tr>
    </w:tbl>
    <w:p w:rsidR="00774117" w:rsidRPr="00E37D09" w:rsidRDefault="00774117" w:rsidP="00774117">
      <w:pPr>
        <w:rPr>
          <w:rFonts w:ascii="Times New Roman" w:hAnsi="Times New Roman"/>
          <w:sz w:val="28"/>
          <w:szCs w:val="28"/>
        </w:rPr>
      </w:pP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lastRenderedPageBreak/>
        <w:t>Следующим нормативным документом является ФГТ (Приказ №2151 от 20 июля 2011г.) где четко выделены следующие принципы построения развивающей среды:</w:t>
      </w: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1. Информативности, предусматривающего разнообразие тематики материалов и оборудования и активности воспитанников во взаимодействии с предметным окружением.</w:t>
      </w:r>
    </w:p>
    <w:p w:rsidR="009A2FCA" w:rsidRPr="00E37D09" w:rsidRDefault="009A2FCA" w:rsidP="009A2FCA">
      <w:pPr>
        <w:rPr>
          <w:rFonts w:ascii="Times New Roman" w:hAnsi="Times New Roman"/>
          <w:sz w:val="28"/>
          <w:szCs w:val="28"/>
        </w:rPr>
      </w:pP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2. Вариативности, определяющейся видом дошкольного образовательного учреждения, содержанием воспитания, культурными и художественными традициями, климатогеографическими особенностями.</w:t>
      </w:r>
    </w:p>
    <w:p w:rsidR="009A2FCA" w:rsidRPr="00E37D09" w:rsidRDefault="009A2FCA" w:rsidP="009A2FCA">
      <w:pPr>
        <w:rPr>
          <w:rFonts w:ascii="Times New Roman" w:hAnsi="Times New Roman"/>
          <w:sz w:val="28"/>
          <w:szCs w:val="28"/>
        </w:rPr>
      </w:pP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3. Полифункциональности, предусматривающего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p>
    <w:p w:rsidR="009A2FCA" w:rsidRPr="00E37D09" w:rsidRDefault="009A2FCA" w:rsidP="009A2FCA">
      <w:pPr>
        <w:rPr>
          <w:rFonts w:ascii="Times New Roman" w:hAnsi="Times New Roman"/>
          <w:sz w:val="28"/>
          <w:szCs w:val="28"/>
        </w:rPr>
      </w:pP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4. Педагогической целесообразности,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9A2FCA" w:rsidRPr="00E37D09" w:rsidRDefault="009A2FCA" w:rsidP="009A2FCA">
      <w:pPr>
        <w:rPr>
          <w:rFonts w:ascii="Times New Roman" w:hAnsi="Times New Roman"/>
          <w:sz w:val="28"/>
          <w:szCs w:val="28"/>
        </w:rPr>
      </w:pP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5. Трансформируемости, обеспечивающего возможность изменений предметно-развивающей среды, позволяющих по ситуации, вынести на первый план ту или иную функцию пространства.</w:t>
      </w:r>
    </w:p>
    <w:p w:rsidR="009A2FCA" w:rsidRPr="00E37D09" w:rsidRDefault="009A2FCA" w:rsidP="009A2FCA">
      <w:pPr>
        <w:rPr>
          <w:rFonts w:ascii="Times New Roman" w:hAnsi="Times New Roman"/>
          <w:sz w:val="28"/>
          <w:szCs w:val="28"/>
        </w:rPr>
      </w:pP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6. Интеграции образовательных областей, позволяющей использовать материалы и оборудование для одной образовательной области и в ходе реализации других областей.</w:t>
      </w:r>
    </w:p>
    <w:p w:rsidR="009A2FCA" w:rsidRPr="00E37D09" w:rsidRDefault="009A2FCA" w:rsidP="009A2FCA">
      <w:pPr>
        <w:rPr>
          <w:rFonts w:ascii="Times New Roman" w:hAnsi="Times New Roman"/>
          <w:sz w:val="28"/>
          <w:szCs w:val="28"/>
        </w:rPr>
      </w:pP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lastRenderedPageBreak/>
        <w:t>7. Учета полоролевой специфики. Построение среды предполагает предоставления возможностей, как мальчиков, так и девочек проявлять свои склонности в соответствии с принятыми эталонами в обществе. При создании в группе условий для саморазвития не следует забывать, что мальчики и девочки по-разному смотрят и видят, слушают и слышат, говорят и молчат, чувствуют и переживают.</w:t>
      </w:r>
    </w:p>
    <w:p w:rsidR="009A2FCA" w:rsidRPr="00E37D09" w:rsidRDefault="009A2FCA" w:rsidP="009A2FCA">
      <w:pPr>
        <w:rPr>
          <w:rFonts w:ascii="Times New Roman" w:hAnsi="Times New Roman"/>
          <w:sz w:val="28"/>
          <w:szCs w:val="28"/>
        </w:rPr>
      </w:pP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8. Учет ЗБР (зоны ближайшего развития). Для этого необходимо пополнять и обновлять предметный мир, окружающий ребенка, приспосабливая к новообразованиям определенного возраста.</w:t>
      </w:r>
    </w:p>
    <w:p w:rsidR="00736DA3" w:rsidRPr="00E37D09" w:rsidRDefault="00736DA3" w:rsidP="00736DA3">
      <w:pPr>
        <w:spacing w:before="100" w:beforeAutospacing="1" w:after="100" w:afterAutospacing="1" w:line="240" w:lineRule="auto"/>
        <w:rPr>
          <w:rFonts w:ascii="Times New Roman" w:hAnsi="Times New Roman"/>
          <w:color w:val="000000"/>
          <w:sz w:val="28"/>
          <w:szCs w:val="28"/>
        </w:rPr>
      </w:pPr>
      <w:r w:rsidRPr="00E37D09">
        <w:rPr>
          <w:rFonts w:ascii="Times New Roman" w:hAnsi="Times New Roman"/>
          <w:b/>
          <w:color w:val="000000"/>
          <w:sz w:val="28"/>
          <w:szCs w:val="28"/>
        </w:rPr>
        <w:t>9.Принцеп безопасности</w:t>
      </w:r>
      <w:r w:rsidRPr="00E37D09">
        <w:rPr>
          <w:rFonts w:ascii="Times New Roman" w:hAnsi="Times New Roman"/>
          <w:color w:val="000000"/>
          <w:sz w:val="28"/>
          <w:szCs w:val="28"/>
        </w:rPr>
        <w:t xml:space="preserve"> - реализуется в соблюдении педагогами правил пожарной безопасности, норм Сан</w:t>
      </w:r>
      <w:r w:rsidR="00E37D09" w:rsidRPr="00E37D09">
        <w:rPr>
          <w:rFonts w:ascii="Times New Roman" w:hAnsi="Times New Roman"/>
          <w:color w:val="000000"/>
          <w:sz w:val="28"/>
          <w:szCs w:val="28"/>
        </w:rPr>
        <w:t xml:space="preserve"> </w:t>
      </w:r>
      <w:r w:rsidRPr="00E37D09">
        <w:rPr>
          <w:rFonts w:ascii="Times New Roman" w:hAnsi="Times New Roman"/>
          <w:color w:val="000000"/>
          <w:sz w:val="28"/>
          <w:szCs w:val="28"/>
        </w:rPr>
        <w:t>ПиН и инструкций по охране жизни и здоровья детей.</w:t>
      </w:r>
    </w:p>
    <w:p w:rsidR="006B34BD" w:rsidRPr="00E37D09" w:rsidRDefault="00E37D09" w:rsidP="00736DA3">
      <w:pPr>
        <w:rPr>
          <w:rFonts w:ascii="Times New Roman" w:hAnsi="Times New Roman"/>
          <w:sz w:val="28"/>
          <w:szCs w:val="28"/>
        </w:rPr>
      </w:pPr>
      <w:r w:rsidRPr="00E37D09">
        <w:rPr>
          <w:rFonts w:ascii="Times New Roman" w:hAnsi="Times New Roman"/>
          <w:sz w:val="28"/>
          <w:szCs w:val="28"/>
        </w:rPr>
        <w:t>Предметно-пространственная</w:t>
      </w:r>
      <w:r w:rsidR="00736DA3" w:rsidRPr="00E37D09">
        <w:rPr>
          <w:rFonts w:ascii="Times New Roman" w:hAnsi="Times New Roman"/>
          <w:sz w:val="28"/>
          <w:szCs w:val="28"/>
        </w:rPr>
        <w:t xml:space="preserve"> среда должна быть построена так чтобы обеспечивать разные виды активности ребенка и это касается не только игровой но и трудовой деятельности</w:t>
      </w:r>
      <w:r w:rsidR="006B34BD" w:rsidRPr="00E37D09">
        <w:rPr>
          <w:rFonts w:ascii="Times New Roman" w:hAnsi="Times New Roman"/>
          <w:sz w:val="28"/>
          <w:szCs w:val="28"/>
        </w:rPr>
        <w:t xml:space="preserve">, </w:t>
      </w:r>
      <w:r w:rsidR="00736DA3" w:rsidRPr="00E37D09">
        <w:rPr>
          <w:rFonts w:ascii="Times New Roman" w:hAnsi="Times New Roman"/>
          <w:sz w:val="28"/>
          <w:szCs w:val="28"/>
        </w:rPr>
        <w:t>соблюдения режимных моментов</w:t>
      </w:r>
      <w:r w:rsidR="006B34BD" w:rsidRPr="00E37D09">
        <w:rPr>
          <w:rFonts w:ascii="Times New Roman" w:hAnsi="Times New Roman"/>
          <w:sz w:val="28"/>
          <w:szCs w:val="28"/>
        </w:rPr>
        <w:t>.</w:t>
      </w:r>
    </w:p>
    <w:p w:rsidR="009A2FCA" w:rsidRPr="00E37D09" w:rsidRDefault="006B34BD" w:rsidP="00736DA3">
      <w:pPr>
        <w:rPr>
          <w:rFonts w:ascii="Times New Roman" w:hAnsi="Times New Roman"/>
          <w:sz w:val="28"/>
          <w:szCs w:val="28"/>
        </w:rPr>
      </w:pPr>
      <w:r w:rsidRPr="00E37D09">
        <w:rPr>
          <w:rFonts w:ascii="Times New Roman" w:hAnsi="Times New Roman"/>
          <w:sz w:val="28"/>
          <w:szCs w:val="28"/>
        </w:rPr>
        <w:t>Чтобы создать условия для выполнения детьми навыков самообслуживания, гигиены,</w:t>
      </w:r>
      <w:r w:rsidR="00537408" w:rsidRPr="00E37D09">
        <w:rPr>
          <w:rFonts w:ascii="Times New Roman" w:hAnsi="Times New Roman"/>
          <w:sz w:val="28"/>
          <w:szCs w:val="28"/>
        </w:rPr>
        <w:t xml:space="preserve"> </w:t>
      </w:r>
      <w:r w:rsidRPr="00E37D09">
        <w:rPr>
          <w:rFonts w:ascii="Times New Roman" w:hAnsi="Times New Roman"/>
          <w:sz w:val="28"/>
          <w:szCs w:val="28"/>
        </w:rPr>
        <w:t xml:space="preserve">необходимо соблюдать требования к оборудованию зданий, помещений, их </w:t>
      </w:r>
      <w:r w:rsidR="00E37D09" w:rsidRPr="00E37D09">
        <w:rPr>
          <w:rFonts w:ascii="Times New Roman" w:hAnsi="Times New Roman"/>
          <w:sz w:val="28"/>
          <w:szCs w:val="28"/>
        </w:rPr>
        <w:t>содержимого,</w:t>
      </w:r>
      <w:r w:rsidRPr="00E37D09">
        <w:rPr>
          <w:rFonts w:ascii="Times New Roman" w:hAnsi="Times New Roman"/>
          <w:sz w:val="28"/>
          <w:szCs w:val="28"/>
        </w:rPr>
        <w:t xml:space="preserve"> а также к оборудованию и содержанию территорий дошкольных учреждений.</w:t>
      </w:r>
    </w:p>
    <w:p w:rsidR="006B34BD" w:rsidRPr="00E37D09" w:rsidRDefault="006B34BD" w:rsidP="006B34BD">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Зона игровой территории включает в себя:</w:t>
      </w:r>
    </w:p>
    <w:p w:rsidR="006B34BD" w:rsidRPr="00E37D09" w:rsidRDefault="006B34BD" w:rsidP="006B34BD">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 xml:space="preserve">- групповые площадки - индивидуальные для каждой группы </w:t>
      </w:r>
    </w:p>
    <w:p w:rsidR="006B34BD" w:rsidRPr="00E37D09" w:rsidRDefault="006B34BD" w:rsidP="006B34BD">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 физкультурную площадку (одну или несколько).</w:t>
      </w:r>
    </w:p>
    <w:p w:rsidR="00E37D09" w:rsidRPr="00E37D09" w:rsidRDefault="00E37D09" w:rsidP="006B34BD">
      <w:pPr>
        <w:spacing w:after="0" w:line="240" w:lineRule="auto"/>
        <w:contextualSpacing/>
        <w:jc w:val="both"/>
        <w:rPr>
          <w:rFonts w:ascii="Times New Roman" w:hAnsi="Times New Roman"/>
          <w:color w:val="000000"/>
          <w:sz w:val="28"/>
          <w:szCs w:val="28"/>
        </w:rPr>
      </w:pPr>
    </w:p>
    <w:p w:rsidR="00E37D09" w:rsidRPr="00E37D09" w:rsidRDefault="00804C9B" w:rsidP="00804C9B">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Необходимо предусмотреть условия для раздельного хранения игрушек, используемых для игры на улице, или прогулочных верандах от игрушек, используемых в помещениях дошкольной организации.</w:t>
      </w:r>
    </w:p>
    <w:p w:rsidR="00804C9B" w:rsidRPr="00E37D09" w:rsidRDefault="00804C9B" w:rsidP="00804C9B">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 xml:space="preserve"> Игровые и физкультурные площадки для дошкольных групп оборудуют с учетом росто-возрастных особенностей детей.</w:t>
      </w:r>
    </w:p>
    <w:p w:rsidR="00804C9B" w:rsidRPr="00E37D09" w:rsidRDefault="00804C9B" w:rsidP="00804C9B">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 xml:space="preserve"> В состав групповой ячейки входят: раздевальная (для приема детей и хранения верхней одежды), групповая (для проведения игр, занятий и приема пищи), спальня, буфетная (для подготовки готовых блюд к раздаче и мытья столовой посуды), туалетная (совмещенная с умывальной).</w:t>
      </w:r>
    </w:p>
    <w:p w:rsidR="00804C9B" w:rsidRPr="00E37D09" w:rsidRDefault="00804C9B" w:rsidP="00804C9B">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 xml:space="preserve"> Оборудование основных помещений должно соответствовать росту и возрасту детей, учитывать гигиенические и педагогические требования. Функциональные </w:t>
      </w:r>
      <w:r w:rsidRPr="00E37D09">
        <w:rPr>
          <w:rFonts w:ascii="Times New Roman" w:hAnsi="Times New Roman"/>
          <w:color w:val="000000"/>
          <w:sz w:val="28"/>
          <w:szCs w:val="28"/>
        </w:rPr>
        <w:lastRenderedPageBreak/>
        <w:t>размеры приобретаемой и используемой детской (дошкольной) мебели для сидения и столов (обеденных и учебных) должны соответствовать обязательным требованиям, установленным техническими регламентами или (и) национальным стандартам.</w:t>
      </w:r>
    </w:p>
    <w:p w:rsidR="00804C9B" w:rsidRPr="00E37D09" w:rsidRDefault="00804C9B" w:rsidP="00804C9B">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Раздевальные оборудуют шкафами для верхней одежды детей и персонала.</w:t>
      </w:r>
    </w:p>
    <w:p w:rsidR="00804C9B" w:rsidRPr="00E37D09" w:rsidRDefault="00804C9B" w:rsidP="00804C9B">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В раздевальных (или в отдельных помещениях) должны быть предусмотрены условия для сушки верхней одежды и обуви детей.</w:t>
      </w:r>
    </w:p>
    <w:p w:rsidR="00804C9B" w:rsidRPr="00E37D09" w:rsidRDefault="00804C9B" w:rsidP="00804C9B">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В раздевальных возможна установка стеллажей для игрушек, используемых на прогулке.</w:t>
      </w:r>
    </w:p>
    <w:p w:rsidR="00804C9B" w:rsidRPr="00E37D09" w:rsidRDefault="00804C9B" w:rsidP="00804C9B">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В группах при создании уголков напр</w:t>
      </w:r>
      <w:r w:rsidR="00E37D09" w:rsidRPr="00E37D09">
        <w:rPr>
          <w:rFonts w:ascii="Times New Roman" w:hAnsi="Times New Roman"/>
          <w:color w:val="000000"/>
          <w:sz w:val="28"/>
          <w:szCs w:val="28"/>
        </w:rPr>
        <w:t>и</w:t>
      </w:r>
      <w:r w:rsidRPr="00E37D09">
        <w:rPr>
          <w:rFonts w:ascii="Times New Roman" w:hAnsi="Times New Roman"/>
          <w:color w:val="000000"/>
          <w:sz w:val="28"/>
          <w:szCs w:val="28"/>
        </w:rPr>
        <w:t>мер природной зоны также соблюдают следующие требования:</w:t>
      </w:r>
    </w:p>
    <w:p w:rsidR="00804C9B" w:rsidRPr="00E37D09" w:rsidRDefault="00804C9B" w:rsidP="00804C9B">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 животные и растения должны быть безопасны для детей и взрослых;</w:t>
      </w:r>
    </w:p>
    <w:p w:rsidR="00804C9B" w:rsidRPr="00E37D09" w:rsidRDefault="00804C9B" w:rsidP="00804C9B">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 недопустимы больные, агрессивные и непредсказуемые в своем поведении животные, а также ядовитые и колючие растения;</w:t>
      </w:r>
    </w:p>
    <w:p w:rsidR="00804C9B" w:rsidRPr="00E37D09" w:rsidRDefault="00804C9B" w:rsidP="00804C9B">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 животных принимают с разрешения органов ветеринарного надзора (постановка на учет, своевременные прививки, гигиенические процедуры);</w:t>
      </w:r>
    </w:p>
    <w:p w:rsidR="00804C9B" w:rsidRPr="00E37D09" w:rsidRDefault="00804C9B" w:rsidP="00804C9B">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 уборка за животными и уход за растениями осуществляются ежедневно и только персоналом дошкольной организации. Полив растений могут осуществлять дети.</w:t>
      </w:r>
    </w:p>
    <w:p w:rsidR="000723F7" w:rsidRPr="00E37D09" w:rsidRDefault="000723F7" w:rsidP="000723F7">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Спальные помещения не допускается использовать не по назначению (в качестве групповых, кабинетов для дополнительного образования и других).</w:t>
      </w:r>
    </w:p>
    <w:p w:rsidR="006B34BD" w:rsidRPr="00E37D09" w:rsidRDefault="00E37D09" w:rsidP="000723F7">
      <w:pPr>
        <w:rPr>
          <w:rFonts w:ascii="Times New Roman" w:hAnsi="Times New Roman"/>
          <w:color w:val="000000"/>
          <w:sz w:val="28"/>
          <w:szCs w:val="28"/>
        </w:rPr>
      </w:pPr>
      <w:r w:rsidRPr="00E37D09">
        <w:rPr>
          <w:rFonts w:ascii="Times New Roman" w:hAnsi="Times New Roman"/>
          <w:color w:val="000000"/>
          <w:sz w:val="28"/>
          <w:szCs w:val="28"/>
        </w:rPr>
        <w:t>Для обеспечения навыков самообслуживания д</w:t>
      </w:r>
      <w:r w:rsidR="000723F7" w:rsidRPr="00E37D09">
        <w:rPr>
          <w:rFonts w:ascii="Times New Roman" w:hAnsi="Times New Roman"/>
          <w:color w:val="000000"/>
          <w:sz w:val="28"/>
          <w:szCs w:val="28"/>
        </w:rPr>
        <w:t>ети обеспечиваются индивидуальными постельными принадлежностями, полотенцами, предметами личной гигиены.</w:t>
      </w:r>
    </w:p>
    <w:p w:rsidR="000723F7" w:rsidRPr="00E37D09" w:rsidRDefault="000723F7" w:rsidP="000723F7">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В туалетных помещениях устанавливают настенные или навесные вешалки с индивидуальными ячейками для детских полотенец и предметов личной гигиены, хозяйственные шкафы, шкаф для уборочного инвентаря.</w:t>
      </w:r>
    </w:p>
    <w:p w:rsidR="000723F7" w:rsidRPr="00E37D09" w:rsidRDefault="000723F7" w:rsidP="000723F7">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0723F7" w:rsidRPr="00E37D09" w:rsidRDefault="000723F7" w:rsidP="000723F7">
      <w:pPr>
        <w:rPr>
          <w:rFonts w:ascii="Times New Roman" w:hAnsi="Times New Roman"/>
          <w:color w:val="000000"/>
          <w:sz w:val="28"/>
          <w:szCs w:val="28"/>
        </w:rPr>
      </w:pPr>
      <w:r w:rsidRPr="00E37D09">
        <w:rPr>
          <w:rFonts w:ascii="Times New Roman" w:hAnsi="Times New Roman"/>
          <w:color w:val="000000"/>
          <w:sz w:val="28"/>
          <w:szCs w:val="28"/>
        </w:rPr>
        <w:t>Ежедневная продолжительность прогулки детей составляет не менее 4 - 4,5 ча</w:t>
      </w:r>
      <w:r w:rsidR="00E37D09" w:rsidRPr="00E37D09">
        <w:rPr>
          <w:rFonts w:ascii="Times New Roman" w:hAnsi="Times New Roman"/>
          <w:color w:val="000000"/>
          <w:sz w:val="28"/>
          <w:szCs w:val="28"/>
        </w:rPr>
        <w:t>с</w:t>
      </w:r>
      <w:r w:rsidRPr="00E37D09">
        <w:rPr>
          <w:rFonts w:ascii="Times New Roman" w:hAnsi="Times New Roman"/>
          <w:color w:val="000000"/>
          <w:sz w:val="28"/>
          <w:szCs w:val="28"/>
        </w:rPr>
        <w:t>а. Во время прогулки с детьми необходимо проводить игры и физические упражнения.</w:t>
      </w:r>
      <w:r w:rsidR="00E37D09" w:rsidRPr="00E37D09">
        <w:rPr>
          <w:rFonts w:ascii="Times New Roman" w:hAnsi="Times New Roman"/>
          <w:color w:val="000000"/>
          <w:sz w:val="28"/>
          <w:szCs w:val="28"/>
        </w:rPr>
        <w:t xml:space="preserve"> </w:t>
      </w:r>
      <w:r w:rsidRPr="00E37D09">
        <w:rPr>
          <w:rFonts w:ascii="Times New Roman" w:hAnsi="Times New Roman"/>
          <w:color w:val="000000"/>
          <w:sz w:val="28"/>
          <w:szCs w:val="28"/>
        </w:rPr>
        <w:t>Общая продолжительность суточного сна для детей дошкольного возраста 12 - 12,5 часа, из которых 2,0 - 2,5 отводится дневному сну.</w:t>
      </w:r>
      <w:r w:rsidR="00E37D09" w:rsidRPr="00E37D09">
        <w:rPr>
          <w:rFonts w:ascii="Times New Roman" w:hAnsi="Times New Roman"/>
          <w:color w:val="000000"/>
          <w:sz w:val="28"/>
          <w:szCs w:val="28"/>
        </w:rPr>
        <w:t xml:space="preserve"> </w:t>
      </w:r>
      <w:r w:rsidRPr="00E37D09">
        <w:rPr>
          <w:rFonts w:ascii="Times New Roman" w:hAnsi="Times New Roman"/>
          <w:color w:val="000000"/>
          <w:sz w:val="28"/>
          <w:szCs w:val="28"/>
        </w:rPr>
        <w:t>Самостоятельная деятельность детей 3 - 7 лет (игры, подготовка к занятиям, личная гигиена) занимает в режиме дня не менее 3 - 4 часов</w:t>
      </w:r>
    </w:p>
    <w:p w:rsidR="000723F7" w:rsidRPr="00E37D09" w:rsidRDefault="000723F7" w:rsidP="00E37D09">
      <w:pPr>
        <w:spacing w:after="0" w:line="240" w:lineRule="auto"/>
        <w:contextualSpacing/>
        <w:jc w:val="both"/>
        <w:rPr>
          <w:rFonts w:ascii="Times New Roman" w:hAnsi="Times New Roman"/>
          <w:color w:val="000000"/>
          <w:sz w:val="28"/>
          <w:szCs w:val="28"/>
        </w:rPr>
      </w:pPr>
      <w:r w:rsidRPr="00E37D09">
        <w:rPr>
          <w:rFonts w:ascii="Times New Roman" w:hAnsi="Times New Roman"/>
          <w:color w:val="000000"/>
          <w:sz w:val="28"/>
          <w:szCs w:val="28"/>
        </w:rPr>
        <w:lastRenderedPageBreak/>
        <w:t>Для реализации двигательной деятельности детей следует использовать оборудование и инвентарь физкультурного зала и спортивных площадок в соответствии с возрастом и ростом ребенка.</w:t>
      </w:r>
    </w:p>
    <w:p w:rsidR="00E37D09" w:rsidRPr="00E37D09" w:rsidRDefault="00E37D09" w:rsidP="00E37D09">
      <w:pPr>
        <w:spacing w:after="0" w:line="240" w:lineRule="auto"/>
        <w:contextualSpacing/>
        <w:jc w:val="both"/>
        <w:rPr>
          <w:rFonts w:ascii="Times New Roman" w:hAnsi="Times New Roman"/>
          <w:color w:val="000000"/>
          <w:sz w:val="28"/>
          <w:szCs w:val="28"/>
        </w:rPr>
      </w:pP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 xml:space="preserve">Комплексное оснащение воспитательно-образовательного процесса, должен включать: </w:t>
      </w:r>
      <w:r w:rsidR="000C6C18" w:rsidRPr="00E37D09">
        <w:rPr>
          <w:rFonts w:ascii="Times New Roman" w:hAnsi="Times New Roman"/>
          <w:sz w:val="28"/>
          <w:szCs w:val="28"/>
        </w:rPr>
        <w:t>1)</w:t>
      </w:r>
      <w:r w:rsidRPr="00E37D09">
        <w:rPr>
          <w:rFonts w:ascii="Times New Roman" w:hAnsi="Times New Roman"/>
          <w:sz w:val="28"/>
          <w:szCs w:val="28"/>
        </w:rPr>
        <w:t xml:space="preserve">организацию как совместной деятельности взрослого с воспитанниками, так и самостоятельной деятельности воспитанников не только в рамках НОД, но и в режимных моментах; </w:t>
      </w:r>
      <w:r w:rsidR="000C6C18" w:rsidRPr="00E37D09">
        <w:rPr>
          <w:rFonts w:ascii="Times New Roman" w:hAnsi="Times New Roman"/>
          <w:sz w:val="28"/>
          <w:szCs w:val="28"/>
        </w:rPr>
        <w:t>2)</w:t>
      </w:r>
      <w:r w:rsidRPr="00E37D09">
        <w:rPr>
          <w:rFonts w:ascii="Times New Roman" w:hAnsi="Times New Roman"/>
          <w:sz w:val="28"/>
          <w:szCs w:val="28"/>
        </w:rPr>
        <w:t xml:space="preserve">организацию разнообразной игровой деятельности; </w:t>
      </w:r>
      <w:r w:rsidR="000C6C18" w:rsidRPr="00E37D09">
        <w:rPr>
          <w:rFonts w:ascii="Times New Roman" w:hAnsi="Times New Roman"/>
          <w:sz w:val="28"/>
          <w:szCs w:val="28"/>
        </w:rPr>
        <w:t>3)</w:t>
      </w:r>
      <w:r w:rsidRPr="00E37D09">
        <w:rPr>
          <w:rFonts w:ascii="Times New Roman" w:hAnsi="Times New Roman"/>
          <w:sz w:val="28"/>
          <w:szCs w:val="28"/>
        </w:rPr>
        <w:t xml:space="preserve">развитие способностей в любых формах образовательного процесса; </w:t>
      </w:r>
      <w:r w:rsidR="000C6C18" w:rsidRPr="00E37D09">
        <w:rPr>
          <w:rFonts w:ascii="Times New Roman" w:hAnsi="Times New Roman"/>
          <w:sz w:val="28"/>
          <w:szCs w:val="28"/>
        </w:rPr>
        <w:t>4)</w:t>
      </w:r>
      <w:r w:rsidRPr="00E37D09">
        <w:rPr>
          <w:rFonts w:ascii="Times New Roman" w:hAnsi="Times New Roman"/>
          <w:sz w:val="28"/>
          <w:szCs w:val="28"/>
        </w:rPr>
        <w:t xml:space="preserve">освоение детьми основной общеобразовательной программы дошкольного образования и их интеграцию; </w:t>
      </w:r>
      <w:r w:rsidR="000C6C18" w:rsidRPr="00E37D09">
        <w:rPr>
          <w:rFonts w:ascii="Times New Roman" w:hAnsi="Times New Roman"/>
          <w:sz w:val="28"/>
          <w:szCs w:val="28"/>
        </w:rPr>
        <w:t>5)</w:t>
      </w:r>
      <w:r w:rsidRPr="00E37D09">
        <w:rPr>
          <w:rFonts w:ascii="Times New Roman" w:hAnsi="Times New Roman"/>
          <w:sz w:val="28"/>
          <w:szCs w:val="28"/>
        </w:rPr>
        <w:t>использование образовательных технологий деятельностного типа;</w:t>
      </w:r>
      <w:r w:rsidR="00BB501B" w:rsidRPr="00E37D09">
        <w:rPr>
          <w:rFonts w:ascii="Times New Roman" w:hAnsi="Times New Roman"/>
          <w:color w:val="333333"/>
          <w:sz w:val="28"/>
          <w:szCs w:val="28"/>
        </w:rPr>
        <w:t xml:space="preserve"> (технологии смыслового чтения и работы с текстом; технологии проблемного диалога; технологии оценивания образовательных достижений обучающихся; технологии организации проектной и учебно-исследовательской деятельности обучающихся)</w:t>
      </w:r>
      <w:r w:rsidR="00E37D09" w:rsidRPr="00E37D09">
        <w:rPr>
          <w:rFonts w:ascii="Times New Roman" w:hAnsi="Times New Roman"/>
          <w:sz w:val="28"/>
          <w:szCs w:val="28"/>
        </w:rPr>
        <w:t xml:space="preserve"> </w:t>
      </w:r>
      <w:r w:rsidR="000C6C18" w:rsidRPr="00E37D09">
        <w:rPr>
          <w:rFonts w:ascii="Times New Roman" w:hAnsi="Times New Roman"/>
          <w:sz w:val="28"/>
          <w:szCs w:val="28"/>
        </w:rPr>
        <w:t>6)</w:t>
      </w:r>
      <w:r w:rsidRPr="00E37D09">
        <w:rPr>
          <w:rFonts w:ascii="Times New Roman" w:hAnsi="Times New Roman"/>
          <w:sz w:val="28"/>
          <w:szCs w:val="28"/>
        </w:rPr>
        <w:t>физическое развитие дошкольников, а также взаимодействие педагога с воспитанниками на: субъектном отношении педагога к ребенку; индивидуальном подходе, учете зоны ближайшего развития; мотивационном подходе; доброжелательном отношении к ребенку.</w:t>
      </w:r>
    </w:p>
    <w:p w:rsidR="009A2FCA" w:rsidRPr="00E37D09" w:rsidRDefault="009A2FCA" w:rsidP="009A2FCA">
      <w:pPr>
        <w:rPr>
          <w:rFonts w:ascii="Times New Roman" w:hAnsi="Times New Roman"/>
          <w:sz w:val="28"/>
          <w:szCs w:val="28"/>
        </w:rPr>
      </w:pPr>
      <w:r w:rsidRPr="00E37D09">
        <w:rPr>
          <w:rFonts w:ascii="Times New Roman" w:hAnsi="Times New Roman"/>
          <w:sz w:val="28"/>
          <w:szCs w:val="28"/>
        </w:rPr>
        <w:t xml:space="preserve">Таким образом, учет требований вышерассмотренных нормативных документов позволит создать или преобразовать ПРС, выполняющую организационную, воспитательную, развивающую функции. </w:t>
      </w:r>
    </w:p>
    <w:p w:rsidR="004C3AB5" w:rsidRPr="00E37D09" w:rsidRDefault="00E37D09" w:rsidP="004C3AB5">
      <w:pPr>
        <w:rPr>
          <w:rFonts w:ascii="Times New Roman" w:hAnsi="Times New Roman"/>
          <w:sz w:val="28"/>
          <w:szCs w:val="28"/>
        </w:rPr>
      </w:pPr>
      <w:r w:rsidRPr="00E37D09">
        <w:rPr>
          <w:rFonts w:ascii="Times New Roman" w:hAnsi="Times New Roman"/>
          <w:sz w:val="28"/>
          <w:szCs w:val="28"/>
        </w:rPr>
        <w:t xml:space="preserve"> </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Значение окружающей среды для маленького ребенка трудно переоценить. Именно в ранние годы идет интенсивное развитие центральной нервной системы малютки (ничего подобного не будет ни в один последующий период жизни!). В функциональном отношении формирующийся мозг «учится» отражать окружающий мир, который разворачивается перед глазами маленького ребенка</w:t>
      </w:r>
      <w:r w:rsidR="001E5426" w:rsidRPr="00E37D09">
        <w:rPr>
          <w:rFonts w:ascii="Times New Roman" w:hAnsi="Times New Roman"/>
          <w:sz w:val="28"/>
          <w:szCs w:val="28"/>
        </w:rPr>
        <w:t>, он должен отражать яркий, насыщенный впечатлениями мир, вызывающий у малыша эмоциональный отклик, активизирующий зрение и слух, тактильную чувствительность,</w:t>
      </w:r>
      <w:r w:rsidRPr="00E37D09">
        <w:rPr>
          <w:rFonts w:ascii="Times New Roman" w:hAnsi="Times New Roman"/>
          <w:sz w:val="28"/>
          <w:szCs w:val="28"/>
        </w:rPr>
        <w:t xml:space="preserve">. </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Комфортной средой для маленьких детей выступает такая среда, которая эстетически и функционально выдержана для пребывания в ней определенного в</w:t>
      </w:r>
      <w:r w:rsidR="009A2FCA" w:rsidRPr="00E37D09">
        <w:rPr>
          <w:rFonts w:ascii="Times New Roman" w:hAnsi="Times New Roman"/>
          <w:sz w:val="28"/>
          <w:szCs w:val="28"/>
        </w:rPr>
        <w:t>озрастного контингента малышей. Д</w:t>
      </w:r>
      <w:r w:rsidRPr="00E37D09">
        <w:rPr>
          <w:rFonts w:ascii="Times New Roman" w:hAnsi="Times New Roman"/>
          <w:sz w:val="28"/>
          <w:szCs w:val="28"/>
        </w:rPr>
        <w:t xml:space="preserve">ля маленького ребенка необходимо </w:t>
      </w:r>
      <w:r w:rsidRPr="00E37D09">
        <w:rPr>
          <w:rFonts w:ascii="Times New Roman" w:hAnsi="Times New Roman"/>
          <w:sz w:val="28"/>
          <w:szCs w:val="28"/>
        </w:rPr>
        <w:lastRenderedPageBreak/>
        <w:t xml:space="preserve">формировать «понятную» для него пространственную среду и визуально адекватную возможностям его зрительного поля. </w:t>
      </w:r>
    </w:p>
    <w:p w:rsidR="004C3AB5" w:rsidRPr="00E37D09" w:rsidRDefault="004C3AB5" w:rsidP="004C3AB5">
      <w:pPr>
        <w:rPr>
          <w:rFonts w:ascii="Times New Roman" w:hAnsi="Times New Roman"/>
          <w:sz w:val="28"/>
          <w:szCs w:val="28"/>
        </w:rPr>
      </w:pP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При оформлении группового помещения для маленьких необходимо соблюдение определенных правил.</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w:t>
      </w:r>
      <w:r w:rsidR="00A32EAA" w:rsidRPr="00E37D09">
        <w:rPr>
          <w:rFonts w:ascii="Times New Roman" w:hAnsi="Times New Roman"/>
          <w:sz w:val="28"/>
          <w:szCs w:val="28"/>
        </w:rPr>
        <w:t xml:space="preserve">1) </w:t>
      </w:r>
      <w:r w:rsidRPr="00E37D09">
        <w:rPr>
          <w:rFonts w:ascii="Times New Roman" w:hAnsi="Times New Roman"/>
          <w:sz w:val="28"/>
          <w:szCs w:val="28"/>
        </w:rPr>
        <w:t>Цветовое решение группового пространства</w:t>
      </w:r>
    </w:p>
    <w:p w:rsidR="00E26B94" w:rsidRPr="00E37D09" w:rsidRDefault="00A32EAA" w:rsidP="004C3AB5">
      <w:pPr>
        <w:rPr>
          <w:rFonts w:ascii="Times New Roman" w:hAnsi="Times New Roman"/>
          <w:sz w:val="28"/>
          <w:szCs w:val="28"/>
        </w:rPr>
      </w:pPr>
      <w:r w:rsidRPr="00E37D09">
        <w:rPr>
          <w:rFonts w:ascii="Times New Roman" w:hAnsi="Times New Roman"/>
          <w:sz w:val="28"/>
          <w:szCs w:val="28"/>
        </w:rPr>
        <w:t xml:space="preserve">подход к цветовому оформлению группы диктуются особенностями нервной системы маленьких детей. Они могут уставать от ярких и контрастных больших поверхностей. Это проявляется в нервозности или возбудимости детей. Кроме того, присутствие большого количества игрушек и ярких пособий уже активизирует ребенка, поэтому крайне необходимо использовать  правило </w:t>
      </w:r>
      <w:r w:rsidR="00E26B94" w:rsidRPr="00E37D09">
        <w:rPr>
          <w:rFonts w:ascii="Times New Roman" w:hAnsi="Times New Roman"/>
          <w:sz w:val="28"/>
          <w:szCs w:val="28"/>
        </w:rPr>
        <w:t xml:space="preserve">цветовой </w:t>
      </w:r>
      <w:r w:rsidRPr="00E37D09">
        <w:rPr>
          <w:rFonts w:ascii="Times New Roman" w:hAnsi="Times New Roman"/>
          <w:sz w:val="28"/>
          <w:szCs w:val="28"/>
        </w:rPr>
        <w:t>гармонии больших поверхностей (стены, пол, шторы)</w:t>
      </w:r>
      <w:r w:rsidR="00E26B94" w:rsidRPr="00E37D09">
        <w:rPr>
          <w:rFonts w:ascii="Times New Roman" w:hAnsi="Times New Roman"/>
          <w:sz w:val="28"/>
          <w:szCs w:val="28"/>
        </w:rPr>
        <w:t>.</w:t>
      </w:r>
      <w:r w:rsidRPr="00E37D09">
        <w:rPr>
          <w:rFonts w:ascii="Times New Roman" w:hAnsi="Times New Roman"/>
          <w:sz w:val="28"/>
          <w:szCs w:val="28"/>
        </w:rPr>
        <w:t xml:space="preserve"> </w:t>
      </w:r>
      <w:r w:rsidR="00E26B94" w:rsidRPr="00E37D09">
        <w:rPr>
          <w:rFonts w:ascii="Times New Roman" w:hAnsi="Times New Roman"/>
          <w:sz w:val="28"/>
          <w:szCs w:val="28"/>
        </w:rPr>
        <w:t xml:space="preserve">Однако </w:t>
      </w:r>
      <w:r w:rsidR="00E37D09" w:rsidRPr="00E37D09">
        <w:rPr>
          <w:rFonts w:ascii="Times New Roman" w:hAnsi="Times New Roman"/>
          <w:sz w:val="28"/>
          <w:szCs w:val="28"/>
        </w:rPr>
        <w:t>п</w:t>
      </w:r>
      <w:r w:rsidR="004C3AB5" w:rsidRPr="00E37D09">
        <w:rPr>
          <w:rFonts w:ascii="Times New Roman" w:hAnsi="Times New Roman"/>
          <w:sz w:val="28"/>
          <w:szCs w:val="28"/>
        </w:rPr>
        <w:t>ри оформлении внутренних помещений некоторые предметы должны контрастировать с основным цветовым решением группы, как бы расцвечивать окружающий малыша предметный мир, делать его эмо</w:t>
      </w:r>
      <w:r w:rsidRPr="00E37D09">
        <w:rPr>
          <w:rFonts w:ascii="Times New Roman" w:hAnsi="Times New Roman"/>
          <w:sz w:val="28"/>
          <w:szCs w:val="28"/>
        </w:rPr>
        <w:t>ционально близким и интересным</w:t>
      </w:r>
      <w:r w:rsidR="00E26B94" w:rsidRPr="00E37D09">
        <w:rPr>
          <w:rFonts w:ascii="Times New Roman" w:hAnsi="Times New Roman"/>
          <w:sz w:val="28"/>
          <w:szCs w:val="28"/>
        </w:rPr>
        <w:t>.</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Игрушки постоянно меняются и дополняются через определенное время. Можно с уверенностью сказать: у детей в таких условиях не возникнет «сенсорного голода» из-за отсутствия визуальных (зрительных) впечатлений.</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w:t>
      </w:r>
      <w:r w:rsidR="009A2FCA" w:rsidRPr="00E37D09">
        <w:rPr>
          <w:rFonts w:ascii="Times New Roman" w:hAnsi="Times New Roman"/>
          <w:sz w:val="28"/>
          <w:szCs w:val="28"/>
        </w:rPr>
        <w:t xml:space="preserve">   </w:t>
      </w:r>
      <w:r w:rsidR="00E26B94" w:rsidRPr="00E37D09">
        <w:rPr>
          <w:rFonts w:ascii="Times New Roman" w:hAnsi="Times New Roman"/>
          <w:sz w:val="28"/>
          <w:szCs w:val="28"/>
        </w:rPr>
        <w:t xml:space="preserve">2) </w:t>
      </w:r>
      <w:r w:rsidR="009A2FCA" w:rsidRPr="00E37D09">
        <w:rPr>
          <w:rFonts w:ascii="Times New Roman" w:hAnsi="Times New Roman"/>
          <w:sz w:val="28"/>
          <w:szCs w:val="28"/>
        </w:rPr>
        <w:t>Мебель в групповом помещении</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Особо следует остановиться на оборудовании и мебели для детей первых лет жизни. Прежде всего эти изделия должны быть выполнены из экологически чистых материалов, не подвергающихся деформации при гигиенической обработке. Внешнее оформление этих изделий должно быть современным, эргонометрически выдержанным и соответствовать государственным гигиеническим стандартам для детей раннего возраста.</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Предметы мебели, игровые комплексы для детей не должны иметь острых углов. Их форма должна быть приятна для глаз и удобна в повседневном использовании.</w:t>
      </w:r>
      <w:r w:rsidR="00E26B94" w:rsidRPr="00E37D09">
        <w:rPr>
          <w:rFonts w:ascii="Times New Roman" w:hAnsi="Times New Roman"/>
          <w:sz w:val="28"/>
          <w:szCs w:val="28"/>
        </w:rPr>
        <w:t>.</w:t>
      </w:r>
    </w:p>
    <w:p w:rsidR="009A2FCA" w:rsidRPr="00E37D09" w:rsidRDefault="004C3AB5" w:rsidP="004C3AB5">
      <w:pPr>
        <w:rPr>
          <w:rFonts w:ascii="Times New Roman" w:hAnsi="Times New Roman"/>
          <w:sz w:val="28"/>
          <w:szCs w:val="28"/>
        </w:rPr>
      </w:pPr>
      <w:r w:rsidRPr="00E37D09">
        <w:rPr>
          <w:rFonts w:ascii="Times New Roman" w:hAnsi="Times New Roman"/>
          <w:sz w:val="28"/>
          <w:szCs w:val="28"/>
        </w:rPr>
        <w:t xml:space="preserve">Очень важно, чтобы из одного игрового пространства в другое существовали «переходы»: Необходим плавный «переход» от одной формы к другой, от </w:t>
      </w:r>
      <w:r w:rsidRPr="00E37D09">
        <w:rPr>
          <w:rFonts w:ascii="Times New Roman" w:hAnsi="Times New Roman"/>
          <w:sz w:val="28"/>
          <w:szCs w:val="28"/>
        </w:rPr>
        <w:lastRenderedPageBreak/>
        <w:t>одного цвета к близкому по цветовой гамме, с одного видимог</w:t>
      </w:r>
      <w:r w:rsidR="00A32EAA" w:rsidRPr="00E37D09">
        <w:rPr>
          <w:rFonts w:ascii="Times New Roman" w:hAnsi="Times New Roman"/>
          <w:sz w:val="28"/>
          <w:szCs w:val="28"/>
        </w:rPr>
        <w:t xml:space="preserve">о игрового «поля» к следующему. </w:t>
      </w:r>
      <w:r w:rsidRPr="00E37D09">
        <w:rPr>
          <w:rFonts w:ascii="Times New Roman" w:hAnsi="Times New Roman"/>
          <w:sz w:val="28"/>
          <w:szCs w:val="28"/>
        </w:rPr>
        <w:t>Это помогает малышу осваивать представления о ближнем и дальнем, сквозном, вертикальном и горизонтальном пространстве.</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w:t>
      </w:r>
      <w:r w:rsidR="00E26B94" w:rsidRPr="00E37D09">
        <w:rPr>
          <w:rFonts w:ascii="Times New Roman" w:hAnsi="Times New Roman"/>
          <w:sz w:val="28"/>
          <w:szCs w:val="28"/>
        </w:rPr>
        <w:t>3)</w:t>
      </w:r>
      <w:r w:rsidRPr="00E37D09">
        <w:rPr>
          <w:rFonts w:ascii="Times New Roman" w:hAnsi="Times New Roman"/>
          <w:sz w:val="28"/>
          <w:szCs w:val="28"/>
        </w:rPr>
        <w:t xml:space="preserve"> Возрастные и гендерные принцип</w:t>
      </w:r>
      <w:r w:rsidR="00C14C07" w:rsidRPr="00E37D09">
        <w:rPr>
          <w:rFonts w:ascii="Times New Roman" w:hAnsi="Times New Roman"/>
          <w:sz w:val="28"/>
          <w:szCs w:val="28"/>
        </w:rPr>
        <w:t>ы организации развивающей среды</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Разработка предметно-пространственной развивающей среды должна осуществляться на основе следующих характеристик детского сообщества:</w:t>
      </w:r>
    </w:p>
    <w:p w:rsidR="004C3AB5" w:rsidRPr="00E37D09" w:rsidRDefault="00A32EAA" w:rsidP="004C3AB5">
      <w:pPr>
        <w:rPr>
          <w:rFonts w:ascii="Times New Roman" w:hAnsi="Times New Roman"/>
          <w:sz w:val="28"/>
          <w:szCs w:val="28"/>
        </w:rPr>
      </w:pPr>
      <w:r w:rsidRPr="00E37D09">
        <w:rPr>
          <w:rFonts w:ascii="Times New Roman" w:hAnsi="Times New Roman"/>
          <w:sz w:val="28"/>
          <w:szCs w:val="28"/>
        </w:rPr>
        <w:t xml:space="preserve">- </w:t>
      </w:r>
      <w:r w:rsidR="004C3AB5" w:rsidRPr="00E37D09">
        <w:rPr>
          <w:rFonts w:ascii="Times New Roman" w:hAnsi="Times New Roman"/>
          <w:sz w:val="28"/>
          <w:szCs w:val="28"/>
        </w:rPr>
        <w:t xml:space="preserve"> возрастного состава малышей;</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w:t>
      </w:r>
      <w:r w:rsidR="00A32EAA" w:rsidRPr="00E37D09">
        <w:rPr>
          <w:rFonts w:ascii="Times New Roman" w:hAnsi="Times New Roman"/>
          <w:sz w:val="28"/>
          <w:szCs w:val="28"/>
        </w:rPr>
        <w:t xml:space="preserve">-  </w:t>
      </w:r>
      <w:r w:rsidRPr="00E37D09">
        <w:rPr>
          <w:rFonts w:ascii="Times New Roman" w:hAnsi="Times New Roman"/>
          <w:sz w:val="28"/>
          <w:szCs w:val="28"/>
        </w:rPr>
        <w:t>психологической характеристики группы (темперамента детей, их подвижности, наличия лидерства, учета индивидуальных особенностей, познавательных интересов, показателей развития и пр.);</w:t>
      </w:r>
    </w:p>
    <w:p w:rsidR="00C14C07" w:rsidRPr="00E37D09" w:rsidRDefault="00A32EAA" w:rsidP="00C14C07">
      <w:pPr>
        <w:rPr>
          <w:rFonts w:ascii="Times New Roman" w:hAnsi="Times New Roman"/>
          <w:sz w:val="28"/>
          <w:szCs w:val="28"/>
        </w:rPr>
      </w:pPr>
      <w:r w:rsidRPr="00E37D09">
        <w:rPr>
          <w:rFonts w:ascii="Times New Roman" w:hAnsi="Times New Roman"/>
          <w:sz w:val="28"/>
          <w:szCs w:val="28"/>
        </w:rPr>
        <w:t xml:space="preserve">-  </w:t>
      </w:r>
      <w:r w:rsidR="004C3AB5" w:rsidRPr="00E37D09">
        <w:rPr>
          <w:rFonts w:ascii="Times New Roman" w:hAnsi="Times New Roman"/>
          <w:sz w:val="28"/>
          <w:szCs w:val="28"/>
        </w:rPr>
        <w:t xml:space="preserve">количественного соотношения мальчиков и девочек </w:t>
      </w:r>
    </w:p>
    <w:p w:rsidR="00C14C07" w:rsidRPr="00E37D09" w:rsidRDefault="00C14C07" w:rsidP="00C14C07">
      <w:pPr>
        <w:rPr>
          <w:rFonts w:ascii="Times New Roman" w:hAnsi="Times New Roman"/>
          <w:sz w:val="28"/>
          <w:szCs w:val="28"/>
        </w:rPr>
      </w:pPr>
      <w:r w:rsidRPr="00E37D09">
        <w:rPr>
          <w:rFonts w:ascii="Times New Roman" w:hAnsi="Times New Roman"/>
          <w:sz w:val="28"/>
          <w:szCs w:val="28"/>
        </w:rPr>
        <w:t>Для мальчиков характерно освоение «дальнего» пространства групповой комнаты, желание больше использовать в игре предметы-двигатели (машины, тележки, каталки и пр.), а также свободно перемещаться из одного конца комнаты в другую и т.д. Эти особенности необходимо учитывать при планировке группы, в которой «м</w:t>
      </w:r>
      <w:r w:rsidR="009A2FCA" w:rsidRPr="00E37D09">
        <w:rPr>
          <w:rFonts w:ascii="Times New Roman" w:hAnsi="Times New Roman"/>
          <w:sz w:val="28"/>
          <w:szCs w:val="28"/>
        </w:rPr>
        <w:t>ужской контингент» преобладает.</w:t>
      </w:r>
    </w:p>
    <w:p w:rsidR="002D5AD5" w:rsidRPr="00E37D09" w:rsidRDefault="00C14C07" w:rsidP="004C3AB5">
      <w:pPr>
        <w:rPr>
          <w:rFonts w:ascii="Times New Roman" w:hAnsi="Times New Roman"/>
          <w:sz w:val="28"/>
          <w:szCs w:val="28"/>
        </w:rPr>
      </w:pPr>
      <w:r w:rsidRPr="00E37D09">
        <w:rPr>
          <w:rFonts w:ascii="Times New Roman" w:hAnsi="Times New Roman"/>
          <w:sz w:val="28"/>
          <w:szCs w:val="28"/>
        </w:rPr>
        <w:t xml:space="preserve">    Девочки, как показали физиологи, в основном ориентируются на «ближайшее» пространство (игры с куклами в нешироком игровом поле), поэтому им следует создать условия, помогающие ситуативным, сосредоточенным игровым сюжетам. Сельские дети проигрывают больше сюжетов с включением игрушек, изображающих домашних животных; городские малыши предпочитают транспортные игрушки, отображающие виденные на ули</w:t>
      </w:r>
      <w:r w:rsidR="009A2FCA" w:rsidRPr="00E37D09">
        <w:rPr>
          <w:rFonts w:ascii="Times New Roman" w:hAnsi="Times New Roman"/>
          <w:sz w:val="28"/>
          <w:szCs w:val="28"/>
        </w:rPr>
        <w:t>цах сцены из жизни города и пр.</w:t>
      </w:r>
    </w:p>
    <w:p w:rsidR="004C3AB5" w:rsidRPr="00E37D09" w:rsidRDefault="00A32EAA" w:rsidP="004C3AB5">
      <w:pPr>
        <w:rPr>
          <w:rFonts w:ascii="Times New Roman" w:hAnsi="Times New Roman"/>
          <w:sz w:val="28"/>
          <w:szCs w:val="28"/>
        </w:rPr>
      </w:pPr>
      <w:r w:rsidRPr="00E37D09">
        <w:rPr>
          <w:rFonts w:ascii="Times New Roman" w:hAnsi="Times New Roman"/>
          <w:sz w:val="28"/>
          <w:szCs w:val="28"/>
        </w:rPr>
        <w:t xml:space="preserve">-  </w:t>
      </w:r>
      <w:r w:rsidR="004C3AB5" w:rsidRPr="00E37D09">
        <w:rPr>
          <w:rFonts w:ascii="Times New Roman" w:hAnsi="Times New Roman"/>
          <w:sz w:val="28"/>
          <w:szCs w:val="28"/>
        </w:rPr>
        <w:t>социальных условий жизни детей в семьях и типов семей;</w:t>
      </w:r>
    </w:p>
    <w:p w:rsidR="004C3AB5" w:rsidRPr="00E37D09" w:rsidRDefault="002D5AD5" w:rsidP="004C3AB5">
      <w:pPr>
        <w:rPr>
          <w:rFonts w:ascii="Times New Roman" w:hAnsi="Times New Roman"/>
          <w:sz w:val="28"/>
          <w:szCs w:val="28"/>
        </w:rPr>
      </w:pPr>
      <w:r w:rsidRPr="00E37D09">
        <w:rPr>
          <w:rFonts w:ascii="Times New Roman" w:hAnsi="Times New Roman"/>
          <w:sz w:val="28"/>
          <w:szCs w:val="28"/>
        </w:rPr>
        <w:t xml:space="preserve">- </w:t>
      </w:r>
      <w:r w:rsidR="004C3AB5" w:rsidRPr="00E37D09">
        <w:rPr>
          <w:rFonts w:ascii="Times New Roman" w:hAnsi="Times New Roman"/>
          <w:sz w:val="28"/>
          <w:szCs w:val="28"/>
        </w:rPr>
        <w:t xml:space="preserve"> окружающей социальной практики (город, поселок, село и пр.).</w:t>
      </w:r>
    </w:p>
    <w:p w:rsidR="002D5AD5" w:rsidRPr="00E37D09" w:rsidRDefault="002D5AD5" w:rsidP="004C3AB5">
      <w:pPr>
        <w:rPr>
          <w:rFonts w:ascii="Times New Roman" w:hAnsi="Times New Roman"/>
          <w:sz w:val="28"/>
          <w:szCs w:val="28"/>
        </w:rPr>
      </w:pPr>
    </w:p>
    <w:p w:rsidR="004C3AB5" w:rsidRPr="00E37D09" w:rsidRDefault="00E26B94" w:rsidP="004C3AB5">
      <w:pPr>
        <w:rPr>
          <w:rFonts w:ascii="Times New Roman" w:hAnsi="Times New Roman"/>
          <w:sz w:val="28"/>
          <w:szCs w:val="28"/>
        </w:rPr>
      </w:pPr>
      <w:r w:rsidRPr="00E37D09">
        <w:rPr>
          <w:rFonts w:ascii="Times New Roman" w:hAnsi="Times New Roman"/>
          <w:sz w:val="28"/>
          <w:szCs w:val="28"/>
        </w:rPr>
        <w:t xml:space="preserve">4) </w:t>
      </w:r>
      <w:r w:rsidR="004C3AB5" w:rsidRPr="00E37D09">
        <w:rPr>
          <w:rFonts w:ascii="Times New Roman" w:hAnsi="Times New Roman"/>
          <w:sz w:val="28"/>
          <w:szCs w:val="28"/>
        </w:rPr>
        <w:t xml:space="preserve">Обобщение и интеграция представлений как </w:t>
      </w:r>
      <w:r w:rsidR="009A2FCA" w:rsidRPr="00E37D09">
        <w:rPr>
          <w:rFonts w:ascii="Times New Roman" w:hAnsi="Times New Roman"/>
          <w:sz w:val="28"/>
          <w:szCs w:val="28"/>
        </w:rPr>
        <w:t>одна из задач развивающей среды</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Оформление предметно-пространственной среды в группах должно подчиняться комплексному подбору игруш</w:t>
      </w:r>
      <w:r w:rsidR="009A2FCA" w:rsidRPr="00E37D09">
        <w:rPr>
          <w:rFonts w:ascii="Times New Roman" w:hAnsi="Times New Roman"/>
          <w:sz w:val="28"/>
          <w:szCs w:val="28"/>
        </w:rPr>
        <w:t>ек, картинок, иллюстраций и книг.</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lastRenderedPageBreak/>
        <w:t xml:space="preserve">    В группах должны быть картинки (на стенах или подставках), отображающие те игрушки, которые видит малыш и с которыми играет. Необходимы также книги, в которых об этих игрушках рассказывается.</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Так обеспечивается интеграция содержания, поступаю</w:t>
      </w:r>
      <w:r w:rsidR="002D5AD5" w:rsidRPr="00E37D09">
        <w:rPr>
          <w:rFonts w:ascii="Times New Roman" w:hAnsi="Times New Roman"/>
          <w:sz w:val="28"/>
          <w:szCs w:val="28"/>
        </w:rPr>
        <w:t>щая из разных источников среды.</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Она должна соответствовать различным уровням обобщения информации.</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1. Ознакомление с реальным объектом (например, наблюдение за автомобилем, рассматривание растения, предметов домашнего обихода, животных и т.п.). Это первый уровень освоения заданного содержания.</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2. Отражение полученных впечатлений в игрушке и игре (игрушка — особая категория предметов, имитирующих и отражающих в игре малыша окружающую действительность). Это второй уровень освоения содержания.</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3. Отражение наблюдавшегося объекта действительности в рисунке, иллюстрации, на картине или картинке. Это третий уровень освоения.</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4. Отражение наблюдавшихся объектов или событий в художественном слове (рассказ, стихотворение, потешка). Это четвертый уровень освоения содержания.</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5. Отражение объекта или события в продуктивной деятельности (рисунок, лепка, аппликация). Это пятый уровень освоения содержания.</w:t>
      </w:r>
    </w:p>
    <w:p w:rsidR="004C3AB5" w:rsidRPr="00E37D09" w:rsidRDefault="009A2FCA" w:rsidP="004C3AB5">
      <w:pPr>
        <w:rPr>
          <w:rFonts w:ascii="Times New Roman" w:hAnsi="Times New Roman"/>
          <w:sz w:val="28"/>
          <w:szCs w:val="28"/>
        </w:rPr>
      </w:pPr>
      <w:r w:rsidRPr="00E37D09">
        <w:rPr>
          <w:rFonts w:ascii="Times New Roman" w:hAnsi="Times New Roman"/>
          <w:sz w:val="28"/>
          <w:szCs w:val="28"/>
        </w:rPr>
        <w:t xml:space="preserve">   </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w:t>
      </w:r>
      <w:r w:rsidR="00E26B94" w:rsidRPr="00E37D09">
        <w:rPr>
          <w:rFonts w:ascii="Times New Roman" w:hAnsi="Times New Roman"/>
          <w:sz w:val="28"/>
          <w:szCs w:val="28"/>
        </w:rPr>
        <w:t xml:space="preserve">5) </w:t>
      </w:r>
      <w:r w:rsidRPr="00E37D09">
        <w:rPr>
          <w:rFonts w:ascii="Times New Roman" w:hAnsi="Times New Roman"/>
          <w:sz w:val="28"/>
          <w:szCs w:val="28"/>
        </w:rPr>
        <w:t xml:space="preserve">Другой инновационный подход в оформлении предметно-игрового пространства в группах раннего возраста проявляется в его оформлении по принципу логически выстроенных комплексов. Локальные игровые пространства («зоны») должны сочетаться по направленности детской деятельности. Например, уголок экологического воспитания (природный) может сочетаться с уголком сказок и местом отдыха (релаксации), с «музеем» одной картины или классических произведений известных художников на тему природы (И.И. Левитан, И.Э. Грабарь, А.К. Саврасов и др.), животного мира (И.И. Шишкин), сказок (В.М. Васнецов и др.). </w:t>
      </w:r>
    </w:p>
    <w:p w:rsidR="000C6C18" w:rsidRPr="00E37D09" w:rsidRDefault="004C3AB5" w:rsidP="00E27E39">
      <w:pPr>
        <w:spacing w:line="150" w:lineRule="atLeast"/>
        <w:rPr>
          <w:rFonts w:ascii="Times New Roman" w:hAnsi="Times New Roman"/>
          <w:sz w:val="28"/>
          <w:szCs w:val="28"/>
        </w:rPr>
      </w:pPr>
      <w:r w:rsidRPr="00E37D09">
        <w:rPr>
          <w:rFonts w:ascii="Times New Roman" w:hAnsi="Times New Roman"/>
          <w:sz w:val="28"/>
          <w:szCs w:val="28"/>
        </w:rPr>
        <w:t xml:space="preserve">    Из новых технологий можно предложить домотеку</w:t>
      </w:r>
      <w:r w:rsidR="00E37D09" w:rsidRPr="00E37D09">
        <w:rPr>
          <w:rFonts w:ascii="Times New Roman" w:hAnsi="Times New Roman"/>
          <w:sz w:val="28"/>
          <w:szCs w:val="28"/>
        </w:rPr>
        <w:t>.</w:t>
      </w:r>
      <w:r w:rsidRPr="00E37D09">
        <w:rPr>
          <w:rFonts w:ascii="Times New Roman" w:hAnsi="Times New Roman"/>
          <w:sz w:val="28"/>
          <w:szCs w:val="28"/>
        </w:rPr>
        <w:t xml:space="preserve"> </w:t>
      </w:r>
      <w:r w:rsidR="000C6C18" w:rsidRPr="00E37D09">
        <w:rPr>
          <w:rStyle w:val="apple-style-span"/>
          <w:rFonts w:ascii="Times New Roman" w:hAnsi="Times New Roman"/>
          <w:sz w:val="28"/>
          <w:szCs w:val="28"/>
        </w:rPr>
        <w:t xml:space="preserve">В условиях общественного воспитания ребенок может уставать от детского общества и </w:t>
      </w:r>
      <w:r w:rsidR="000C6C18" w:rsidRPr="00E37D09">
        <w:rPr>
          <w:rStyle w:val="apple-style-span"/>
          <w:rFonts w:ascii="Times New Roman" w:hAnsi="Times New Roman"/>
          <w:sz w:val="28"/>
          <w:szCs w:val="28"/>
        </w:rPr>
        <w:lastRenderedPageBreak/>
        <w:t>также нуждаться время от времени в отдыхе и уединении</w:t>
      </w:r>
      <w:r w:rsidR="00E27E39" w:rsidRPr="00E37D09">
        <w:rPr>
          <w:rStyle w:val="apple-style-span"/>
          <w:rFonts w:ascii="Times New Roman" w:hAnsi="Times New Roman"/>
          <w:sz w:val="28"/>
          <w:szCs w:val="28"/>
        </w:rPr>
        <w:t>. Домотека представляет собой локальное игровое пространство, по своему стилю и содержанию приближенное к домашней обстановке.</w:t>
      </w:r>
      <w:r w:rsidR="00E27E39" w:rsidRPr="00E37D09">
        <w:rPr>
          <w:rFonts w:ascii="Times New Roman" w:hAnsi="Times New Roman"/>
          <w:sz w:val="28"/>
          <w:szCs w:val="28"/>
        </w:rPr>
        <w:t xml:space="preserve"> </w:t>
      </w:r>
      <w:r w:rsidR="00E27E39" w:rsidRPr="00E37D09">
        <w:rPr>
          <w:rStyle w:val="apple-style-span"/>
          <w:rFonts w:ascii="Times New Roman" w:hAnsi="Times New Roman"/>
          <w:sz w:val="28"/>
          <w:szCs w:val="28"/>
        </w:rPr>
        <w:t>Основными аксессуарами домотеки являются семейные портреты, альбомы.</w:t>
      </w:r>
    </w:p>
    <w:p w:rsidR="004C3AB5" w:rsidRPr="00E37D09" w:rsidRDefault="00E37D09" w:rsidP="004C3AB5">
      <w:pPr>
        <w:rPr>
          <w:rFonts w:ascii="Times New Roman" w:hAnsi="Times New Roman"/>
          <w:sz w:val="28"/>
          <w:szCs w:val="28"/>
        </w:rPr>
      </w:pPr>
      <w:r w:rsidRPr="00E37D09">
        <w:rPr>
          <w:rFonts w:ascii="Times New Roman" w:hAnsi="Times New Roman"/>
          <w:sz w:val="28"/>
          <w:szCs w:val="28"/>
        </w:rPr>
        <w:t>А также «Д</w:t>
      </w:r>
      <w:r w:rsidR="004C3AB5" w:rsidRPr="00E37D09">
        <w:rPr>
          <w:rFonts w:ascii="Times New Roman" w:hAnsi="Times New Roman"/>
          <w:sz w:val="28"/>
          <w:szCs w:val="28"/>
        </w:rPr>
        <w:t>войное игровое пространство» (балконное оформление внутри группы), уголок экологического воспитания; выставку классических картин; стенд развития символической функции мышления (плоскостное конструирование); модуль сенсомоторного развития (дидактический стол на вращающейся основе с набором дидактических пособий); подиум творческого конструирования, например, на тему «Улицы города», «Железная дорога», «Зоосад» и др.</w:t>
      </w:r>
    </w:p>
    <w:p w:rsidR="004C3AB5" w:rsidRPr="00E37D09" w:rsidRDefault="004C3AB5" w:rsidP="004C3AB5">
      <w:pPr>
        <w:rPr>
          <w:rFonts w:ascii="Times New Roman" w:hAnsi="Times New Roman"/>
          <w:sz w:val="28"/>
          <w:szCs w:val="28"/>
        </w:rPr>
      </w:pPr>
    </w:p>
    <w:p w:rsidR="004C3AB5" w:rsidRPr="00E37D09" w:rsidRDefault="00C14C07" w:rsidP="004C3AB5">
      <w:pPr>
        <w:rPr>
          <w:rFonts w:ascii="Times New Roman" w:hAnsi="Times New Roman"/>
          <w:sz w:val="28"/>
          <w:szCs w:val="28"/>
        </w:rPr>
      </w:pPr>
      <w:r w:rsidRPr="00E37D09">
        <w:rPr>
          <w:rFonts w:ascii="Times New Roman" w:hAnsi="Times New Roman"/>
          <w:sz w:val="28"/>
          <w:szCs w:val="28"/>
        </w:rPr>
        <w:t>Таким образом</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Умело организованная среда практически снимает конфликтность в общении малышей друг с другом, синдром тревожности в отсутствие близкого взрослого. Дети спокойно входят в группу сверстников, проявляют друг к другу чувства симпатии. У них возникает интерес к детскому саду, желание быть в детском сообществе.</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Желательно, чтобы среда для ребенка была достаточно информативна на каждой стадии детства, а деятельность педагога по обогащению среды проходила в присутствии малышей, комментировалась взрослым, который привлекал бы их к посильному участию.</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И, наконец, пожалуй, самое главное. Предметная среда не должна быть самоцелью, создаваться исключительно «для красоты», без учета детской деятельности. Это открытая, живая система, постоянно изменяющаяся в процессе роста детей, обогащающа</w:t>
      </w:r>
      <w:r w:rsidR="009A2FCA" w:rsidRPr="00E37D09">
        <w:rPr>
          <w:rFonts w:ascii="Times New Roman" w:hAnsi="Times New Roman"/>
          <w:sz w:val="28"/>
          <w:szCs w:val="28"/>
        </w:rPr>
        <w:t>яся новизной.</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Вместе с тем очевидно, что предметная среда, организованная наилучшим образом, не может эффективно воздействовать на ребенка без участия взрослого. Взрослый должен «открыть» ее для ребенка, «подарить» ее ребенку в процессе развивающего общения. Значит, развивающее общение — это такое взаимодействие взрослого с детьми, которое помогает ребенку познавать и систематизировать окружающий мир, овладевать генетическими задачами возраста.</w:t>
      </w: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lastRenderedPageBreak/>
        <w:t xml:space="preserve"> Воспитатель должен учить детей с предельным комфортом жить в организованной для них предметно-пространственной развивающей, игровой среде.</w:t>
      </w:r>
    </w:p>
    <w:p w:rsidR="004C3AB5" w:rsidRPr="00E37D09" w:rsidRDefault="004C3AB5" w:rsidP="004C3AB5">
      <w:pPr>
        <w:rPr>
          <w:rFonts w:ascii="Times New Roman" w:hAnsi="Times New Roman"/>
          <w:sz w:val="28"/>
          <w:szCs w:val="28"/>
        </w:rPr>
      </w:pPr>
    </w:p>
    <w:p w:rsidR="004C3AB5" w:rsidRPr="00E37D09" w:rsidRDefault="004C3AB5" w:rsidP="004C3AB5">
      <w:pPr>
        <w:rPr>
          <w:rFonts w:ascii="Times New Roman" w:hAnsi="Times New Roman"/>
          <w:sz w:val="28"/>
          <w:szCs w:val="28"/>
        </w:rPr>
      </w:pPr>
      <w:r w:rsidRPr="00E37D09">
        <w:rPr>
          <w:rFonts w:ascii="Times New Roman" w:hAnsi="Times New Roman"/>
          <w:sz w:val="28"/>
          <w:szCs w:val="28"/>
        </w:rPr>
        <w:t xml:space="preserve">    </w:t>
      </w:r>
    </w:p>
    <w:p w:rsidR="00331929" w:rsidRPr="00E37D09" w:rsidRDefault="00331929" w:rsidP="004C3AB5">
      <w:pPr>
        <w:rPr>
          <w:rFonts w:ascii="Times New Roman" w:hAnsi="Times New Roman"/>
          <w:sz w:val="28"/>
          <w:szCs w:val="28"/>
        </w:rPr>
      </w:pPr>
    </w:p>
    <w:p w:rsidR="00331929" w:rsidRPr="00E37D09" w:rsidRDefault="00331929" w:rsidP="004C3AB5">
      <w:pPr>
        <w:rPr>
          <w:rFonts w:ascii="Times New Roman" w:hAnsi="Times New Roman"/>
          <w:sz w:val="28"/>
          <w:szCs w:val="28"/>
        </w:rPr>
      </w:pPr>
    </w:p>
    <w:p w:rsidR="009A2FCA" w:rsidRPr="00E37D09" w:rsidRDefault="009A2FCA">
      <w:pPr>
        <w:rPr>
          <w:rFonts w:ascii="Times New Roman" w:hAnsi="Times New Roman"/>
          <w:sz w:val="28"/>
          <w:szCs w:val="28"/>
        </w:rPr>
      </w:pPr>
    </w:p>
    <w:sectPr w:rsidR="009A2FCA" w:rsidRPr="00E37D09">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431" w:rsidRDefault="003D2431" w:rsidP="00774117">
      <w:pPr>
        <w:spacing w:after="0" w:line="240" w:lineRule="auto"/>
      </w:pPr>
      <w:r>
        <w:separator/>
      </w:r>
    </w:p>
  </w:endnote>
  <w:endnote w:type="continuationSeparator" w:id="1">
    <w:p w:rsidR="003D2431" w:rsidRDefault="003D2431" w:rsidP="00774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altName w:val="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431" w:rsidRDefault="003D2431" w:rsidP="00774117">
      <w:pPr>
        <w:spacing w:after="0" w:line="240" w:lineRule="auto"/>
      </w:pPr>
      <w:r>
        <w:separator/>
      </w:r>
    </w:p>
  </w:footnote>
  <w:footnote w:type="continuationSeparator" w:id="1">
    <w:p w:rsidR="003D2431" w:rsidRDefault="003D2431" w:rsidP="007741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13245"/>
    <w:multiLevelType w:val="hybridMultilevel"/>
    <w:tmpl w:val="4306BE50"/>
    <w:lvl w:ilvl="0" w:tplc="F190BC9E">
      <w:start w:val="1"/>
      <w:numFmt w:val="bullet"/>
      <w:lvlText w:val="―"/>
      <w:lvlJc w:val="left"/>
      <w:pPr>
        <w:ind w:left="502" w:hanging="360"/>
      </w:pPr>
      <w:rPr>
        <w:rFonts w:ascii="Arial" w:eastAsia="Times New Roman" w:hAnsi="Arial" w:hint="default"/>
        <w:color w:val="auto"/>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62CC7254"/>
    <w:multiLevelType w:val="hybridMultilevel"/>
    <w:tmpl w:val="702CE052"/>
    <w:lvl w:ilvl="0" w:tplc="F190BC9E">
      <w:start w:val="1"/>
      <w:numFmt w:val="bullet"/>
      <w:lvlText w:val="―"/>
      <w:lvlJc w:val="left"/>
      <w:pPr>
        <w:ind w:left="720" w:hanging="360"/>
      </w:pPr>
      <w:rPr>
        <w:rFonts w:ascii="Arial" w:eastAsia="Times New Roman" w:hAnsi="Arial" w:hint="default"/>
      </w:rPr>
    </w:lvl>
    <w:lvl w:ilvl="1" w:tplc="4078B6BE">
      <w:start w:val="50"/>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2E2E"/>
    <w:rsid w:val="00013858"/>
    <w:rsid w:val="00054CEF"/>
    <w:rsid w:val="000723F7"/>
    <w:rsid w:val="000B55F4"/>
    <w:rsid w:val="000C6C18"/>
    <w:rsid w:val="0014046E"/>
    <w:rsid w:val="001455AC"/>
    <w:rsid w:val="001E5426"/>
    <w:rsid w:val="002D5AD5"/>
    <w:rsid w:val="003105F5"/>
    <w:rsid w:val="00331929"/>
    <w:rsid w:val="003374CD"/>
    <w:rsid w:val="00341876"/>
    <w:rsid w:val="003D2431"/>
    <w:rsid w:val="00443FCF"/>
    <w:rsid w:val="00452033"/>
    <w:rsid w:val="00492E2E"/>
    <w:rsid w:val="004C0EF6"/>
    <w:rsid w:val="004C3AB5"/>
    <w:rsid w:val="00537408"/>
    <w:rsid w:val="006B34BD"/>
    <w:rsid w:val="0070730F"/>
    <w:rsid w:val="00736DA3"/>
    <w:rsid w:val="00774117"/>
    <w:rsid w:val="00794DA9"/>
    <w:rsid w:val="00804C9B"/>
    <w:rsid w:val="008E3849"/>
    <w:rsid w:val="00924402"/>
    <w:rsid w:val="009A2FCA"/>
    <w:rsid w:val="00A32EAA"/>
    <w:rsid w:val="00B024D8"/>
    <w:rsid w:val="00B87749"/>
    <w:rsid w:val="00BB501B"/>
    <w:rsid w:val="00BF505C"/>
    <w:rsid w:val="00BF7A0B"/>
    <w:rsid w:val="00C14C07"/>
    <w:rsid w:val="00C31B72"/>
    <w:rsid w:val="00D201EE"/>
    <w:rsid w:val="00DE2595"/>
    <w:rsid w:val="00E26B94"/>
    <w:rsid w:val="00E27E39"/>
    <w:rsid w:val="00E37D09"/>
    <w:rsid w:val="00FC3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117"/>
    <w:pPr>
      <w:tabs>
        <w:tab w:val="center" w:pos="4677"/>
        <w:tab w:val="right" w:pos="9355"/>
      </w:tabs>
    </w:pPr>
  </w:style>
  <w:style w:type="character" w:customStyle="1" w:styleId="a4">
    <w:name w:val="Верхний колонтитул Знак"/>
    <w:basedOn w:val="a0"/>
    <w:link w:val="a3"/>
    <w:uiPriority w:val="99"/>
    <w:locked/>
    <w:rsid w:val="00774117"/>
    <w:rPr>
      <w:rFonts w:cs="Times New Roman"/>
    </w:rPr>
  </w:style>
  <w:style w:type="paragraph" w:styleId="a5">
    <w:name w:val="footer"/>
    <w:basedOn w:val="a"/>
    <w:link w:val="a6"/>
    <w:uiPriority w:val="99"/>
    <w:unhideWhenUsed/>
    <w:rsid w:val="00774117"/>
    <w:pPr>
      <w:tabs>
        <w:tab w:val="center" w:pos="4677"/>
        <w:tab w:val="right" w:pos="9355"/>
      </w:tabs>
    </w:pPr>
  </w:style>
  <w:style w:type="character" w:customStyle="1" w:styleId="a6">
    <w:name w:val="Нижний колонтитул Знак"/>
    <w:basedOn w:val="a0"/>
    <w:link w:val="a5"/>
    <w:uiPriority w:val="99"/>
    <w:locked/>
    <w:rsid w:val="00774117"/>
    <w:rPr>
      <w:rFonts w:cs="Times New Roman"/>
    </w:rPr>
  </w:style>
  <w:style w:type="character" w:customStyle="1" w:styleId="apple-style-span">
    <w:name w:val="apple-style-span"/>
    <w:basedOn w:val="a0"/>
    <w:rsid w:val="00BF7A0B"/>
    <w:rPr>
      <w:rFonts w:cs="Times New Roman"/>
    </w:rPr>
  </w:style>
  <w:style w:type="character" w:styleId="a7">
    <w:name w:val="Hyperlink"/>
    <w:basedOn w:val="a0"/>
    <w:uiPriority w:val="99"/>
    <w:semiHidden/>
    <w:unhideWhenUsed/>
    <w:rsid w:val="00736DA3"/>
    <w:rPr>
      <w:rFonts w:cs="Times New Roman"/>
      <w:color w:val="0000FF"/>
      <w:u w:val="single"/>
    </w:rPr>
  </w:style>
  <w:style w:type="paragraph" w:styleId="a8">
    <w:name w:val="Normal (Web)"/>
    <w:basedOn w:val="a"/>
    <w:uiPriority w:val="99"/>
    <w:semiHidden/>
    <w:unhideWhenUsed/>
    <w:rsid w:val="000C6C1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0C6C18"/>
    <w:rPr>
      <w:rFonts w:cs="Times New Roman"/>
    </w:rPr>
  </w:style>
</w:styles>
</file>

<file path=word/webSettings.xml><?xml version="1.0" encoding="utf-8"?>
<w:webSettings xmlns:r="http://schemas.openxmlformats.org/officeDocument/2006/relationships" xmlns:w="http://schemas.openxmlformats.org/wordprocessingml/2006/main">
  <w:divs>
    <w:div w:id="1848203476">
      <w:marLeft w:val="0"/>
      <w:marRight w:val="0"/>
      <w:marTop w:val="0"/>
      <w:marBottom w:val="0"/>
      <w:divBdr>
        <w:top w:val="none" w:sz="0" w:space="0" w:color="auto"/>
        <w:left w:val="none" w:sz="0" w:space="0" w:color="auto"/>
        <w:bottom w:val="none" w:sz="0" w:space="0" w:color="auto"/>
        <w:right w:val="none" w:sz="0" w:space="0" w:color="auto"/>
      </w:divBdr>
    </w:div>
    <w:div w:id="1848203477">
      <w:marLeft w:val="0"/>
      <w:marRight w:val="0"/>
      <w:marTop w:val="0"/>
      <w:marBottom w:val="0"/>
      <w:divBdr>
        <w:top w:val="none" w:sz="0" w:space="0" w:color="auto"/>
        <w:left w:val="none" w:sz="0" w:space="0" w:color="auto"/>
        <w:bottom w:val="none" w:sz="0" w:space="0" w:color="auto"/>
        <w:right w:val="none" w:sz="0" w:space="0" w:color="auto"/>
      </w:divBdr>
    </w:div>
    <w:div w:id="1848203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2939</Words>
  <Characters>16754</Characters>
  <Application>Microsoft Office Word</Application>
  <DocSecurity>0</DocSecurity>
  <Lines>139</Lines>
  <Paragraphs>39</Paragraphs>
  <ScaleCrop>false</ScaleCrop>
  <Company>Microsoft</Company>
  <LinksUpToDate>false</LinksUpToDate>
  <CharactersWithSpaces>19654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2014-12-08T13:21:00Z</dcterms:created>
  <dcterms:modified xsi:type="dcterms:W3CDTF">2014-12-08T13:21:00Z</dcterms:modified>
</cp:coreProperties>
</file>