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31"/>
        <w:gridCol w:w="2436"/>
        <w:gridCol w:w="2916"/>
        <w:gridCol w:w="3388"/>
      </w:tblGrid>
      <w:tr w:rsidR="009F6784" w:rsidTr="001925B0">
        <w:tc>
          <w:tcPr>
            <w:tcW w:w="815" w:type="dxa"/>
          </w:tcPr>
          <w:p w:rsidR="009F6784" w:rsidRPr="00682D8F" w:rsidRDefault="009F6784">
            <w:pPr>
              <w:rPr>
                <w:b/>
                <w:i/>
              </w:rPr>
            </w:pPr>
            <w:r w:rsidRPr="00682D8F">
              <w:rPr>
                <w:b/>
                <w:i/>
              </w:rPr>
              <w:t>Время</w:t>
            </w:r>
          </w:p>
        </w:tc>
        <w:tc>
          <w:tcPr>
            <w:tcW w:w="2436" w:type="dxa"/>
          </w:tcPr>
          <w:p w:rsidR="009F6784" w:rsidRPr="00682D8F" w:rsidRDefault="009F6784">
            <w:pPr>
              <w:rPr>
                <w:b/>
                <w:i/>
              </w:rPr>
            </w:pPr>
            <w:r w:rsidRPr="00682D8F">
              <w:rPr>
                <w:b/>
                <w:i/>
              </w:rPr>
              <w:t>Ход занятия</w:t>
            </w:r>
          </w:p>
        </w:tc>
        <w:tc>
          <w:tcPr>
            <w:tcW w:w="2922" w:type="dxa"/>
          </w:tcPr>
          <w:p w:rsidR="009F6784" w:rsidRPr="00682D8F" w:rsidRDefault="009F6784">
            <w:pPr>
              <w:rPr>
                <w:b/>
                <w:i/>
              </w:rPr>
            </w:pPr>
            <w:r w:rsidRPr="00682D8F">
              <w:rPr>
                <w:b/>
                <w:i/>
              </w:rPr>
              <w:t>Программное содержание</w:t>
            </w:r>
          </w:p>
        </w:tc>
        <w:tc>
          <w:tcPr>
            <w:tcW w:w="3398" w:type="dxa"/>
          </w:tcPr>
          <w:p w:rsidR="009F6784" w:rsidRDefault="009F6784">
            <w:r w:rsidRPr="00682D8F">
              <w:rPr>
                <w:b/>
                <w:i/>
              </w:rPr>
              <w:t>Указания, примечания</w:t>
            </w:r>
          </w:p>
        </w:tc>
      </w:tr>
      <w:tr w:rsidR="009F6784" w:rsidTr="008D17D2">
        <w:tc>
          <w:tcPr>
            <w:tcW w:w="9571" w:type="dxa"/>
            <w:gridSpan w:val="4"/>
          </w:tcPr>
          <w:p w:rsidR="009F6784" w:rsidRDefault="009F6784" w:rsidP="009F6784">
            <w:pPr>
              <w:jc w:val="center"/>
            </w:pPr>
            <w:r>
              <w:t>Занятие 2</w:t>
            </w:r>
          </w:p>
        </w:tc>
      </w:tr>
      <w:tr w:rsidR="009F6784" w:rsidTr="00A8721E">
        <w:tc>
          <w:tcPr>
            <w:tcW w:w="815" w:type="dxa"/>
          </w:tcPr>
          <w:p w:rsidR="009F6784" w:rsidRDefault="009F6784">
            <w:r>
              <w:t>0,5</w:t>
            </w:r>
          </w:p>
        </w:tc>
        <w:tc>
          <w:tcPr>
            <w:tcW w:w="8756" w:type="dxa"/>
            <w:gridSpan w:val="3"/>
          </w:tcPr>
          <w:p w:rsidR="009F6784" w:rsidRDefault="009F6784">
            <w:r>
              <w:t>Музыкальное приветствие</w:t>
            </w:r>
          </w:p>
        </w:tc>
      </w:tr>
      <w:tr w:rsidR="009F6784" w:rsidTr="001925B0">
        <w:tc>
          <w:tcPr>
            <w:tcW w:w="815" w:type="dxa"/>
          </w:tcPr>
          <w:p w:rsidR="009F6784" w:rsidRDefault="009F6784">
            <w:r>
              <w:t>1</w:t>
            </w:r>
          </w:p>
        </w:tc>
        <w:tc>
          <w:tcPr>
            <w:tcW w:w="5358" w:type="dxa"/>
            <w:gridSpan w:val="2"/>
          </w:tcPr>
          <w:p w:rsidR="009F6784" w:rsidRDefault="009F6784"/>
        </w:tc>
        <w:tc>
          <w:tcPr>
            <w:tcW w:w="3398" w:type="dxa"/>
          </w:tcPr>
          <w:p w:rsidR="009F6784" w:rsidRDefault="009F6784">
            <w:r>
              <w:t>МР: Дорогие ребята! Как вы думаете, музыка всегда одинакова или она бывает разной? (</w:t>
            </w:r>
            <w:r w:rsidRPr="009F6784">
              <w:rPr>
                <w:i/>
              </w:rPr>
              <w:t>Ответы детей</w:t>
            </w:r>
            <w:r>
              <w:rPr>
                <w:i/>
              </w:rPr>
              <w:t>.</w:t>
            </w:r>
            <w:r>
              <w:t>) Правильно. Вот и сейчас мы с вами будем ходить под музыку, только внимательно послушайте, заметьте, как меняется музыка по характеру</w:t>
            </w:r>
          </w:p>
        </w:tc>
      </w:tr>
      <w:tr w:rsidR="00F60E94" w:rsidTr="00CC1A15">
        <w:tc>
          <w:tcPr>
            <w:tcW w:w="9571" w:type="dxa"/>
            <w:gridSpan w:val="4"/>
          </w:tcPr>
          <w:p w:rsidR="00F60E94" w:rsidRPr="00F60E94" w:rsidRDefault="00F60E94" w:rsidP="00F60E94">
            <w:pPr>
              <w:jc w:val="center"/>
              <w:rPr>
                <w:b/>
              </w:rPr>
            </w:pPr>
            <w:r w:rsidRPr="00F60E94">
              <w:rPr>
                <w:b/>
              </w:rPr>
              <w:t>Музыкально-двигательные упражнения</w:t>
            </w:r>
          </w:p>
        </w:tc>
      </w:tr>
      <w:tr w:rsidR="00F60E94" w:rsidTr="001925B0">
        <w:tc>
          <w:tcPr>
            <w:tcW w:w="815" w:type="dxa"/>
            <w:vMerge w:val="restart"/>
          </w:tcPr>
          <w:p w:rsidR="00F60E94" w:rsidRDefault="00F60E94">
            <w:r>
              <w:t>4</w:t>
            </w:r>
          </w:p>
        </w:tc>
        <w:tc>
          <w:tcPr>
            <w:tcW w:w="2436" w:type="dxa"/>
          </w:tcPr>
          <w:p w:rsidR="00F60E94" w:rsidRDefault="00F60E94">
            <w:r>
              <w:t>«Марш» М.Робер</w:t>
            </w:r>
          </w:p>
        </w:tc>
        <w:tc>
          <w:tcPr>
            <w:tcW w:w="2922" w:type="dxa"/>
          </w:tcPr>
          <w:p w:rsidR="00F60E94" w:rsidRDefault="00F60E94">
            <w:r>
              <w:t>Ходить бодрым и спокойным шагом по кругу по одному, изменять характер шага с изменением музыки.</w:t>
            </w:r>
          </w:p>
        </w:tc>
        <w:tc>
          <w:tcPr>
            <w:tcW w:w="3398" w:type="dxa"/>
          </w:tcPr>
          <w:p w:rsidR="00F60E94" w:rsidRDefault="00F60E94">
            <w:r>
              <w:t>При первом прослушивании – «человечек-перчатка» ходит по ладони левой руки. При повторном ходят дети.</w:t>
            </w:r>
          </w:p>
        </w:tc>
      </w:tr>
      <w:tr w:rsidR="00F60E94" w:rsidTr="001925B0">
        <w:tc>
          <w:tcPr>
            <w:tcW w:w="815" w:type="dxa"/>
            <w:vMerge/>
          </w:tcPr>
          <w:p w:rsidR="00F60E94" w:rsidRDefault="00F60E94"/>
        </w:tc>
        <w:tc>
          <w:tcPr>
            <w:tcW w:w="2436" w:type="dxa"/>
          </w:tcPr>
          <w:p w:rsidR="00F60E94" w:rsidRDefault="00F60E94" w:rsidP="00F60E94">
            <w:r>
              <w:t>«Бег» Е.Тиличеева</w:t>
            </w:r>
          </w:p>
        </w:tc>
        <w:tc>
          <w:tcPr>
            <w:tcW w:w="2922" w:type="dxa"/>
          </w:tcPr>
          <w:p w:rsidR="00F60E94" w:rsidRDefault="00F60E94">
            <w:r>
              <w:t>Работать над развитием легкости бега. Ориентировка в пространстве: врассыпную по залу.</w:t>
            </w:r>
          </w:p>
        </w:tc>
        <w:tc>
          <w:tcPr>
            <w:tcW w:w="3398" w:type="dxa"/>
          </w:tcPr>
          <w:p w:rsidR="00F60E94" w:rsidRDefault="00F60E94">
            <w:r>
              <w:t>Каждый бежит по своей дорожке в одном направлении, не сталкиваясь друг с другом.</w:t>
            </w:r>
          </w:p>
        </w:tc>
      </w:tr>
      <w:tr w:rsidR="009F6784" w:rsidTr="001925B0">
        <w:tc>
          <w:tcPr>
            <w:tcW w:w="815" w:type="dxa"/>
          </w:tcPr>
          <w:p w:rsidR="009F6784" w:rsidRDefault="00F60E94">
            <w:r>
              <w:t>3</w:t>
            </w:r>
          </w:p>
        </w:tc>
        <w:tc>
          <w:tcPr>
            <w:tcW w:w="2436" w:type="dxa"/>
          </w:tcPr>
          <w:p w:rsidR="009F6784" w:rsidRDefault="00F60E94" w:rsidP="00A97972">
            <w:r>
              <w:t>«Пляска с платочками»  В.Хорошко(двухчастная фор</w:t>
            </w:r>
            <w:r w:rsidR="00A97972">
              <w:t>м</w:t>
            </w:r>
            <w:r>
              <w:t>а)</w:t>
            </w:r>
          </w:p>
        </w:tc>
        <w:tc>
          <w:tcPr>
            <w:tcW w:w="2922" w:type="dxa"/>
          </w:tcPr>
          <w:p w:rsidR="009F6784" w:rsidRDefault="00F60E94">
            <w:r>
              <w:t>Легко помахивать платочком над головой, свободно двигаться под плясовую музыку.</w:t>
            </w:r>
          </w:p>
        </w:tc>
        <w:tc>
          <w:tcPr>
            <w:tcW w:w="3398" w:type="dxa"/>
          </w:tcPr>
          <w:p w:rsidR="009F6784" w:rsidRDefault="001925B0">
            <w:r>
              <w:t>Отвечать изменением движения на изменение музыки (1 часть – бег с платочком, 2 часть – притопы и махи платочком)</w:t>
            </w:r>
          </w:p>
        </w:tc>
      </w:tr>
      <w:tr w:rsidR="009F6784" w:rsidTr="001925B0">
        <w:tc>
          <w:tcPr>
            <w:tcW w:w="815" w:type="dxa"/>
          </w:tcPr>
          <w:p w:rsidR="009F6784" w:rsidRDefault="001925B0">
            <w:r>
              <w:t>2</w:t>
            </w:r>
          </w:p>
        </w:tc>
        <w:tc>
          <w:tcPr>
            <w:tcW w:w="2436" w:type="dxa"/>
          </w:tcPr>
          <w:p w:rsidR="001925B0" w:rsidRDefault="001925B0">
            <w:r>
              <w:t>Муз МР</w:t>
            </w:r>
          </w:p>
          <w:p w:rsidR="001925B0" w:rsidRDefault="001925B0">
            <w:r>
              <w:t>«Топотушки»</w:t>
            </w:r>
          </w:p>
          <w:p w:rsidR="001925B0" w:rsidRDefault="001925B0"/>
          <w:p w:rsidR="001925B0" w:rsidRDefault="001925B0">
            <w:r>
              <w:t>«Пружинки»</w:t>
            </w:r>
          </w:p>
          <w:p w:rsidR="001925B0" w:rsidRDefault="001925B0"/>
          <w:p w:rsidR="009F6784" w:rsidRDefault="001925B0">
            <w:r>
              <w:t xml:space="preserve">«Выброс ног» </w:t>
            </w:r>
          </w:p>
        </w:tc>
        <w:tc>
          <w:tcPr>
            <w:tcW w:w="2922" w:type="dxa"/>
          </w:tcPr>
          <w:p w:rsidR="009F6784" w:rsidRDefault="001925B0">
            <w:r>
              <w:t xml:space="preserve">Упражнять в правильном исполнении движений. Ориентировка в пространстве. </w:t>
            </w:r>
          </w:p>
        </w:tc>
        <w:tc>
          <w:tcPr>
            <w:tcW w:w="3398" w:type="dxa"/>
          </w:tcPr>
          <w:p w:rsidR="009F6784" w:rsidRDefault="001925B0">
            <w:r>
              <w:t>Упражнение выполняется врассыпную по залу (руки полочкой и руки на поясе)</w:t>
            </w:r>
          </w:p>
        </w:tc>
      </w:tr>
      <w:tr w:rsidR="001925B0" w:rsidTr="003C5904">
        <w:tc>
          <w:tcPr>
            <w:tcW w:w="9571" w:type="dxa"/>
            <w:gridSpan w:val="4"/>
          </w:tcPr>
          <w:p w:rsidR="001925B0" w:rsidRPr="001925B0" w:rsidRDefault="001925B0" w:rsidP="001925B0">
            <w:pPr>
              <w:jc w:val="center"/>
              <w:rPr>
                <w:b/>
              </w:rPr>
            </w:pPr>
            <w:r w:rsidRPr="001925B0">
              <w:rPr>
                <w:b/>
              </w:rPr>
              <w:t>Пение</w:t>
            </w:r>
          </w:p>
        </w:tc>
      </w:tr>
      <w:tr w:rsidR="009F6784" w:rsidTr="001925B0">
        <w:tc>
          <w:tcPr>
            <w:tcW w:w="815" w:type="dxa"/>
          </w:tcPr>
          <w:p w:rsidR="009F6784" w:rsidRDefault="001925B0">
            <w:r>
              <w:t>2</w:t>
            </w:r>
          </w:p>
        </w:tc>
        <w:tc>
          <w:tcPr>
            <w:tcW w:w="2436" w:type="dxa"/>
          </w:tcPr>
          <w:p w:rsidR="009F6784" w:rsidRDefault="001925B0">
            <w:pPr>
              <w:rPr>
                <w:i/>
              </w:rPr>
            </w:pPr>
            <w:r w:rsidRPr="001925B0">
              <w:rPr>
                <w:i/>
              </w:rPr>
              <w:t>Распевание</w:t>
            </w:r>
          </w:p>
          <w:p w:rsidR="001925B0" w:rsidRPr="001925B0" w:rsidRDefault="001925B0">
            <w:r>
              <w:t>«Паровоз» Эрнесакс</w:t>
            </w:r>
          </w:p>
        </w:tc>
        <w:tc>
          <w:tcPr>
            <w:tcW w:w="2922" w:type="dxa"/>
          </w:tcPr>
          <w:p w:rsidR="009F6784" w:rsidRDefault="001925B0">
            <w:r>
              <w:t>Чистота интонирования, движение мелодии вверх-вниз.</w:t>
            </w:r>
          </w:p>
        </w:tc>
        <w:tc>
          <w:tcPr>
            <w:tcW w:w="3398" w:type="dxa"/>
          </w:tcPr>
          <w:p w:rsidR="009F6784" w:rsidRDefault="001925B0" w:rsidP="001925B0">
            <w:r>
              <w:t>Внести пособие «музыкальная лесенка»</w:t>
            </w:r>
          </w:p>
        </w:tc>
      </w:tr>
      <w:tr w:rsidR="009F6784" w:rsidTr="001925B0">
        <w:tc>
          <w:tcPr>
            <w:tcW w:w="815" w:type="dxa"/>
          </w:tcPr>
          <w:p w:rsidR="009F6784" w:rsidRDefault="009457E9">
            <w:r>
              <w:t>1</w:t>
            </w:r>
          </w:p>
        </w:tc>
        <w:tc>
          <w:tcPr>
            <w:tcW w:w="2436" w:type="dxa"/>
          </w:tcPr>
          <w:p w:rsidR="009F6784" w:rsidRDefault="009457E9">
            <w:r>
              <w:t>Ма-мо-чка ми-ла-я</w:t>
            </w:r>
          </w:p>
        </w:tc>
        <w:tc>
          <w:tcPr>
            <w:tcW w:w="2922" w:type="dxa"/>
          </w:tcPr>
          <w:p w:rsidR="009F6784" w:rsidRDefault="009457E9">
            <w:r>
              <w:t>Работа над артикуляцией поступенно вверз и вниз в пределах мажорной гаммы(по три звука вверх и три вниз)</w:t>
            </w:r>
          </w:p>
        </w:tc>
        <w:tc>
          <w:tcPr>
            <w:tcW w:w="3398" w:type="dxa"/>
          </w:tcPr>
          <w:p w:rsidR="009F6784" w:rsidRDefault="009F6784"/>
        </w:tc>
      </w:tr>
      <w:tr w:rsidR="009F6784" w:rsidTr="001925B0">
        <w:tc>
          <w:tcPr>
            <w:tcW w:w="815" w:type="dxa"/>
          </w:tcPr>
          <w:p w:rsidR="009F6784" w:rsidRDefault="009457E9">
            <w:r>
              <w:t>3</w:t>
            </w:r>
          </w:p>
        </w:tc>
        <w:tc>
          <w:tcPr>
            <w:tcW w:w="2436" w:type="dxa"/>
          </w:tcPr>
          <w:p w:rsidR="009F6784" w:rsidRDefault="009457E9">
            <w:r w:rsidRPr="009457E9">
              <w:rPr>
                <w:i/>
              </w:rPr>
              <w:t>Песни</w:t>
            </w:r>
          </w:p>
          <w:p w:rsidR="009457E9" w:rsidRPr="009457E9" w:rsidRDefault="009457E9">
            <w:r>
              <w:t>«Золотая песенка» Г.Вихарева</w:t>
            </w:r>
          </w:p>
        </w:tc>
        <w:tc>
          <w:tcPr>
            <w:tcW w:w="2922" w:type="dxa"/>
          </w:tcPr>
          <w:p w:rsidR="009F6784" w:rsidRDefault="009457E9">
            <w:r>
              <w:t>Вспомнить название песни по напеву МР</w:t>
            </w:r>
          </w:p>
        </w:tc>
        <w:tc>
          <w:tcPr>
            <w:tcW w:w="3398" w:type="dxa"/>
          </w:tcPr>
          <w:p w:rsidR="009F6784" w:rsidRDefault="009457E9">
            <w:r>
              <w:t>Мелодия и слова первого куплета и припева</w:t>
            </w:r>
          </w:p>
        </w:tc>
      </w:tr>
      <w:tr w:rsidR="009F6784" w:rsidTr="001925B0">
        <w:tc>
          <w:tcPr>
            <w:tcW w:w="815" w:type="dxa"/>
          </w:tcPr>
          <w:p w:rsidR="009F6784" w:rsidRDefault="009457E9">
            <w:r>
              <w:t>3</w:t>
            </w:r>
          </w:p>
        </w:tc>
        <w:tc>
          <w:tcPr>
            <w:tcW w:w="2436" w:type="dxa"/>
          </w:tcPr>
          <w:p w:rsidR="009F6784" w:rsidRDefault="009457E9">
            <w:r>
              <w:t>«Бабушка моя» Т.Прописнова</w:t>
            </w:r>
          </w:p>
        </w:tc>
        <w:tc>
          <w:tcPr>
            <w:tcW w:w="2922" w:type="dxa"/>
          </w:tcPr>
          <w:p w:rsidR="009F6784" w:rsidRDefault="009457E9">
            <w:r>
              <w:t>Определить характер, раскрыть содержание</w:t>
            </w:r>
          </w:p>
        </w:tc>
        <w:tc>
          <w:tcPr>
            <w:tcW w:w="3398" w:type="dxa"/>
          </w:tcPr>
          <w:p w:rsidR="009F6784" w:rsidRDefault="009F6784"/>
        </w:tc>
      </w:tr>
      <w:tr w:rsidR="009457E9" w:rsidTr="00E5766F">
        <w:tc>
          <w:tcPr>
            <w:tcW w:w="9571" w:type="dxa"/>
            <w:gridSpan w:val="4"/>
          </w:tcPr>
          <w:p w:rsidR="009457E9" w:rsidRPr="009457E9" w:rsidRDefault="009457E9" w:rsidP="009457E9">
            <w:pPr>
              <w:jc w:val="center"/>
              <w:rPr>
                <w:b/>
              </w:rPr>
            </w:pPr>
            <w:r w:rsidRPr="009457E9">
              <w:rPr>
                <w:b/>
              </w:rPr>
              <w:t>Игры, пляски</w:t>
            </w:r>
          </w:p>
        </w:tc>
      </w:tr>
      <w:tr w:rsidR="009F6784" w:rsidTr="001925B0">
        <w:tc>
          <w:tcPr>
            <w:tcW w:w="815" w:type="dxa"/>
          </w:tcPr>
          <w:p w:rsidR="009F6784" w:rsidRDefault="009457E9">
            <w:r>
              <w:t>2</w:t>
            </w:r>
          </w:p>
        </w:tc>
        <w:tc>
          <w:tcPr>
            <w:tcW w:w="2436" w:type="dxa"/>
          </w:tcPr>
          <w:p w:rsidR="009F6784" w:rsidRDefault="009457E9">
            <w:r>
              <w:t>Пляска «Приглашение» (украинская нар.мелодия)</w:t>
            </w:r>
          </w:p>
        </w:tc>
        <w:tc>
          <w:tcPr>
            <w:tcW w:w="2922" w:type="dxa"/>
          </w:tcPr>
          <w:p w:rsidR="009F6784" w:rsidRDefault="009457E9">
            <w:r>
              <w:t>Вспомнить знакомую пляску по прошлому году</w:t>
            </w:r>
          </w:p>
        </w:tc>
        <w:tc>
          <w:tcPr>
            <w:tcW w:w="3398" w:type="dxa"/>
          </w:tcPr>
          <w:p w:rsidR="009F6784" w:rsidRDefault="009457E9">
            <w:r>
              <w:t>Первый приглашающий – воспитатель.</w:t>
            </w:r>
          </w:p>
        </w:tc>
      </w:tr>
      <w:tr w:rsidR="009F6784" w:rsidTr="001925B0">
        <w:tc>
          <w:tcPr>
            <w:tcW w:w="815" w:type="dxa"/>
          </w:tcPr>
          <w:p w:rsidR="009F6784" w:rsidRDefault="009457E9">
            <w:r>
              <w:t>3</w:t>
            </w:r>
          </w:p>
        </w:tc>
        <w:tc>
          <w:tcPr>
            <w:tcW w:w="2436" w:type="dxa"/>
          </w:tcPr>
          <w:p w:rsidR="009F6784" w:rsidRDefault="009457E9">
            <w:r>
              <w:t>Игра «Чей кружок быстрей соберется»</w:t>
            </w:r>
          </w:p>
        </w:tc>
        <w:tc>
          <w:tcPr>
            <w:tcW w:w="2922" w:type="dxa"/>
          </w:tcPr>
          <w:p w:rsidR="009F6784" w:rsidRDefault="009457E9">
            <w:r>
              <w:t>Отмечать части музыки соответс</w:t>
            </w:r>
            <w:r w:rsidR="004C2EA8">
              <w:t>т</w:t>
            </w:r>
            <w:r>
              <w:t xml:space="preserve">вующими </w:t>
            </w:r>
            <w:r>
              <w:lastRenderedPageBreak/>
              <w:t>движениями, создать радостное настроение</w:t>
            </w:r>
          </w:p>
        </w:tc>
        <w:tc>
          <w:tcPr>
            <w:tcW w:w="3398" w:type="dxa"/>
          </w:tcPr>
          <w:p w:rsidR="009F6784" w:rsidRDefault="00682D8F">
            <w:r>
              <w:lastRenderedPageBreak/>
              <w:t>Для каждого кружка предназначена своя игрушка.</w:t>
            </w:r>
          </w:p>
        </w:tc>
      </w:tr>
      <w:tr w:rsidR="00682D8F" w:rsidTr="00ED68C6">
        <w:tc>
          <w:tcPr>
            <w:tcW w:w="815" w:type="dxa"/>
          </w:tcPr>
          <w:p w:rsidR="00682D8F" w:rsidRDefault="00682D8F" w:rsidP="00311D54">
            <w:r>
              <w:lastRenderedPageBreak/>
              <w:t>0,5</w:t>
            </w:r>
          </w:p>
        </w:tc>
        <w:tc>
          <w:tcPr>
            <w:tcW w:w="8756" w:type="dxa"/>
            <w:gridSpan w:val="3"/>
          </w:tcPr>
          <w:p w:rsidR="00682D8F" w:rsidRDefault="00682D8F" w:rsidP="00311D54">
            <w:r>
              <w:t>Краткий итог – музыкальное прощание: «До-сви-да-ни-я! Доб-ро-го здо-ровь-я!»</w:t>
            </w:r>
          </w:p>
        </w:tc>
      </w:tr>
    </w:tbl>
    <w:p w:rsidR="00206C5E" w:rsidRDefault="00206C5E"/>
    <w:sectPr w:rsidR="00206C5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C5E" w:rsidRDefault="00206C5E" w:rsidP="00682D8F">
      <w:pPr>
        <w:spacing w:after="0" w:line="240" w:lineRule="auto"/>
      </w:pPr>
      <w:r>
        <w:separator/>
      </w:r>
    </w:p>
  </w:endnote>
  <w:endnote w:type="continuationSeparator" w:id="1">
    <w:p w:rsidR="00206C5E" w:rsidRDefault="00206C5E" w:rsidP="0068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C5E" w:rsidRDefault="00206C5E" w:rsidP="00682D8F">
      <w:pPr>
        <w:spacing w:after="0" w:line="240" w:lineRule="auto"/>
      </w:pPr>
      <w:r>
        <w:separator/>
      </w:r>
    </w:p>
  </w:footnote>
  <w:footnote w:type="continuationSeparator" w:id="1">
    <w:p w:rsidR="00206C5E" w:rsidRDefault="00206C5E" w:rsidP="00682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D8F" w:rsidRDefault="00682D8F">
    <w:pPr>
      <w:pStyle w:val="a4"/>
    </w:pPr>
    <w:r>
      <w:t>Примерный поминутный конспект образовательной деятельности музыкального руководителя.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6784"/>
    <w:rsid w:val="001925B0"/>
    <w:rsid w:val="00206C5E"/>
    <w:rsid w:val="004C2EA8"/>
    <w:rsid w:val="00682D8F"/>
    <w:rsid w:val="009457E9"/>
    <w:rsid w:val="009F6784"/>
    <w:rsid w:val="00A97972"/>
    <w:rsid w:val="00F60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7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82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2D8F"/>
  </w:style>
  <w:style w:type="paragraph" w:styleId="a6">
    <w:name w:val="footer"/>
    <w:basedOn w:val="a"/>
    <w:link w:val="a7"/>
    <w:uiPriority w:val="99"/>
    <w:semiHidden/>
    <w:unhideWhenUsed/>
    <w:rsid w:val="00682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2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</dc:creator>
  <cp:keywords/>
  <dc:description/>
  <cp:lastModifiedBy>Ильич</cp:lastModifiedBy>
  <cp:revision>4</cp:revision>
  <dcterms:created xsi:type="dcterms:W3CDTF">2014-02-10T14:32:00Z</dcterms:created>
  <dcterms:modified xsi:type="dcterms:W3CDTF">2014-02-10T15:19:00Z</dcterms:modified>
</cp:coreProperties>
</file>