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AF" w:rsidRPr="00445A4C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урока по химии в 8 классе  </w:t>
      </w:r>
    </w:p>
    <w:p w:rsidR="003F78AF" w:rsidRPr="00692097" w:rsidRDefault="003F78AF" w:rsidP="003F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29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Простые и сложные вещества»</w:t>
      </w:r>
    </w:p>
    <w:p w:rsidR="003F78AF" w:rsidRPr="00692097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692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Богатищевская</w:t>
      </w:r>
      <w:proofErr w:type="spellEnd"/>
      <w:r w:rsidRPr="00692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  <w:r w:rsidRPr="00692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Разработала: </w:t>
      </w:r>
      <w:proofErr w:type="spellStart"/>
      <w:r w:rsidRPr="00692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Притуло</w:t>
      </w:r>
      <w:proofErr w:type="spellEnd"/>
      <w:r w:rsidRPr="00692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 – учитель химии высшей категории.</w:t>
      </w:r>
    </w:p>
    <w:p w:rsidR="003F78AF" w:rsidRPr="00692097" w:rsidRDefault="003F78AF" w:rsidP="003F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8AF" w:rsidRPr="00567139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8AF" w:rsidRPr="00B2299B" w:rsidRDefault="003F78AF" w:rsidP="003F78AF">
      <w:pPr>
        <w:spacing w:after="0" w:line="240" w:lineRule="auto"/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Цель: ознакомление с простыми и сложными веществами – основными формами существования элементов в природе; выполнение заданий на усвоение понятий «простое вещество», «сложное вещество»,</w:t>
      </w:r>
      <w:r w:rsidRPr="00345A40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</w:t>
      </w:r>
      <w:r w:rsidRPr="0034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умения отличать простые вещества </w:t>
      </w:r>
      <w:proofErr w:type="gramStart"/>
      <w:r w:rsidRPr="00345A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4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сложных, основываясь на их химических формулах</w:t>
      </w:r>
      <w:r w:rsidRPr="000246D8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.</w:t>
      </w:r>
    </w:p>
    <w:p w:rsidR="003F78AF" w:rsidRDefault="003F78AF" w:rsidP="003F78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Задачи урока</w:t>
      </w:r>
    </w:p>
    <w:p w:rsidR="003F78AF" w:rsidRDefault="003F78AF" w:rsidP="003F78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F78AF" w:rsidRPr="00FD545E" w:rsidRDefault="003F78AF" w:rsidP="003F78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D545E">
        <w:rPr>
          <w:rFonts w:ascii="Times New Roman" w:hAnsi="Times New Roman"/>
          <w:i/>
          <w:sz w:val="24"/>
          <w:szCs w:val="24"/>
          <w:u w:val="single"/>
        </w:rPr>
        <w:t>Образовательная</w:t>
      </w:r>
      <w:r w:rsidRPr="00FD545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FD545E">
        <w:rPr>
          <w:rFonts w:ascii="Times New Roman" w:hAnsi="Times New Roman"/>
          <w:sz w:val="24"/>
          <w:szCs w:val="24"/>
        </w:rPr>
        <w:t>раскрыть понятие «простые вещества» как форму существования химических элементов;</w:t>
      </w:r>
      <w:r>
        <w:rPr>
          <w:rFonts w:ascii="Times New Roman" w:hAnsi="Times New Roman"/>
          <w:sz w:val="24"/>
          <w:szCs w:val="24"/>
        </w:rPr>
        <w:t xml:space="preserve"> 2. </w:t>
      </w:r>
      <w:r w:rsidRPr="00FD545E">
        <w:rPr>
          <w:rFonts w:ascii="Times New Roman" w:hAnsi="Times New Roman"/>
          <w:sz w:val="24"/>
          <w:szCs w:val="24"/>
        </w:rPr>
        <w:t>формировать представление о свойствах, классификации и применении простых веществ -  металлах и неметаллах;</w:t>
      </w:r>
      <w:r>
        <w:rPr>
          <w:rFonts w:ascii="Times New Roman" w:hAnsi="Times New Roman"/>
          <w:sz w:val="24"/>
          <w:szCs w:val="24"/>
        </w:rPr>
        <w:t xml:space="preserve"> 3.</w:t>
      </w:r>
      <w:r w:rsidRPr="00FD545E">
        <w:rPr>
          <w:rFonts w:ascii="Times New Roman" w:hAnsi="Times New Roman"/>
          <w:sz w:val="24"/>
          <w:szCs w:val="24"/>
        </w:rPr>
        <w:t>ввести понятие «аллотропия».</w:t>
      </w:r>
    </w:p>
    <w:p w:rsidR="003F78AF" w:rsidRPr="00FD545E" w:rsidRDefault="003F78AF" w:rsidP="003F78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45E">
        <w:rPr>
          <w:rFonts w:ascii="Times New Roman" w:hAnsi="Times New Roman"/>
          <w:i/>
          <w:sz w:val="24"/>
          <w:szCs w:val="24"/>
          <w:u w:val="single"/>
        </w:rPr>
        <w:t>Развивающая: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F1FC8">
        <w:rPr>
          <w:rFonts w:ascii="Times New Roman" w:hAnsi="Times New Roman"/>
          <w:sz w:val="24"/>
          <w:szCs w:val="24"/>
        </w:rPr>
        <w:t>1.</w:t>
      </w:r>
      <w:r w:rsidRPr="00FD545E">
        <w:rPr>
          <w:rFonts w:ascii="Times New Roman" w:hAnsi="Times New Roman"/>
          <w:sz w:val="24"/>
          <w:szCs w:val="24"/>
        </w:rPr>
        <w:t>Развивать познавательный интерес к изучаемому предмету</w:t>
      </w:r>
      <w:r>
        <w:rPr>
          <w:rFonts w:ascii="Times New Roman" w:hAnsi="Times New Roman"/>
          <w:sz w:val="24"/>
          <w:szCs w:val="24"/>
        </w:rPr>
        <w:t>; 2. с</w:t>
      </w:r>
      <w:r w:rsidRPr="00FD545E">
        <w:rPr>
          <w:rFonts w:ascii="Times New Roman" w:hAnsi="Times New Roman"/>
          <w:sz w:val="24"/>
          <w:szCs w:val="24"/>
        </w:rPr>
        <w:t>оздать условия для овладения приемами изучения состава вещества</w:t>
      </w:r>
      <w:r>
        <w:rPr>
          <w:rFonts w:ascii="Times New Roman" w:hAnsi="Times New Roman"/>
          <w:sz w:val="24"/>
          <w:szCs w:val="24"/>
        </w:rPr>
        <w:t>; 3.ф</w:t>
      </w:r>
      <w:r w:rsidRPr="00FD545E">
        <w:rPr>
          <w:rFonts w:ascii="Times New Roman" w:hAnsi="Times New Roman"/>
          <w:bCs/>
          <w:sz w:val="24"/>
          <w:szCs w:val="24"/>
        </w:rPr>
        <w:t>ормировать умение  проводить поиск, обработку, анализ и систематизацию информации</w:t>
      </w:r>
      <w:r>
        <w:rPr>
          <w:rFonts w:ascii="Times New Roman" w:hAnsi="Times New Roman"/>
          <w:bCs/>
          <w:sz w:val="24"/>
          <w:szCs w:val="24"/>
        </w:rPr>
        <w:t>; 4. р</w:t>
      </w:r>
      <w:r w:rsidRPr="00FD545E">
        <w:rPr>
          <w:rFonts w:ascii="Times New Roman" w:hAnsi="Times New Roman"/>
          <w:sz w:val="24"/>
          <w:szCs w:val="24"/>
        </w:rPr>
        <w:t>азвивать умение логично излагать свою точку зрения</w:t>
      </w:r>
      <w:r>
        <w:rPr>
          <w:rFonts w:ascii="Times New Roman" w:hAnsi="Times New Roman"/>
          <w:sz w:val="24"/>
          <w:szCs w:val="24"/>
        </w:rPr>
        <w:t>; 5. у</w:t>
      </w:r>
      <w:r w:rsidRPr="00FD545E">
        <w:rPr>
          <w:rFonts w:ascii="Times New Roman" w:hAnsi="Times New Roman"/>
          <w:sz w:val="24"/>
          <w:szCs w:val="24"/>
        </w:rPr>
        <w:t xml:space="preserve">чить приемам рефлексии, </w:t>
      </w:r>
      <w:r>
        <w:rPr>
          <w:rFonts w:ascii="Times New Roman" w:hAnsi="Times New Roman"/>
          <w:sz w:val="24"/>
          <w:szCs w:val="24"/>
        </w:rPr>
        <w:t>развивать адекватную самооценку; 6. р</w:t>
      </w:r>
      <w:r w:rsidRPr="00FD545E">
        <w:rPr>
          <w:rFonts w:ascii="Times New Roman" w:hAnsi="Times New Roman"/>
          <w:sz w:val="24"/>
          <w:szCs w:val="24"/>
        </w:rPr>
        <w:t>азвивать умение получать информацию, в том числе и с помощью информационных технологий</w:t>
      </w:r>
      <w:proofErr w:type="gramEnd"/>
    </w:p>
    <w:p w:rsidR="003F78AF" w:rsidRPr="0040306C" w:rsidRDefault="003F78AF" w:rsidP="003F78AF">
      <w:pPr>
        <w:spacing w:after="0" w:line="240" w:lineRule="auto"/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proofErr w:type="gramStart"/>
      <w:r w:rsidRPr="00815E23">
        <w:rPr>
          <w:rFonts w:ascii="Times New Roman" w:hAnsi="Times New Roman"/>
          <w:spacing w:val="-20"/>
          <w:sz w:val="24"/>
          <w:szCs w:val="24"/>
          <w:u w:val="single"/>
        </w:rPr>
        <w:t>Воспитательная</w:t>
      </w:r>
      <w:proofErr w:type="gramEnd"/>
      <w:r w:rsidRPr="00815E23">
        <w:rPr>
          <w:rFonts w:ascii="Times New Roman" w:hAnsi="Times New Roman"/>
          <w:spacing w:val="-20"/>
          <w:sz w:val="24"/>
          <w:szCs w:val="24"/>
          <w:u w:val="single"/>
        </w:rPr>
        <w:t>:</w:t>
      </w:r>
      <w:r>
        <w:rPr>
          <w:rFonts w:ascii="Times New Roman" w:hAnsi="Times New Roman"/>
          <w:spacing w:val="-20"/>
          <w:sz w:val="24"/>
          <w:szCs w:val="24"/>
          <w:u w:val="single"/>
        </w:rPr>
        <w:t xml:space="preserve"> </w:t>
      </w:r>
      <w:r w:rsidRPr="00E21E38">
        <w:rPr>
          <w:rFonts w:ascii="Times New Roman" w:hAnsi="Times New Roman"/>
          <w:spacing w:val="-20"/>
          <w:sz w:val="24"/>
          <w:szCs w:val="24"/>
        </w:rPr>
        <w:t>1</w:t>
      </w:r>
      <w:r w:rsidRPr="00E21E38">
        <w:rPr>
          <w:rFonts w:ascii="Times New Roman" w:hAnsi="Times New Roman"/>
          <w:sz w:val="24"/>
          <w:szCs w:val="24"/>
        </w:rPr>
        <w:t>.Формировать умение работать в группе</w:t>
      </w:r>
      <w:r>
        <w:rPr>
          <w:rFonts w:ascii="Times New Roman" w:hAnsi="Times New Roman"/>
          <w:sz w:val="24"/>
          <w:szCs w:val="24"/>
        </w:rPr>
        <w:t>;</w:t>
      </w:r>
      <w:r w:rsidRPr="00E21E38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р</w:t>
      </w:r>
      <w:r w:rsidRPr="00E21E38">
        <w:rPr>
          <w:rFonts w:ascii="Times New Roman" w:hAnsi="Times New Roman"/>
          <w:sz w:val="24"/>
          <w:szCs w:val="24"/>
        </w:rPr>
        <w:t>азвивать чувство товарищества и взаимопомощи</w:t>
      </w:r>
      <w:r>
        <w:rPr>
          <w:rFonts w:ascii="Times New Roman" w:hAnsi="Times New Roman"/>
          <w:sz w:val="24"/>
          <w:szCs w:val="24"/>
        </w:rPr>
        <w:t>;</w:t>
      </w:r>
      <w:r w:rsidRPr="00E21E38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в</w:t>
      </w:r>
      <w:r w:rsidRPr="00E21E38">
        <w:rPr>
          <w:rFonts w:ascii="Times New Roman" w:hAnsi="Times New Roman"/>
          <w:sz w:val="24"/>
          <w:szCs w:val="24"/>
        </w:rPr>
        <w:t>оспитывать толерантные отношения в группе, классе.</w:t>
      </w:r>
    </w:p>
    <w:p w:rsidR="003F78AF" w:rsidRPr="0040306C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Pr="00592F81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вопросы:</w:t>
      </w:r>
    </w:p>
    <w:p w:rsidR="003F78AF" w:rsidRDefault="003F78AF" w:rsidP="003F78A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существования химических элементов в природе.</w:t>
      </w:r>
    </w:p>
    <w:p w:rsidR="003F78AF" w:rsidRDefault="003F78AF" w:rsidP="003F78A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соединения. Простые и сложные вещества.</w:t>
      </w:r>
    </w:p>
    <w:p w:rsidR="003F78AF" w:rsidRDefault="003F78AF" w:rsidP="003F78A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простых веществ на металлы и неметаллы.</w:t>
      </w:r>
    </w:p>
    <w:p w:rsidR="003F78AF" w:rsidRDefault="003F78AF" w:rsidP="003F78A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физических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остых веществ – металлов и неметаллов.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Основные понятия: химическое соединение, сложное вещество, простое вещество, металл, неметалл.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Pr="00592F81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Планируемые результаты.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1.Формирование  представлений о формах существования химических элементов в природе и развитие знаний о химических элементах.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Развитие знаний учащихся о физических свойствах веществ и усвоение принципа классификации простых веще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делении их на металлы и неметаллы.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Развитие научного мышления учащихся при формировании умений сравнивать и описывать химические объекты в ходе самостоятельного выполнения упражнений и комплексных заданий, а также при развитии умений применять знания  и способы действий в новых условиях.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Формирование научного мировоззрения школьников и усвоение ведущих  мировоззренческих идей курса: познаваемость и единство материального мира, зависимость свойств веществ от его состава и строения.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Развитие интереса и мотивации изучения химии при обращении к жизненному опыту школьников и систематизации знаний о распространении и взаимосвязи веще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ироде.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Приоритетные виды  </w:t>
      </w:r>
      <w:proofErr w:type="spellStart"/>
      <w:r w:rsidRPr="0059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межпредметныех</w:t>
      </w:r>
      <w:proofErr w:type="spellEnd"/>
      <w:r w:rsidRPr="0059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связей:</w:t>
      </w:r>
    </w:p>
    <w:p w:rsidR="003F78AF" w:rsidRDefault="003F78AF" w:rsidP="003F78A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2F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нутрицикловы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содержательно-информационные – с курсами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стествознания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фактов,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понятий;</w:t>
      </w:r>
    </w:p>
    <w:p w:rsidR="003F78AF" w:rsidRDefault="003F78AF" w:rsidP="003F78A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организационно-методические -  на уровне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(сравнение и выводы, применение знаний и способов действий в новых ситуациях);</w:t>
      </w:r>
    </w:p>
    <w:p w:rsidR="003F78AF" w:rsidRDefault="003F78AF" w:rsidP="003F78A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специально-предметные – взаимообратные, генетические и др.</w:t>
      </w:r>
    </w:p>
    <w:p w:rsidR="003F78AF" w:rsidRDefault="003F78AF" w:rsidP="003F78A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4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 приемы обучения: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</w:t>
      </w:r>
      <w:r w:rsidRPr="00345A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классификационных, выполнение комплексного задания на сравнение объектов, составление  обобщающих таблиц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5A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677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На</w:t>
      </w:r>
      <w:r w:rsidRPr="00FD545E">
        <w:rPr>
          <w:rFonts w:ascii="Times New Roman" w:hAnsi="Times New Roman"/>
          <w:sz w:val="24"/>
          <w:szCs w:val="24"/>
          <w:u w:val="single"/>
        </w:rPr>
        <w:t xml:space="preserve"> столах учащихся</w:t>
      </w:r>
      <w:r w:rsidRPr="00FD545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45E">
        <w:rPr>
          <w:rFonts w:ascii="Times New Roman" w:hAnsi="Times New Roman"/>
          <w:sz w:val="24"/>
          <w:szCs w:val="24"/>
        </w:rPr>
        <w:t xml:space="preserve">Железо </w:t>
      </w:r>
      <w:r w:rsidRPr="00FD545E"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>,с</w:t>
      </w:r>
      <w:r w:rsidRPr="00FD545E">
        <w:rPr>
          <w:rFonts w:ascii="Times New Roman" w:hAnsi="Times New Roman"/>
          <w:sz w:val="24"/>
          <w:szCs w:val="24"/>
        </w:rPr>
        <w:t xml:space="preserve">ера </w:t>
      </w:r>
      <w:r w:rsidRPr="00FD545E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, г</w:t>
      </w:r>
      <w:r w:rsidRPr="00FD545E">
        <w:rPr>
          <w:rFonts w:ascii="Times New Roman" w:hAnsi="Times New Roman"/>
          <w:sz w:val="24"/>
          <w:szCs w:val="24"/>
        </w:rPr>
        <w:t xml:space="preserve">ранулы алюминия </w:t>
      </w:r>
      <w:r w:rsidRPr="00FD545E"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>, м</w:t>
      </w:r>
      <w:r w:rsidRPr="00FD545E">
        <w:rPr>
          <w:rFonts w:ascii="Times New Roman" w:hAnsi="Times New Roman"/>
          <w:sz w:val="24"/>
          <w:szCs w:val="24"/>
        </w:rPr>
        <w:t xml:space="preserve">едь </w:t>
      </w:r>
      <w:r w:rsidRPr="00FD545E"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</w:rPr>
        <w:t>, ц</w:t>
      </w:r>
      <w:r w:rsidRPr="00FD545E">
        <w:rPr>
          <w:rFonts w:ascii="Times New Roman" w:hAnsi="Times New Roman"/>
          <w:sz w:val="24"/>
          <w:szCs w:val="24"/>
        </w:rPr>
        <w:t xml:space="preserve">инк </w:t>
      </w:r>
      <w:r w:rsidRPr="00FD545E">
        <w:rPr>
          <w:rFonts w:ascii="Times New Roman" w:hAnsi="Times New Roman"/>
          <w:sz w:val="24"/>
          <w:szCs w:val="24"/>
          <w:lang w:val="en-US"/>
        </w:rPr>
        <w:t>Zn</w:t>
      </w:r>
      <w:r>
        <w:rPr>
          <w:rFonts w:ascii="Times New Roman" w:hAnsi="Times New Roman"/>
          <w:sz w:val="24"/>
          <w:szCs w:val="24"/>
        </w:rPr>
        <w:t>, к</w:t>
      </w:r>
      <w:r w:rsidRPr="00FD545E">
        <w:rPr>
          <w:rFonts w:ascii="Times New Roman" w:hAnsi="Times New Roman"/>
          <w:sz w:val="24"/>
          <w:szCs w:val="24"/>
        </w:rPr>
        <w:t>оллекция “Металлы»</w:t>
      </w:r>
      <w:r>
        <w:rPr>
          <w:rFonts w:ascii="Times New Roman" w:hAnsi="Times New Roman"/>
          <w:sz w:val="24"/>
          <w:szCs w:val="24"/>
        </w:rPr>
        <w:t>, на демонстрационном столе модели молекул кислорода, воды, модели кристаллических решеток графита и алмаза.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Pr="00345A40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3F78AF" w:rsidRDefault="003F78AF" w:rsidP="003F78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Pr="00567139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1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B81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 Проверка</w:t>
      </w:r>
      <w:proofErr w:type="gramEnd"/>
      <w:r w:rsidRPr="00B81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знаний и умений.</w:t>
      </w:r>
    </w:p>
    <w:p w:rsidR="003F78AF" w:rsidRPr="00B81FD4" w:rsidRDefault="003F78AF" w:rsidP="003F78A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 xml:space="preserve">·        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информацию несет химическая формула вещества?</w:t>
      </w:r>
    </w:p>
    <w:p w:rsidR="003F78AF" w:rsidRPr="00B81FD4" w:rsidRDefault="003F78AF" w:rsidP="003F78A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 xml:space="preserve">·        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Дайте определение понятия «молекулярная масса».</w:t>
      </w:r>
    </w:p>
    <w:p w:rsidR="003F78AF" w:rsidRPr="00B81FD4" w:rsidRDefault="003F78AF" w:rsidP="003F78A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 xml:space="preserve">·        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вычислить молекулярную массу вещества?</w:t>
      </w:r>
    </w:p>
    <w:p w:rsidR="003F78AF" w:rsidRPr="00B81FD4" w:rsidRDefault="003F78AF" w:rsidP="003F78A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 xml:space="preserve">·        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Рассчитайте молекулярную массу кис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лорода, водорода, воды, углекислого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газа по предложенным формулам (устно, с комментариями).</w:t>
      </w:r>
    </w:p>
    <w:p w:rsidR="003F78AF" w:rsidRPr="00B81FD4" w:rsidRDefault="003F78AF" w:rsidP="003F78A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 xml:space="preserve">      </w:t>
      </w:r>
    </w:p>
    <w:p w:rsidR="003F78AF" w:rsidRPr="00B81FD4" w:rsidRDefault="003F78AF" w:rsidP="003F78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F78AF" w:rsidRPr="00B81FD4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B81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Изучение нового материала.</w:t>
      </w:r>
    </w:p>
    <w:p w:rsidR="003F78AF" w:rsidRPr="00B81FD4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Целесообразно начать с указания на то, что простые и сложные вещества являются основными формами существования элементов в природе. Свободные атомы тоже присутствуют в окружающей среде, лишь для немногих из них, например инертных газов, это обычное состояние. Большинство химических элементов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отдельными атомами только в особых условиях и, как правило, непродолжительное время. Например, во время грозы, сопровождающейся электрическими разрядами, молекулы кислорода распадаются до атомов, из которых тут же образуются молекулы озона. 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свободными атомами как формой существования химического элемента мы знакомы. Основная характеристика ХЭ – заряд ядра атома. Дайте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характеристику ХЭ лития и азота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плану </w:t>
      </w:r>
      <w:proofErr w:type="gramStart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36.</w:t>
      </w:r>
    </w:p>
    <w:p w:rsidR="003F78AF" w:rsidRPr="00B81FD4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Состав простых и сложных веществ выражают при помощи химических формул.</w:t>
      </w:r>
    </w:p>
    <w:p w:rsidR="003F78AF" w:rsidRPr="00B81FD4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81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Простые вещества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вещества, образованные атомами одного химического элемента. </w:t>
      </w:r>
    </w:p>
    <w:p w:rsidR="003F78AF" w:rsidRPr="00B81FD4" w:rsidRDefault="003F78AF" w:rsidP="003F78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Ne,   </w:t>
      </w:r>
      <w:proofErr w:type="spellStart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Ar</w:t>
      </w:r>
      <w:proofErr w:type="spellEnd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  O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  Br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proofErr w:type="gramStart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 I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proofErr w:type="gramEnd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  O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  P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4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  S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8</w:t>
      </w:r>
    </w:p>
    <w:p w:rsidR="003F78AF" w:rsidRPr="00B81FD4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(Одноатомные простые вещества – молекулы инертных газов; двухатомные – молекулы водорода, кислорода, хлора, брома, </w:t>
      </w:r>
      <w:proofErr w:type="spellStart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иода</w:t>
      </w:r>
      <w:proofErr w:type="spellEnd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трехатомные – озона, четырехатомные – фосфора и т.д.)</w:t>
      </w:r>
      <w:proofErr w:type="gramEnd"/>
    </w:p>
    <w:p w:rsidR="003F78AF" w:rsidRPr="00B81FD4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Названия простых веществ часто совпадают с названием ХЭ, атомами которых они образованы.</w:t>
      </w:r>
    </w:p>
    <w:p w:rsidR="003F78AF" w:rsidRPr="002705D9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Простые вещества характеризуются определенными физическими свойствами (агрегатным состоянием, цветом, плотностью).</w:t>
      </w:r>
      <w:r w:rsidRPr="00270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учащихся с коллекциями металлов и выданными веществами.</w:t>
      </w:r>
    </w:p>
    <w:p w:rsidR="003F78AF" w:rsidRPr="00B81FD4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 xml:space="preserve">Сложные вещества (химические соединения) 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это вещества, образованные атомами разных химических элементов, связанных между собой.</w:t>
      </w:r>
    </w:p>
    <w:p w:rsidR="003F78AF" w:rsidRPr="00B81FD4" w:rsidRDefault="003F78AF" w:rsidP="003F78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O,   C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12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proofErr w:type="gramStart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 </w:t>
      </w:r>
      <w:proofErr w:type="spellStart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NaCl</w:t>
      </w:r>
      <w:proofErr w:type="spellEnd"/>
      <w:proofErr w:type="gramEnd"/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  KMnO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4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 CO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 CO</w:t>
      </w:r>
    </w:p>
    <w:p w:rsidR="003F78AF" w:rsidRPr="00B81FD4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(вода, глюкоза</w:t>
      </w: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хлорид натрия - поваренная соль, перманганат калия – марганцовка, углекислый газ, угарный газ).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Демонстрация моделей молекул сложных веществ.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Сложные вещества характеризуются определенными физическими свойствами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F78AF" w:rsidRPr="00445A4C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По ходу объяснения целесообразно составить вместе с учащимися схему для наглядного представления и обобщения материала:</w:t>
      </w:r>
    </w:p>
    <w:p w:rsidR="003F78AF" w:rsidRPr="00445A4C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8AF" w:rsidRPr="00445A4C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8AF" w:rsidRPr="00445A4C" w:rsidRDefault="003F78AF" w:rsidP="003F78A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4A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95.95pt;margin-top:26.6pt;width:.75pt;height:31.5pt;z-index:251663360" o:connectortype="straight">
            <v:stroke endarrow="block"/>
          </v:shape>
        </w:pict>
      </w:r>
      <w:r w:rsidRPr="00924A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64.7pt;margin-top:26.6pt;width:.75pt;height:31.5pt;z-index:251662336" o:connectortype="straight">
            <v:stroke endarrow="block"/>
          </v:shape>
        </w:pict>
      </w:r>
      <w:r w:rsidRPr="00924A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47.7pt;margin-top:26.6pt;width:.75pt;height:31.5pt;z-index:251661312" o:connectortype="straight">
            <v:stroke endarrow="block"/>
          </v:shape>
        </w:pict>
      </w:r>
      <w:r w:rsidRPr="00924A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28.2pt;margin-top:6.35pt;width:309.75pt;height:20.25pt;z-index:251660288">
            <v:textbox>
              <w:txbxContent>
                <w:p w:rsidR="003F78AF" w:rsidRPr="00CE77BC" w:rsidRDefault="003F78AF" w:rsidP="003F78AF">
                  <w:pPr>
                    <w:jc w:val="center"/>
                    <w:rPr>
                      <w:b/>
                    </w:rPr>
                  </w:pPr>
                  <w:r w:rsidRPr="00CE77BC">
                    <w:rPr>
                      <w:b/>
                    </w:rPr>
                    <w:t>Химические элементы в природе</w:t>
                  </w:r>
                </w:p>
              </w:txbxContent>
            </v:textbox>
          </v:rect>
        </w:pict>
      </w:r>
      <w:r w:rsidRPr="00B81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18.45pt;margin-top:2.9pt;width:78.75pt;height:41.25pt;z-index:251665408">
            <v:textbox>
              <w:txbxContent>
                <w:p w:rsidR="003F78AF" w:rsidRPr="00302423" w:rsidRDefault="003F78AF" w:rsidP="003F78AF">
                  <w:pPr>
                    <w:rPr>
                      <w:b/>
                      <w:sz w:val="24"/>
                      <w:szCs w:val="24"/>
                    </w:rPr>
                  </w:pPr>
                  <w:r w:rsidRPr="00302423">
                    <w:rPr>
                      <w:b/>
                      <w:sz w:val="24"/>
                      <w:szCs w:val="24"/>
                    </w:rPr>
                    <w:t>Свободные атомы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262.2pt;margin-top:2.9pt;width:66.75pt;height:41.25pt;z-index:251667456">
            <v:textbox>
              <w:txbxContent>
                <w:p w:rsidR="003F78AF" w:rsidRPr="00302423" w:rsidRDefault="003F78AF" w:rsidP="003F78AF">
                  <w:pPr>
                    <w:rPr>
                      <w:b/>
                    </w:rPr>
                  </w:pPr>
                  <w:r w:rsidRPr="00302423">
                    <w:rPr>
                      <w:b/>
                    </w:rPr>
                    <w:t>Сложные вещества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133.2pt;margin-top:2.9pt;width:1in;height:41.25pt;z-index:251666432">
            <v:textbox>
              <w:txbxContent>
                <w:p w:rsidR="003F78AF" w:rsidRPr="00302423" w:rsidRDefault="003F78AF" w:rsidP="003F78AF">
                  <w:pPr>
                    <w:rPr>
                      <w:b/>
                    </w:rPr>
                  </w:pPr>
                  <w:r w:rsidRPr="00302423">
                    <w:rPr>
                      <w:b/>
                    </w:rPr>
                    <w:t>Простые вещества</w:t>
                  </w:r>
                </w:p>
              </w:txbxContent>
            </v:textbox>
          </v:rect>
        </w:pict>
      </w:r>
    </w:p>
    <w:p w:rsidR="003F78AF" w:rsidRDefault="003F78AF" w:rsidP="003F78A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64.2pt;margin-top:6.65pt;width:7.15pt;height:7.15pt;z-index:251664384"/>
        </w:pic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315.45pt;margin-top:2.75pt;width:.75pt;height:33.75pt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94.7pt;margin-top:2.75pt;width:0;height:33.75pt;z-index:2516705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5.95pt;margin-top:2.75pt;width:0;height:33.75pt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28.2pt;margin-top:2.75pt;width:0;height:33.75pt;z-index:251668480" o:connectortype="straight">
            <v:stroke endarrow="block"/>
          </v:shape>
        </w:pic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556.95pt;margin-top:3.2pt;width:5.25pt;height:132.75pt;flip:y;z-index:251675648" o:connectortype="straight">
            <v:stroke endarrow="block"/>
          </v:shape>
        </w:pic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281.7pt;margin-top:10pt;width:62.25pt;height:46.9pt;z-index:251678720">
            <v:textbox>
              <w:txbxContent>
                <w:p w:rsidR="003F78AF" w:rsidRPr="00302423" w:rsidRDefault="003F78AF" w:rsidP="003F78AF">
                  <w:pPr>
                    <w:rPr>
                      <w:b/>
                      <w:sz w:val="18"/>
                      <w:szCs w:val="18"/>
                    </w:rPr>
                  </w:pPr>
                  <w:r w:rsidRPr="00302423">
                    <w:rPr>
                      <w:b/>
                      <w:sz w:val="18"/>
                      <w:szCs w:val="18"/>
                    </w:rPr>
                    <w:t>Вода, углекислый, газ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8.7pt;margin-top:7.8pt;width:55.5pt;height:43.85pt;z-index:251672576">
            <v:textbox>
              <w:txbxContent>
                <w:p w:rsidR="003F78AF" w:rsidRPr="00302423" w:rsidRDefault="003F78AF" w:rsidP="003F78AF">
                  <w:pPr>
                    <w:rPr>
                      <w:b/>
                      <w:sz w:val="18"/>
                      <w:szCs w:val="18"/>
                    </w:rPr>
                  </w:pPr>
                  <w:r w:rsidRPr="00302423">
                    <w:rPr>
                      <w:b/>
                      <w:sz w:val="18"/>
                      <w:szCs w:val="18"/>
                    </w:rPr>
                    <w:t>В обычных условиях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71.35pt;margin-top:8.9pt;width:66.35pt;height:96pt;z-index:251673600">
            <v:textbox>
              <w:txbxContent>
                <w:p w:rsidR="003F78AF" w:rsidRPr="00302423" w:rsidRDefault="003F78AF" w:rsidP="003F78AF">
                  <w:pPr>
                    <w:rPr>
                      <w:b/>
                      <w:vertAlign w:val="superscript"/>
                    </w:rPr>
                  </w:pPr>
                  <w:r w:rsidRPr="00302423">
                    <w:rPr>
                      <w:b/>
                      <w:sz w:val="20"/>
                      <w:szCs w:val="20"/>
                    </w:rPr>
                    <w:t>В особых условиях: электрические разряды, высокие</w:t>
                  </w:r>
                  <w:r w:rsidRPr="00302423">
                    <w:rPr>
                      <w:b/>
                    </w:rPr>
                    <w:t xml:space="preserve">  </w:t>
                  </w:r>
                  <w:r w:rsidRPr="00302423">
                    <w:rPr>
                      <w:b/>
                      <w:lang w:val="en-US"/>
                    </w:rPr>
                    <w:t>t</w:t>
                  </w:r>
                  <w:r w:rsidRPr="00302423">
                    <w:rPr>
                      <w:b/>
                      <w:vertAlign w:val="superscript"/>
                      <w:lang w:val="en-US"/>
                    </w:rPr>
                    <w:t>o</w:t>
                  </w:r>
                </w:p>
              </w:txbxContent>
            </v:textbox>
          </v:rect>
        </w:pic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165.45pt;margin-top:.35pt;width:61.5pt;height:46.5pt;z-index:251677696">
            <v:textbox>
              <w:txbxContent>
                <w:p w:rsidR="003F78AF" w:rsidRPr="00302423" w:rsidRDefault="003F78AF" w:rsidP="003F78AF">
                  <w:pPr>
                    <w:rPr>
                      <w:b/>
                    </w:rPr>
                  </w:pPr>
                  <w:r w:rsidRPr="00302423">
                    <w:rPr>
                      <w:b/>
                      <w:sz w:val="18"/>
                      <w:szCs w:val="18"/>
                    </w:rPr>
                    <w:t>Кислород,</w:t>
                  </w:r>
                  <w:r w:rsidRPr="00302423">
                    <w:rPr>
                      <w:b/>
                    </w:rPr>
                    <w:t xml:space="preserve"> азот</w:t>
                  </w:r>
                </w:p>
              </w:txbxContent>
            </v:textbox>
          </v:rect>
        </w:pic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28.2pt;margin-top:10.25pt;width:0;height:18.75pt;z-index:251674624" o:connectortype="straight">
            <v:stroke endarrow="block"/>
          </v:shape>
        </w:pic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8.7pt;margin-top:1.4pt;width:55.5pt;height:34.5pt;z-index:251676672">
            <v:textbox>
              <w:txbxContent>
                <w:p w:rsidR="003F78AF" w:rsidRPr="00302423" w:rsidRDefault="003F78AF" w:rsidP="003F78AF">
                  <w:pPr>
                    <w:rPr>
                      <w:b/>
                      <w:sz w:val="18"/>
                      <w:szCs w:val="18"/>
                    </w:rPr>
                  </w:pPr>
                  <w:r w:rsidRPr="00302423">
                    <w:rPr>
                      <w:b/>
                      <w:sz w:val="18"/>
                      <w:szCs w:val="18"/>
                    </w:rPr>
                    <w:t>Инертные газы</w:t>
                  </w:r>
                </w:p>
              </w:txbxContent>
            </v:textbox>
          </v:rect>
        </w:pic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знакомства на уроке с классификацией простых веществ обращение к натуральным объектам поможет усвоить знания усвоить знания о внешнем виде и осознать различия между физическими свойствами металлов и неметаллов.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коллекциями будет наиболее эффективной в том случае, если ее построить на приемах описания и сравнения: сопоставлении (поиск признаков сходства) и противопоставлении (поиск признаков отличия.</w:t>
      </w:r>
      <w:proofErr w:type="gramEnd"/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важно по результатам работы сделать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учащимися, обобщающий вывод:</w:t>
      </w:r>
    </w:p>
    <w:p w:rsidR="003F78AF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– это группа простых веществ, обладающих рядом общих физических свойств (агрегатное состояние, цвет, металлический блеск, тепло- и электропроводимость, пластичность, ковкость), хотя каждое из них имеет также индивидуальные свойства (температура плавления и кипения, плотность, и др.);</w:t>
      </w:r>
      <w:proofErr w:type="gramEnd"/>
    </w:p>
    <w:p w:rsidR="003F78AF" w:rsidRDefault="003F78AF" w:rsidP="003F78A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52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неметаллы – это группа простых веществ, у которых общие физические свойства    выделить сложнее.</w:t>
      </w:r>
      <w:r w:rsidRPr="001529F2">
        <w:rPr>
          <w:rFonts w:ascii="Times New Roman" w:hAnsi="Times New Roman"/>
          <w:sz w:val="24"/>
          <w:szCs w:val="24"/>
        </w:rPr>
        <w:t xml:space="preserve"> </w:t>
      </w:r>
    </w:p>
    <w:p w:rsidR="003F78AF" w:rsidRPr="001529F2" w:rsidRDefault="003F78AF" w:rsidP="003F78AF">
      <w:pPr>
        <w:pStyle w:val="a3"/>
        <w:rPr>
          <w:rFonts w:ascii="Times New Roman" w:hAnsi="Times New Roman"/>
          <w:sz w:val="24"/>
          <w:szCs w:val="24"/>
        </w:rPr>
      </w:pPr>
    </w:p>
    <w:p w:rsidR="003F78AF" w:rsidRDefault="003F78AF" w:rsidP="003F78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78AF" w:rsidRDefault="003F78AF" w:rsidP="003F78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78AF" w:rsidRDefault="003F78AF" w:rsidP="003F78AF">
      <w:pPr>
        <w:rPr>
          <w:rFonts w:ascii="Times New Roman" w:hAnsi="Times New Roman"/>
          <w:sz w:val="24"/>
          <w:szCs w:val="24"/>
        </w:rPr>
      </w:pPr>
    </w:p>
    <w:p w:rsidR="003F78AF" w:rsidRDefault="003F78AF" w:rsidP="003F78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на экране таблицы:</w:t>
      </w:r>
    </w:p>
    <w:p w:rsidR="003F78AF" w:rsidRPr="00FD545E" w:rsidRDefault="003F78AF" w:rsidP="003F78AF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3"/>
        <w:gridCol w:w="5245"/>
      </w:tblGrid>
      <w:tr w:rsidR="003F78AF" w:rsidRPr="00FD545E" w:rsidTr="009E67B8"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5E">
              <w:rPr>
                <w:rFonts w:ascii="Times New Roman" w:hAnsi="Times New Roman"/>
                <w:b/>
                <w:sz w:val="24"/>
                <w:szCs w:val="24"/>
              </w:rPr>
              <w:t>Металлы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5E">
              <w:rPr>
                <w:rFonts w:ascii="Times New Roman" w:hAnsi="Times New Roman"/>
                <w:b/>
                <w:sz w:val="24"/>
                <w:szCs w:val="24"/>
              </w:rPr>
              <w:t>Неметаллы</w:t>
            </w:r>
          </w:p>
        </w:tc>
      </w:tr>
      <w:tr w:rsidR="003F78AF" w:rsidRPr="00FD545E" w:rsidTr="009E67B8">
        <w:trPr>
          <w:trHeight w:val="1550"/>
        </w:trPr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54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FD545E">
              <w:rPr>
                <w:rFonts w:ascii="Times New Roman" w:hAnsi="Times New Roman"/>
                <w:b/>
                <w:i/>
                <w:sz w:val="24"/>
                <w:szCs w:val="24"/>
              </w:rPr>
              <w:t>Немолекулярное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 строение: из атомов или катионов металлов, между которыми движутся относительно свободные электроны (кристаллические решетки металлов).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5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D545E">
              <w:rPr>
                <w:rFonts w:ascii="Times New Roman" w:hAnsi="Times New Roman"/>
                <w:b/>
                <w:i/>
                <w:sz w:val="24"/>
                <w:szCs w:val="24"/>
              </w:rPr>
              <w:t>Молекулярное и немолекулярное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 строение: построены из молекул или атомов неметаллов (модели молекул кислорода, серы, кристаллические решетки алмаза и графита).</w:t>
            </w:r>
          </w:p>
        </w:tc>
      </w:tr>
      <w:tr w:rsidR="003F78AF" w:rsidRPr="00FD545E" w:rsidTr="009E67B8"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AF" w:rsidRPr="00FD545E" w:rsidTr="009E67B8">
        <w:trPr>
          <w:trHeight w:val="976"/>
        </w:trPr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54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</w:rPr>
              <w:t>Агрегатное состояние: все являются твердыми веществами (</w:t>
            </w:r>
            <w:proofErr w:type="spellStart"/>
            <w:r w:rsidRPr="00FD545E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FD54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5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 - жидкость).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5E">
              <w:rPr>
                <w:rFonts w:ascii="Times New Roman" w:hAnsi="Times New Roman"/>
                <w:sz w:val="24"/>
                <w:szCs w:val="24"/>
              </w:rPr>
              <w:t xml:space="preserve">1. Агрегатное состояние различно: А) газы –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Б) жидкости –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В) твердые вещества – С уголь,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 сера,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 йод, 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545E">
              <w:rPr>
                <w:rFonts w:ascii="Times New Roman" w:hAnsi="Times New Roman"/>
                <w:sz w:val="24"/>
                <w:szCs w:val="24"/>
              </w:rPr>
              <w:t xml:space="preserve"> фосфор и др.</w:t>
            </w:r>
          </w:p>
        </w:tc>
      </w:tr>
      <w:tr w:rsidR="003F78AF" w:rsidRPr="00FD545E" w:rsidTr="009E67B8">
        <w:trPr>
          <w:trHeight w:val="1106"/>
        </w:trPr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. Цвет: от 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</w:rPr>
              <w:t>серебристо-белого</w:t>
            </w:r>
            <w:proofErr w:type="gramEnd"/>
            <w:r w:rsidRPr="00FD545E">
              <w:rPr>
                <w:rFonts w:ascii="Times New Roman" w:hAnsi="Times New Roman"/>
                <w:sz w:val="24"/>
                <w:szCs w:val="24"/>
              </w:rPr>
              <w:t xml:space="preserve"> до темно-серого  (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FD545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FD545E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FD545E">
              <w:rPr>
                <w:rFonts w:ascii="Times New Roman" w:hAnsi="Times New Roman"/>
                <w:sz w:val="24"/>
                <w:szCs w:val="24"/>
              </w:rPr>
              <w:t xml:space="preserve">.: медь (красно-коричневый) и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 (желтый).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Где применяется?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 Цвет разнообразный.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</w:rPr>
              <w:t>Сера – желтая, бром – красно-коричневый,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Йод – серый, фосфор – белый, кислород - … и т.д.</w:t>
            </w:r>
            <w:proofErr w:type="gramEnd"/>
          </w:p>
        </w:tc>
      </w:tr>
      <w:tr w:rsidR="003F78AF" w:rsidRPr="00FD545E" w:rsidTr="009E67B8"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 Непрозрачны.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</w:rPr>
              <w:t>Прозрачны</w:t>
            </w:r>
            <w:proofErr w:type="gramEnd"/>
            <w:r w:rsidRPr="00FD545E">
              <w:rPr>
                <w:rFonts w:ascii="Times New Roman" w:hAnsi="Times New Roman"/>
                <w:sz w:val="24"/>
                <w:szCs w:val="24"/>
              </w:rPr>
              <w:t>: кислород, азот, алмаз.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</w:rPr>
              <w:t>Непрозрачны</w:t>
            </w:r>
            <w:proofErr w:type="gramEnd"/>
            <w:r w:rsidRPr="00FD545E">
              <w:rPr>
                <w:rFonts w:ascii="Times New Roman" w:hAnsi="Times New Roman"/>
                <w:sz w:val="24"/>
                <w:szCs w:val="24"/>
              </w:rPr>
              <w:t>: йод, бром, фосфор, графит.</w:t>
            </w:r>
          </w:p>
        </w:tc>
      </w:tr>
      <w:tr w:rsidR="003F78AF" w:rsidRPr="00FD545E" w:rsidTr="009E67B8"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 Характерен металлический блеск.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 Нехарактерен (</w:t>
            </w:r>
            <w:proofErr w:type="spellStart"/>
            <w:r w:rsidRPr="00FD545E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FD545E">
              <w:rPr>
                <w:rFonts w:ascii="Times New Roman" w:hAnsi="Times New Roman"/>
                <w:sz w:val="24"/>
                <w:szCs w:val="24"/>
              </w:rPr>
              <w:t>. кремний, йод)</w:t>
            </w:r>
          </w:p>
        </w:tc>
      </w:tr>
      <w:tr w:rsidR="003F78AF" w:rsidRPr="00FD545E" w:rsidTr="009E67B8">
        <w:trPr>
          <w:trHeight w:val="1494"/>
        </w:trPr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 Электропроводность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Наибольшая электропроводность –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Наименьшая электропроводность (большое сопротивление –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Где применяется?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. Диэлектрики (не  проводят электрический ток), </w:t>
            </w:r>
            <w:proofErr w:type="spellStart"/>
            <w:r w:rsidRPr="00FD545E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FD545E">
              <w:rPr>
                <w:rFonts w:ascii="Times New Roman" w:hAnsi="Times New Roman"/>
                <w:sz w:val="24"/>
                <w:szCs w:val="24"/>
              </w:rPr>
              <w:t>. – графит, кремний.</w:t>
            </w:r>
          </w:p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AF" w:rsidRPr="00FD545E" w:rsidTr="009E67B8"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. Пластичность. Наиболее пластичны –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 При ударе изменяют свою форму.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Где применяется?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Однако существуют и хрупкие металлы – серое олово.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</w:rPr>
              <w:t>Хрупкие (при ударе рассыпаются на мелкие осколки)</w:t>
            </w:r>
            <w:proofErr w:type="gramEnd"/>
          </w:p>
        </w:tc>
      </w:tr>
      <w:tr w:rsidR="003F78AF" w:rsidRPr="00FD545E" w:rsidTr="009E67B8"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. Твердость различна: 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</w:rPr>
              <w:t>мягкие</w:t>
            </w:r>
            <w:proofErr w:type="gramEnd"/>
            <w:r w:rsidRPr="00FD545E">
              <w:rPr>
                <w:rFonts w:ascii="Times New Roman" w:hAnsi="Times New Roman"/>
                <w:sz w:val="24"/>
                <w:szCs w:val="24"/>
              </w:rPr>
              <w:t xml:space="preserve"> – натрий, золото, твердые – хром, титан.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. Твердость различна: 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</w:rPr>
              <w:t>мягкие</w:t>
            </w:r>
            <w:proofErr w:type="gramEnd"/>
            <w:r w:rsidRPr="00FD545E">
              <w:rPr>
                <w:rFonts w:ascii="Times New Roman" w:hAnsi="Times New Roman"/>
                <w:sz w:val="24"/>
                <w:szCs w:val="24"/>
              </w:rPr>
              <w:t xml:space="preserve"> – белый фосфор, графит; твердые – алмаз, кремний.</w:t>
            </w:r>
          </w:p>
        </w:tc>
      </w:tr>
      <w:tr w:rsidR="003F78AF" w:rsidRPr="00FD545E" w:rsidTr="009E67B8"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 Температуры плавления изменяются в широком интервале. Назовите металл с минимальной температурой плавления?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инимальная – ртуть (39ºС), максимальная – вольфрам (3300ºС).</w:t>
            </w:r>
          </w:p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 Температуры плавления изменяются в широком интервале. У каких неметаллов самые маленькие температуры плавления?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Минимальные – у газов (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пл.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(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)=-183ºС, 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пл.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(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) = -198º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 xml:space="preserve">); максимальные у </w:t>
            </w:r>
            <w:proofErr w:type="spellStart"/>
            <w:r w:rsidRPr="00FD545E">
              <w:rPr>
                <w:rFonts w:ascii="Times New Roman" w:hAnsi="Times New Roman"/>
                <w:sz w:val="24"/>
                <w:szCs w:val="24"/>
              </w:rPr>
              <w:t>тверых</w:t>
            </w:r>
            <w:proofErr w:type="spellEnd"/>
            <w:r w:rsidRPr="00FD545E">
              <w:rPr>
                <w:rFonts w:ascii="Times New Roman" w:hAnsi="Times New Roman"/>
                <w:sz w:val="24"/>
                <w:szCs w:val="24"/>
              </w:rPr>
              <w:t xml:space="preserve"> неметаллов (</w:t>
            </w:r>
            <w:r w:rsidRPr="00FD545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пл</w:t>
            </w:r>
            <w:proofErr w:type="gramStart"/>
            <w:r w:rsidRPr="00FD545E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D545E">
              <w:rPr>
                <w:rFonts w:ascii="Times New Roman" w:hAnsi="Times New Roman"/>
                <w:sz w:val="24"/>
                <w:szCs w:val="24"/>
              </w:rPr>
              <w:t>алмаза)&gt;3000ºС).</w:t>
            </w:r>
          </w:p>
        </w:tc>
      </w:tr>
      <w:tr w:rsidR="003F78AF" w:rsidRPr="00FD545E" w:rsidTr="009E67B8">
        <w:tc>
          <w:tcPr>
            <w:tcW w:w="4673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D545E">
              <w:rPr>
                <w:rFonts w:ascii="Times New Roman" w:hAnsi="Times New Roman"/>
                <w:sz w:val="24"/>
                <w:szCs w:val="24"/>
              </w:rPr>
              <w:t>. Металлы твердые и легкие.</w:t>
            </w:r>
          </w:p>
        </w:tc>
        <w:tc>
          <w:tcPr>
            <w:tcW w:w="5245" w:type="dxa"/>
          </w:tcPr>
          <w:p w:rsidR="003F78AF" w:rsidRPr="00FD545E" w:rsidRDefault="003F78AF" w:rsidP="009E67B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8AF" w:rsidRPr="00E039AA" w:rsidRDefault="003F78AF" w:rsidP="003F78A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5E">
        <w:rPr>
          <w:rFonts w:ascii="Times New Roman" w:hAnsi="Times New Roman"/>
          <w:b/>
          <w:sz w:val="24"/>
          <w:szCs w:val="24"/>
          <w:u w:val="single"/>
        </w:rPr>
        <w:t>Как вы думаете, сколько простых веществ существует на Земле? Около 400! А химических элементов всего 110. Почему?</w:t>
      </w:r>
    </w:p>
    <w:p w:rsidR="003F78AF" w:rsidRPr="00E039AA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рассказывает об аллотропии и демонстрирует модели кристаллических решеток графита и алмаза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F78AF" w:rsidRPr="002705D9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D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. Закрепление </w:t>
      </w:r>
      <w:proofErr w:type="gramStart"/>
      <w:r w:rsidRPr="002705D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изученного</w:t>
      </w:r>
      <w:proofErr w:type="gramEnd"/>
      <w:r w:rsidRPr="002705D9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</w:p>
    <w:p w:rsidR="003F78AF" w:rsidRPr="002705D9" w:rsidRDefault="003F78AF" w:rsidP="003F78A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D9">
        <w:rPr>
          <w:rFonts w:ascii="Verdana" w:eastAsia="Symbol" w:hAnsi="Verdana" w:cs="Symbol"/>
          <w:sz w:val="20"/>
          <w:szCs w:val="20"/>
          <w:lang w:eastAsia="ru-RU"/>
        </w:rPr>
        <w:t xml:space="preserve">·        </w:t>
      </w:r>
      <w:r w:rsidRPr="002705D9">
        <w:rPr>
          <w:rFonts w:ascii="Verdana" w:eastAsia="Times New Roman" w:hAnsi="Verdana" w:cs="Times New Roman"/>
          <w:sz w:val="20"/>
          <w:szCs w:val="20"/>
          <w:lang w:eastAsia="ru-RU"/>
        </w:rPr>
        <w:t>Перечислите формы существования химического элемента.</w:t>
      </w:r>
    </w:p>
    <w:p w:rsidR="003F78AF" w:rsidRPr="002705D9" w:rsidRDefault="003F78AF" w:rsidP="003F78A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D9">
        <w:rPr>
          <w:rFonts w:ascii="Verdana" w:eastAsia="Symbol" w:hAnsi="Verdana" w:cs="Symbol"/>
          <w:sz w:val="20"/>
          <w:szCs w:val="20"/>
          <w:lang w:eastAsia="ru-RU"/>
        </w:rPr>
        <w:t xml:space="preserve">·        </w:t>
      </w:r>
      <w:r w:rsidRPr="002705D9">
        <w:rPr>
          <w:rFonts w:ascii="Verdana" w:eastAsia="Times New Roman" w:hAnsi="Verdana" w:cs="Times New Roman"/>
          <w:sz w:val="20"/>
          <w:szCs w:val="20"/>
          <w:lang w:eastAsia="ru-RU"/>
        </w:rPr>
        <w:t>Разграничьте понятия свободные атомы и простые вещества.</w:t>
      </w:r>
    </w:p>
    <w:p w:rsidR="003F78AF" w:rsidRPr="002705D9" w:rsidRDefault="003F78AF" w:rsidP="003F78A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D9">
        <w:rPr>
          <w:rFonts w:ascii="Verdana" w:eastAsia="Symbol" w:hAnsi="Verdana" w:cs="Symbol"/>
          <w:sz w:val="20"/>
          <w:szCs w:val="20"/>
          <w:lang w:eastAsia="ru-RU"/>
        </w:rPr>
        <w:t xml:space="preserve">·        </w:t>
      </w:r>
      <w:r w:rsidRPr="002705D9">
        <w:rPr>
          <w:rFonts w:ascii="Verdana" w:eastAsia="Times New Roman" w:hAnsi="Verdana" w:cs="Times New Roman"/>
          <w:sz w:val="20"/>
          <w:szCs w:val="20"/>
          <w:lang w:eastAsia="ru-RU"/>
        </w:rPr>
        <w:t>В чем различие простых и сложных веществ.</w:t>
      </w:r>
    </w:p>
    <w:p w:rsidR="003F78AF" w:rsidRPr="002705D9" w:rsidRDefault="003F78AF" w:rsidP="003F78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D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3F78AF" w:rsidRPr="002705D9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D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ВЫВОД. </w:t>
      </w:r>
    </w:p>
    <w:p w:rsidR="003F78AF" w:rsidRPr="002705D9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Каковы формы существования химического элемента?   </w:t>
      </w:r>
    </w:p>
    <w:p w:rsidR="003F78AF" w:rsidRPr="002705D9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</w:t>
      </w:r>
      <w:proofErr w:type="gramStart"/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Возможно</w:t>
      </w:r>
      <w:proofErr w:type="gramEnd"/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ли по названию вещества определить его принадлежность к простым или сложным?</w:t>
      </w:r>
    </w:p>
    <w:p w:rsidR="003F78AF" w:rsidRPr="002705D9" w:rsidRDefault="003F78AF" w:rsidP="003F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Возможно</w:t>
      </w:r>
      <w:proofErr w:type="gramEnd"/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ли по химической формуле определить принадлежность вещества к сложным или простым?</w:t>
      </w:r>
    </w:p>
    <w:p w:rsidR="003F78AF" w:rsidRPr="002705D9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 </w:t>
      </w:r>
    </w:p>
    <w:p w:rsidR="003F78AF" w:rsidRPr="002705D9" w:rsidRDefault="003F78AF" w:rsidP="003F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 </w:t>
      </w:r>
      <w:proofErr w:type="gramStart"/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en-US" w:eastAsia="ru-RU"/>
        </w:rPr>
        <w:t>Y</w:t>
      </w:r>
      <w:r w:rsidRPr="002705D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. Домашнее задание (инструктаж).</w:t>
      </w:r>
      <w:proofErr w:type="gramEnd"/>
    </w:p>
    <w:p w:rsidR="003F78AF" w:rsidRPr="002705D9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8AF" w:rsidRPr="00B81499" w:rsidRDefault="003F78AF" w:rsidP="003F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1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Использованные источники информации:</w:t>
      </w:r>
    </w:p>
    <w:p w:rsidR="003F78AF" w:rsidRPr="00B81499" w:rsidRDefault="003F78AF" w:rsidP="003F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Современный урок.</w:t>
      </w:r>
      <w:proofErr w:type="gramStart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С.В.Кульневич</w:t>
      </w:r>
      <w:proofErr w:type="spellEnd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Т.П.Лакоценина,изд</w:t>
      </w:r>
      <w:proofErr w:type="spellEnd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«Учитель»,2006</w:t>
      </w:r>
    </w:p>
    <w:p w:rsidR="003F78AF" w:rsidRPr="00B81499" w:rsidRDefault="003F78AF" w:rsidP="003F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Химия. Интегрированные уроки, составитель С.Г.Щербакова</w:t>
      </w:r>
      <w:proofErr w:type="gramStart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Волгоград, 2008</w:t>
      </w:r>
    </w:p>
    <w:p w:rsidR="003F78AF" w:rsidRPr="00B81499" w:rsidRDefault="003F78AF" w:rsidP="003F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Уроки химии, методическое пособие с электронным приложением, Москва, «Глобус»,2009</w:t>
      </w:r>
    </w:p>
    <w:p w:rsidR="003F78AF" w:rsidRPr="00B81499" w:rsidRDefault="003F78AF" w:rsidP="003F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Мастер-класс учителя химии, методическое пособие с электронным приложением, изд. «Глобус», 2010</w:t>
      </w:r>
    </w:p>
    <w:p w:rsidR="003F78AF" w:rsidRPr="00B81499" w:rsidRDefault="003F78AF" w:rsidP="003F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festival.1september.ru </w:t>
      </w:r>
    </w:p>
    <w:p w:rsidR="003F78AF" w:rsidRPr="00B81499" w:rsidRDefault="003F78AF" w:rsidP="003F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</w:t>
      </w:r>
      <w:proofErr w:type="spellStart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>www.pedagog.by</w:t>
      </w:r>
      <w:proofErr w:type="spellEnd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81499">
        <w:rPr>
          <w:rFonts w:ascii="Times New Roman" w:eastAsia="Times New Roman" w:hAnsi="Times New Roman" w:cs="Times New Roman"/>
          <w:sz w:val="24"/>
          <w:szCs w:val="24"/>
          <w:lang w:eastAsia="ru-RU"/>
        </w:rPr>
        <w:t>prhimiya</w:t>
      </w:r>
      <w:proofErr w:type="spellEnd"/>
    </w:p>
    <w:p w:rsidR="00A76BFF" w:rsidRDefault="003F78AF" w:rsidP="003F78A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химии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интеграции. Н.Е. Кузнецова, М.А. Шаталов. Издательский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Граф», Москва 2008</w:t>
      </w:r>
      <w:r w:rsidRPr="00302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76BFF" w:rsidSect="00A7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F4B"/>
    <w:multiLevelType w:val="multilevel"/>
    <w:tmpl w:val="D696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12D24"/>
    <w:multiLevelType w:val="hybridMultilevel"/>
    <w:tmpl w:val="945288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6647C"/>
    <w:multiLevelType w:val="hybridMultilevel"/>
    <w:tmpl w:val="D86A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8AF"/>
    <w:rsid w:val="003F78AF"/>
    <w:rsid w:val="005C7CCF"/>
    <w:rsid w:val="00A7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27"/>
        <o:r id="V:Rule4" type="connector" idref="#_x0000_s1028"/>
        <o:r id="V:Rule5" type="connector" idref="#_x0000_s1041"/>
        <o:r id="V:Rule6" type="connector" idref="#_x0000_s1035"/>
        <o:r id="V:Rule7" type="connector" idref="#_x0000_s1034"/>
        <o:r id="V:Rule8" type="connector" idref="#_x0000_s1029"/>
        <o:r id="V:Rule9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1478</Words>
  <Characters>8426</Characters>
  <Application>Microsoft Office Word</Application>
  <DocSecurity>0</DocSecurity>
  <Lines>70</Lines>
  <Paragraphs>19</Paragraphs>
  <ScaleCrop>false</ScaleCrop>
  <Company>Microsoft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2013-08-04T05:27:00Z</dcterms:created>
  <dcterms:modified xsi:type="dcterms:W3CDTF">2013-08-04T05:27:00Z</dcterms:modified>
</cp:coreProperties>
</file>