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50" w:rsidRDefault="00272950" w:rsidP="0027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56"/>
          <w:szCs w:val="56"/>
        </w:rPr>
        <w:t>Классный час на тему «</w:t>
      </w:r>
      <w:r w:rsidRPr="00272950">
        <w:rPr>
          <w:rFonts w:ascii="Times New Roman" w:hAnsi="Times New Roman" w:cs="Times New Roman"/>
          <w:sz w:val="56"/>
          <w:szCs w:val="56"/>
        </w:rPr>
        <w:t>День космонавтики</w:t>
      </w:r>
      <w:r>
        <w:rPr>
          <w:rFonts w:ascii="Times New Roman" w:hAnsi="Times New Roman" w:cs="Times New Roman"/>
          <w:sz w:val="56"/>
          <w:szCs w:val="56"/>
        </w:rPr>
        <w:t>».</w:t>
      </w:r>
    </w:p>
    <w:p w:rsidR="00272950" w:rsidRDefault="00272950" w:rsidP="00272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950" w:rsidRDefault="00272950" w:rsidP="00272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950" w:rsidRPr="00272950" w:rsidRDefault="00272950" w:rsidP="00272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Pr="0027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12. 04. 2013   </w:t>
      </w:r>
    </w:p>
    <w:p w:rsidR="00272950" w:rsidRPr="00272950" w:rsidRDefault="00272950" w:rsidP="00272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 провела Филимонова Т. А.</w:t>
      </w:r>
    </w:p>
    <w:p w:rsidR="00272950" w:rsidRPr="00272950" w:rsidRDefault="00272950" w:rsidP="00272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50" w:rsidRPr="00272950" w:rsidRDefault="00272950" w:rsidP="00272950">
      <w:pPr>
        <w:pStyle w:val="c7"/>
        <w:rPr>
          <w:sz w:val="28"/>
          <w:szCs w:val="28"/>
        </w:rPr>
      </w:pPr>
      <w:r w:rsidRPr="00272950">
        <w:rPr>
          <w:b/>
          <w:color w:val="000000"/>
          <w:sz w:val="28"/>
          <w:szCs w:val="28"/>
          <w:u w:val="single"/>
        </w:rPr>
        <w:t>Цели:</w:t>
      </w:r>
      <w:r w:rsidRPr="00272950">
        <w:rPr>
          <w:sz w:val="28"/>
          <w:szCs w:val="28"/>
        </w:rPr>
        <w:t xml:space="preserve"> </w:t>
      </w:r>
    </w:p>
    <w:p w:rsidR="00272950" w:rsidRPr="00272950" w:rsidRDefault="00272950" w:rsidP="00272950">
      <w:pPr>
        <w:pStyle w:val="c7"/>
        <w:rPr>
          <w:rStyle w:val="c2"/>
          <w:sz w:val="28"/>
          <w:szCs w:val="28"/>
        </w:rPr>
      </w:pPr>
      <w:r w:rsidRPr="00272950">
        <w:rPr>
          <w:rStyle w:val="c2"/>
          <w:sz w:val="28"/>
          <w:szCs w:val="28"/>
        </w:rPr>
        <w:t>Воспитывать патриотизм,</w:t>
      </w:r>
      <w:r w:rsidRPr="00272950">
        <w:rPr>
          <w:color w:val="000000"/>
          <w:sz w:val="28"/>
          <w:szCs w:val="28"/>
        </w:rPr>
        <w:t xml:space="preserve"> чувство гордости за свою Родину;</w:t>
      </w:r>
      <w:r w:rsidRPr="00272950">
        <w:rPr>
          <w:color w:val="000000"/>
          <w:sz w:val="28"/>
          <w:szCs w:val="28"/>
        </w:rPr>
        <w:br/>
      </w:r>
      <w:r w:rsidRPr="00272950">
        <w:rPr>
          <w:rStyle w:val="c2"/>
          <w:sz w:val="28"/>
          <w:szCs w:val="28"/>
        </w:rPr>
        <w:t>Познакомить учащихся с основными событиями в развитии космонавтики.</w:t>
      </w:r>
    </w:p>
    <w:p w:rsidR="00551D0A" w:rsidRDefault="00272950" w:rsidP="00272950">
      <w:pPr>
        <w:rPr>
          <w:rFonts w:ascii="Times New Roman" w:hAnsi="Times New Roman" w:cs="Times New Roman"/>
          <w:sz w:val="28"/>
          <w:szCs w:val="28"/>
        </w:rPr>
      </w:pPr>
      <w:r w:rsidRPr="0027295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272950">
        <w:rPr>
          <w:rFonts w:ascii="Times New Roman" w:hAnsi="Times New Roman" w:cs="Times New Roman"/>
          <w:color w:val="000000"/>
          <w:sz w:val="28"/>
          <w:szCs w:val="28"/>
        </w:rPr>
        <w:br/>
        <w:t>- презентация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Pr="00551D0A" w:rsidRDefault="00551D0A" w:rsidP="00551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1D0A">
        <w:rPr>
          <w:rFonts w:ascii="Times New Roman" w:hAnsi="Times New Roman" w:cs="Times New Roman"/>
          <w:b/>
          <w:bCs/>
          <w:sz w:val="28"/>
          <w:szCs w:val="28"/>
        </w:rPr>
        <w:t>Космонавтика</w:t>
      </w:r>
      <w:r w:rsidRPr="00551D0A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kosmos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– строй, порядок, мир, Вселенная и греч</w:t>
      </w:r>
      <w:r w:rsidRPr="00551D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nautike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– искусство мореплавания, кораблевождение), полеты в космическом пространстве.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В своих мечтах, воплощённых в сказках, легендах, фантастических ро</w:t>
      </w:r>
      <w:r w:rsidRPr="00551D0A">
        <w:rPr>
          <w:rFonts w:ascii="Times New Roman" w:hAnsi="Times New Roman" w:cs="Times New Roman"/>
          <w:sz w:val="28"/>
          <w:szCs w:val="28"/>
        </w:rPr>
        <w:t>манах, человечество уже давно стремилось в космос. Об этом свидетельствуют и многочисленные (как правило, неосуществимые) изобретения прошлого. Рассказы о полёте в небо встречаются уже в ассиро-вавилонском эпосе, в древнекитайских и иранских легендах. В др</w:t>
      </w:r>
      <w:r w:rsidRPr="00551D0A">
        <w:rPr>
          <w:rFonts w:ascii="Times New Roman" w:hAnsi="Times New Roman" w:cs="Times New Roman"/>
          <w:sz w:val="28"/>
          <w:szCs w:val="28"/>
        </w:rPr>
        <w:t xml:space="preserve">евнеиндийской поэме «Махабхарата» содержатся наставления для полёта на Луну. Широко известен греческий миф о полёте к Солнцу Икара на крыльях, скрепленных воском. Полёт к Луне на крыльях описал Лукиан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Самосатский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(II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. до н. э.). Когда археологи, производ</w:t>
      </w:r>
      <w:r w:rsidRPr="00551D0A">
        <w:rPr>
          <w:rFonts w:ascii="Times New Roman" w:hAnsi="Times New Roman" w:cs="Times New Roman"/>
          <w:sz w:val="28"/>
          <w:szCs w:val="28"/>
        </w:rPr>
        <w:t xml:space="preserve">ившие раскопки легендарной Ниневии, наткнулись на библиотеку ассирийского царя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Ашшурбанипала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>, то среди тысяч глиняных табличек, испещренных клинописью, нашли и ту, что поведала легенду об Этане, верхом, на орле, воспарившем в небо. С рождения легенды прошл</w:t>
      </w:r>
      <w:r w:rsidRPr="00551D0A">
        <w:rPr>
          <w:rFonts w:ascii="Times New Roman" w:hAnsi="Times New Roman" w:cs="Times New Roman"/>
          <w:sz w:val="28"/>
          <w:szCs w:val="28"/>
        </w:rPr>
        <w:t>о более четырех тысяч лет. И только чуть более 40 лет назад человечество сделало свой первый шаг навстречу звездам, а легенда воплотилась в жизнь. Мечте человечества подняться в космос, а точнее «первым шагам в космосе» и посвящена наша сегодняшняя встреча</w:t>
      </w:r>
      <w:r w:rsidRPr="00551D0A">
        <w:rPr>
          <w:rFonts w:ascii="Times New Roman" w:hAnsi="Times New Roman" w:cs="Times New Roman"/>
          <w:sz w:val="28"/>
          <w:szCs w:val="28"/>
        </w:rPr>
        <w:t>.</w:t>
      </w:r>
    </w:p>
    <w:p w:rsidR="00000000" w:rsidRPr="00551D0A" w:rsidRDefault="00551D0A" w:rsidP="00551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1D0A">
        <w:rPr>
          <w:rFonts w:ascii="Times New Roman" w:hAnsi="Times New Roman" w:cs="Times New Roman"/>
          <w:sz w:val="28"/>
          <w:szCs w:val="28"/>
        </w:rPr>
        <w:t>Теоретическое обоснование возможности полётов в космическом пространстве впервые было дано русским учёным Константином Эдуардовичем Циолковским в конце XIX в.</w:t>
      </w:r>
      <w:r w:rsidRPr="00551D0A">
        <w:rPr>
          <w:rFonts w:ascii="Times New Roman" w:hAnsi="Times New Roman" w:cs="Times New Roman"/>
          <w:sz w:val="28"/>
          <w:szCs w:val="28"/>
        </w:rPr>
        <w:br/>
      </w:r>
      <w:r w:rsidRPr="00551D0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^ Циолковский Константин Эдуардович</w:t>
      </w:r>
      <w:r w:rsidRPr="00551D0A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551D0A">
        <w:rPr>
          <w:rFonts w:ascii="Times New Roman" w:hAnsi="Times New Roman" w:cs="Times New Roman"/>
          <w:sz w:val="28"/>
          <w:szCs w:val="28"/>
        </w:rPr>
        <w:t>5(17) сентября 1857 в с. Ижевское, ныне Рязанской области в семье лесничего.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После перенесённой в детстве скарлатины почти полностью потерял слух: глухота не позволила продолжать учёбу в школе, и с 14 лет он занимался самостоятельно. С 16 до 19 лет жил в М</w:t>
      </w:r>
      <w:r w:rsidRPr="00551D0A">
        <w:rPr>
          <w:rFonts w:ascii="Times New Roman" w:hAnsi="Times New Roman" w:cs="Times New Roman"/>
          <w:sz w:val="28"/>
          <w:szCs w:val="28"/>
        </w:rPr>
        <w:t>оскве, изучал физико-математические науки по циклу средней и высшей школы. В 1879 экстерном сдал экзамены на звание учителя и в 1880 был назначен учителем арифметики и геометрии в Воровское уездное училище Калужской губернии. К этому времени относятся перв</w:t>
      </w:r>
      <w:r w:rsidRPr="00551D0A">
        <w:rPr>
          <w:rFonts w:ascii="Times New Roman" w:hAnsi="Times New Roman" w:cs="Times New Roman"/>
          <w:sz w:val="28"/>
          <w:szCs w:val="28"/>
        </w:rPr>
        <w:t>ые научные исследования Циолковского. Не зная об уже сделанных открытиях, он в 1880–1881 написал работу «Теория газов», в которой изложил основы кинетической теории газов. Вторая его работа «Механика животного организма» (те же годы) получила благоприятный</w:t>
      </w:r>
      <w:r w:rsidRPr="00551D0A">
        <w:rPr>
          <w:rFonts w:ascii="Times New Roman" w:hAnsi="Times New Roman" w:cs="Times New Roman"/>
          <w:sz w:val="28"/>
          <w:szCs w:val="28"/>
        </w:rPr>
        <w:t xml:space="preserve"> отзыв И. М. Сеченова</w:t>
      </w:r>
      <w:r w:rsidRPr="00551D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51D0A">
        <w:rPr>
          <w:rFonts w:ascii="Times New Roman" w:hAnsi="Times New Roman" w:cs="Times New Roman"/>
          <w:sz w:val="28"/>
          <w:szCs w:val="28"/>
        </w:rPr>
        <w:t xml:space="preserve"> и Циолковский был принят в Русское физико-химическое общество. В своём труде «Исследование мировых пространств реактивными приборами» (1903) и дальнейших работах Циолковский показал реальность технического осуществления космических п</w:t>
      </w:r>
      <w:r w:rsidRPr="00551D0A">
        <w:rPr>
          <w:rFonts w:ascii="Times New Roman" w:hAnsi="Times New Roman" w:cs="Times New Roman"/>
          <w:sz w:val="28"/>
          <w:szCs w:val="28"/>
        </w:rPr>
        <w:t xml:space="preserve">олётов и дал принципиальное решение ряда основных проблем космоса. Помимо трудов Циолковского, вопросам космоса были посвящены работы многих ученых. В 20-х гг. XX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основаны первые общества космоса: в СССР (1924), Австрии (1926), Германии (1927), Вел</w:t>
      </w:r>
      <w:r w:rsidRPr="00551D0A">
        <w:rPr>
          <w:rFonts w:ascii="Times New Roman" w:hAnsi="Times New Roman" w:cs="Times New Roman"/>
          <w:sz w:val="28"/>
          <w:szCs w:val="28"/>
        </w:rPr>
        <w:t>икобритании и США (1930). Целью этих обществ была пропаганда идей космоса и содействие решению практических проблем в этой области. В СССР работы в области ракетной техники начаты в 1921 году. Выдающийся русский советский учёный и изобретатель в области аэ</w:t>
      </w:r>
      <w:r w:rsidRPr="00551D0A">
        <w:rPr>
          <w:rFonts w:ascii="Times New Roman" w:hAnsi="Times New Roman" w:cs="Times New Roman"/>
          <w:sz w:val="28"/>
          <w:szCs w:val="28"/>
        </w:rPr>
        <w:t xml:space="preserve">родинамики,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ракетодинамики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, теории самолёта и дирижабля; основоположник современной космонавтики Константин Эдуардович Циолковский умер в возрасте 78 лет 19 сентября 1935 в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. Калуга.</w:t>
      </w:r>
    </w:p>
    <w:p w:rsidR="00000000" w:rsidRPr="00551D0A" w:rsidRDefault="00551D0A" w:rsidP="00551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1D0A">
        <w:rPr>
          <w:rFonts w:ascii="Times New Roman" w:hAnsi="Times New Roman" w:cs="Times New Roman"/>
          <w:sz w:val="28"/>
          <w:szCs w:val="28"/>
        </w:rPr>
        <w:t>Теоретическое обоснование возможности полётов в космическом пространст</w:t>
      </w:r>
      <w:r w:rsidRPr="00551D0A">
        <w:rPr>
          <w:rFonts w:ascii="Times New Roman" w:hAnsi="Times New Roman" w:cs="Times New Roman"/>
          <w:sz w:val="28"/>
          <w:szCs w:val="28"/>
        </w:rPr>
        <w:t>ве впервые было дано русским учёным Константином Эдуардовичем Циолковским в конце XIX в.</w:t>
      </w:r>
      <w:r w:rsidRPr="00551D0A">
        <w:rPr>
          <w:rFonts w:ascii="Times New Roman" w:hAnsi="Times New Roman" w:cs="Times New Roman"/>
          <w:sz w:val="28"/>
          <w:szCs w:val="28"/>
        </w:rPr>
        <w:br/>
      </w:r>
      <w:r w:rsidRPr="00551D0A">
        <w:rPr>
          <w:rFonts w:ascii="Times New Roman" w:hAnsi="Times New Roman" w:cs="Times New Roman"/>
          <w:sz w:val="28"/>
          <w:szCs w:val="28"/>
        </w:rPr>
        <w:br/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^ Циолковский Константин Эдуардович</w:t>
      </w:r>
      <w:r w:rsidRPr="00551D0A">
        <w:rPr>
          <w:rFonts w:ascii="Times New Roman" w:hAnsi="Times New Roman" w:cs="Times New Roman"/>
          <w:sz w:val="28"/>
          <w:szCs w:val="28"/>
        </w:rPr>
        <w:t xml:space="preserve"> родился 5(17) сентября 1857 в с. Ижевское, ныне Рязанской области в семье лесничего.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После перенесённой в детстве скарлатины почти</w:t>
      </w:r>
      <w:r w:rsidRPr="00551D0A">
        <w:rPr>
          <w:rFonts w:ascii="Times New Roman" w:hAnsi="Times New Roman" w:cs="Times New Roman"/>
          <w:sz w:val="28"/>
          <w:szCs w:val="28"/>
        </w:rPr>
        <w:t xml:space="preserve"> полностью потерял слух: глухота не позволила продолжать учёбу в школе, и с 14 лет он занимался самостоятельно. С 16 до 19 лет жил в Москве, изучал </w:t>
      </w:r>
      <w:r w:rsidRPr="00551D0A">
        <w:rPr>
          <w:rFonts w:ascii="Times New Roman" w:hAnsi="Times New Roman" w:cs="Times New Roman"/>
          <w:sz w:val="28"/>
          <w:szCs w:val="28"/>
        </w:rPr>
        <w:lastRenderedPageBreak/>
        <w:t>физико-математические науки по циклу средней и высшей школы. В 1879 экстерном сдал экзамены на звание учител</w:t>
      </w:r>
      <w:r w:rsidRPr="00551D0A">
        <w:rPr>
          <w:rFonts w:ascii="Times New Roman" w:hAnsi="Times New Roman" w:cs="Times New Roman"/>
          <w:sz w:val="28"/>
          <w:szCs w:val="28"/>
        </w:rPr>
        <w:t xml:space="preserve">я и в 1880 был назначен учителем арифметики и геометрии в Воровское уездное училище Калужской губернии. К этому времени относятся первые научные исследования Циолковского. Не зная об уже сделанных открытиях, он в 1880–1881 написал работу «Теория газов», в </w:t>
      </w:r>
      <w:r w:rsidRPr="00551D0A">
        <w:rPr>
          <w:rFonts w:ascii="Times New Roman" w:hAnsi="Times New Roman" w:cs="Times New Roman"/>
          <w:sz w:val="28"/>
          <w:szCs w:val="28"/>
        </w:rPr>
        <w:t>которой изложил основы кинетической теории газов. Вторая его работа «Механика животного организма» (те же годы) получила благоприятный отзыв И. М. Сеченова</w:t>
      </w:r>
      <w:r w:rsidRPr="00551D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51D0A">
        <w:rPr>
          <w:rFonts w:ascii="Times New Roman" w:hAnsi="Times New Roman" w:cs="Times New Roman"/>
          <w:sz w:val="28"/>
          <w:szCs w:val="28"/>
        </w:rPr>
        <w:t xml:space="preserve"> и Циолковский был принят в Русское физико-химическое общество. В своём труде «Исследование мировых </w:t>
      </w:r>
      <w:r w:rsidRPr="00551D0A">
        <w:rPr>
          <w:rFonts w:ascii="Times New Roman" w:hAnsi="Times New Roman" w:cs="Times New Roman"/>
          <w:sz w:val="28"/>
          <w:szCs w:val="28"/>
        </w:rPr>
        <w:t>пространств реактивными приборами» (1903) и дальнейших работах Циолковский показал реальность технического осуществления космических полётов и дал принципиальное решение ряда основных проблем космоса. Помимо трудов Циолковского, вопросам космоса были посвя</w:t>
      </w:r>
      <w:r w:rsidRPr="00551D0A">
        <w:rPr>
          <w:rFonts w:ascii="Times New Roman" w:hAnsi="Times New Roman" w:cs="Times New Roman"/>
          <w:sz w:val="28"/>
          <w:szCs w:val="28"/>
        </w:rPr>
        <w:t xml:space="preserve">щены работы многих ученых. В 20-х гг. XX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основаны первые общества космоса: в СССР (1924), Австрии (1926), Германии (1927), Великобритании и США (1930). Целью этих обществ была пропаганда идей космоса и содействие решению практических проблем в этой</w:t>
      </w:r>
      <w:r w:rsidRPr="00551D0A">
        <w:rPr>
          <w:rFonts w:ascii="Times New Roman" w:hAnsi="Times New Roman" w:cs="Times New Roman"/>
          <w:sz w:val="28"/>
          <w:szCs w:val="28"/>
        </w:rPr>
        <w:t xml:space="preserve"> области. В СССР работы в области ракетной техники начаты в 1921 году. Выдающийся русский советский учёный и изобретатель в области аэродинамики,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ракетодинамики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>, теории самолёта и дирижабля; основоположник современной космонавтики Константин Эдуардович Цио</w:t>
      </w:r>
      <w:r w:rsidRPr="00551D0A">
        <w:rPr>
          <w:rFonts w:ascii="Times New Roman" w:hAnsi="Times New Roman" w:cs="Times New Roman"/>
          <w:sz w:val="28"/>
          <w:szCs w:val="28"/>
        </w:rPr>
        <w:t xml:space="preserve">лковский умер в возрасте 78 лет 19 сентября 1935 в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. Калуга.</w:t>
      </w:r>
    </w:p>
    <w:p w:rsidR="00000000" w:rsidRPr="00551D0A" w:rsidRDefault="00551D0A" w:rsidP="00551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Иск</w:t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51D0A">
        <w:rPr>
          <w:rFonts w:ascii="Times New Roman" w:hAnsi="Times New Roman" w:cs="Times New Roman"/>
          <w:sz w:val="28"/>
          <w:szCs w:val="28"/>
        </w:rPr>
        <w:t>сственные Сп</w:t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51D0A">
        <w:rPr>
          <w:rFonts w:ascii="Times New Roman" w:hAnsi="Times New Roman" w:cs="Times New Roman"/>
          <w:sz w:val="28"/>
          <w:szCs w:val="28"/>
        </w:rPr>
        <w:t>тники Земли (ИСЗ), космические летательные аппараты, выведенные на орбиты вокруг Земли и предназначенные для решения научных и прикладных задач. Запуск первого ИСЗ, ставшего п</w:t>
      </w:r>
      <w:r w:rsidRPr="00551D0A">
        <w:rPr>
          <w:rFonts w:ascii="Times New Roman" w:hAnsi="Times New Roman" w:cs="Times New Roman"/>
          <w:sz w:val="28"/>
          <w:szCs w:val="28"/>
        </w:rPr>
        <w:t>ервым искусственным небесным телом, созданным человеком, явился результатом достижений в области ракетной техники, электроники, автоматического управления, вычислительной техники, небесной механики и других разделов науки и техники. В соответствии с междун</w:t>
      </w:r>
      <w:r w:rsidRPr="00551D0A">
        <w:rPr>
          <w:rFonts w:ascii="Times New Roman" w:hAnsi="Times New Roman" w:cs="Times New Roman"/>
          <w:sz w:val="28"/>
          <w:szCs w:val="28"/>
        </w:rPr>
        <w:t>ародной договорённостью космический аппарат называется спутником, если он совершил не менее одного оборота вокруг Земли. В противном случае он считается ракетным зондом, проводившим измерения вдоль баллистической траектории, и не регистрируется как спутник</w:t>
      </w:r>
      <w:r w:rsidRPr="00551D0A">
        <w:rPr>
          <w:rFonts w:ascii="Times New Roman" w:hAnsi="Times New Roman" w:cs="Times New Roman"/>
          <w:sz w:val="28"/>
          <w:szCs w:val="28"/>
        </w:rPr>
        <w:t>. В соответствии с разнообразием научных и прикладных задач, решаемых с помощью ИСЗ, спутники могут иметь различные размеры, массу, конструктивные схемы, состав бортового оборудования. Например: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lastRenderedPageBreak/>
        <w:t>масса наименьшего ИСЗ – всего 0,7 кг;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советский ИСЗ «Прот</w:t>
      </w:r>
      <w:r w:rsidRPr="00551D0A">
        <w:rPr>
          <w:rFonts w:ascii="Times New Roman" w:hAnsi="Times New Roman" w:cs="Times New Roman"/>
          <w:sz w:val="28"/>
          <w:szCs w:val="28"/>
        </w:rPr>
        <w:t>он–4» имел массу около 17 т;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масса орбитальной станции «Салют» с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пристыкованным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к ней космическим кораблём «Союз» была свыше 25 т;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масса полезного груза, выведенного на орбиту ИСЗ (американский космический корабль «Аполлон» с последней ступенью ракеты-</w:t>
      </w:r>
      <w:r w:rsidRPr="00551D0A">
        <w:rPr>
          <w:rFonts w:ascii="Times New Roman" w:hAnsi="Times New Roman" w:cs="Times New Roman"/>
          <w:sz w:val="28"/>
          <w:szCs w:val="28"/>
        </w:rPr>
        <w:t>носителя), составила около 135 т.</w:t>
      </w:r>
    </w:p>
    <w:p w:rsidR="00000000" w:rsidRPr="00551D0A" w:rsidRDefault="00551D0A" w:rsidP="00551D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Иск</w:t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51D0A">
        <w:rPr>
          <w:rFonts w:ascii="Times New Roman" w:hAnsi="Times New Roman" w:cs="Times New Roman"/>
          <w:sz w:val="28"/>
          <w:szCs w:val="28"/>
        </w:rPr>
        <w:t>сственные Сп</w:t>
      </w:r>
      <w:r w:rsidRPr="00551D0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51D0A">
        <w:rPr>
          <w:rFonts w:ascii="Times New Roman" w:hAnsi="Times New Roman" w:cs="Times New Roman"/>
          <w:sz w:val="28"/>
          <w:szCs w:val="28"/>
        </w:rPr>
        <w:t xml:space="preserve">тники Земли (ИСЗ), космические летательные аппараты, выведенные на орбиты вокруг Земли и предназначенные для решения научных и прикладных задач. Запуск первого ИСЗ, ставшего первым искусственным небесным </w:t>
      </w:r>
      <w:r w:rsidRPr="00551D0A">
        <w:rPr>
          <w:rFonts w:ascii="Times New Roman" w:hAnsi="Times New Roman" w:cs="Times New Roman"/>
          <w:sz w:val="28"/>
          <w:szCs w:val="28"/>
        </w:rPr>
        <w:t>телом, созданным человеком, явился результатом достижений в области ракетной техники, электроники, автоматического управления, вычислительной техники, небесной механики и других разделов науки и техники. В соответствии с международной договорённостью косми</w:t>
      </w:r>
      <w:r w:rsidRPr="00551D0A">
        <w:rPr>
          <w:rFonts w:ascii="Times New Roman" w:hAnsi="Times New Roman" w:cs="Times New Roman"/>
          <w:sz w:val="28"/>
          <w:szCs w:val="28"/>
        </w:rPr>
        <w:t>ческий аппарат называется спутником, если он совершил не менее одного оборота вокруг Земли. В противном случае он считается ракетным зондом, проводившим измерения вдоль баллистической траектории, и не регистрируется как спутник. В соответствии с разнообраз</w:t>
      </w:r>
      <w:r w:rsidRPr="00551D0A">
        <w:rPr>
          <w:rFonts w:ascii="Times New Roman" w:hAnsi="Times New Roman" w:cs="Times New Roman"/>
          <w:sz w:val="28"/>
          <w:szCs w:val="28"/>
        </w:rPr>
        <w:t>ием научных и прикладных задач, решаемых с помощью ИСЗ, спутники могут иметь различные размеры, массу, конструктивные схемы, состав бортового оборудования. Например: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масса наименьшего ИСЗ – всего 0,7 кг;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советский ИСЗ «Протон–4» имел массу около 17 т;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масса орбитальной станции «Салют» с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пристыкованным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к ней космическим кораблём «Союз» была свыше 25 т;</w:t>
      </w:r>
    </w:p>
    <w:p w:rsidR="00000000" w:rsidRPr="00551D0A" w:rsidRDefault="00551D0A" w:rsidP="00551D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масса полезного груза, выведенного на орбиту ИСЗ (американский космический корабль «Аполлон» с последней ступенью ракеты-носителя), составила около 13</w:t>
      </w:r>
      <w:r w:rsidRPr="00551D0A">
        <w:rPr>
          <w:rFonts w:ascii="Times New Roman" w:hAnsi="Times New Roman" w:cs="Times New Roman"/>
          <w:sz w:val="28"/>
          <w:szCs w:val="28"/>
        </w:rPr>
        <w:t>5 т.</w:t>
      </w:r>
    </w:p>
    <w:p w:rsidR="00000000" w:rsidRPr="00551D0A" w:rsidRDefault="00551D0A" w:rsidP="00551D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и </w:t>
      </w:r>
      <w:r w:rsidRPr="00551D0A">
        <w:rPr>
          <w:rFonts w:ascii="Times New Roman" w:hAnsi="Times New Roman" w:cs="Times New Roman"/>
          <w:sz w:val="28"/>
          <w:szCs w:val="28"/>
        </w:rPr>
        <w:t>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000000" w:rsidRPr="00551D0A" w:rsidRDefault="00551D0A" w:rsidP="00551D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И еще Гагарин вот что сказал: “А завтра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Поселения на Л</w:t>
      </w:r>
      <w:r w:rsidRPr="00551D0A">
        <w:rPr>
          <w:rFonts w:ascii="Times New Roman" w:hAnsi="Times New Roman" w:cs="Times New Roman"/>
          <w:sz w:val="28"/>
          <w:szCs w:val="28"/>
        </w:rPr>
        <w:t xml:space="preserve">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</w:t>
      </w:r>
      <w:r w:rsidRPr="00551D0A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551D0A">
        <w:rPr>
          <w:rFonts w:ascii="Times New Roman" w:hAnsi="Times New Roman" w:cs="Times New Roman"/>
          <w:sz w:val="28"/>
          <w:szCs w:val="28"/>
        </w:rPr>
        <w:lastRenderedPageBreak/>
        <w:t>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000000" w:rsidRPr="00551D0A" w:rsidRDefault="00551D0A" w:rsidP="00551D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Улыбка Юрия Гагарина бессмертна. Она стала символом. Гагарин улыбался всему мир</w:t>
      </w:r>
      <w:r w:rsidRPr="00551D0A">
        <w:rPr>
          <w:rFonts w:ascii="Times New Roman" w:hAnsi="Times New Roman" w:cs="Times New Roman"/>
          <w:sz w:val="28"/>
          <w:szCs w:val="28"/>
        </w:rPr>
        <w:t xml:space="preserve">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и приумножать эту красоту, а не разрушать ее!...”. Да, она прекрасна. И нашу прекрасную</w:t>
      </w:r>
      <w:r w:rsidRPr="00551D0A">
        <w:rPr>
          <w:rFonts w:ascii="Times New Roman" w:hAnsi="Times New Roman" w:cs="Times New Roman"/>
          <w:sz w:val="28"/>
          <w:szCs w:val="28"/>
        </w:rPr>
        <w:t xml:space="preserve"> и маленькую планету, единственную, где есть цветы, ручьи, березы, где есть смех и улыбки и любовь, надо беречь!</w:t>
      </w:r>
    </w:p>
    <w:p w:rsidR="00000000" w:rsidRPr="00551D0A" w:rsidRDefault="00551D0A" w:rsidP="00551D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И еще Гагарин вот что сказал: “А завтра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Поселения на Луне, путешествия к Марсу. Научные станции на астероидах, связь с другими цивилизациям</w:t>
      </w:r>
      <w:r w:rsidRPr="00551D0A">
        <w:rPr>
          <w:rFonts w:ascii="Times New Roman" w:hAnsi="Times New Roman" w:cs="Times New Roman"/>
          <w:sz w:val="28"/>
          <w:szCs w:val="28"/>
        </w:rPr>
        <w:t>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</w:t>
      </w:r>
      <w:r w:rsidRPr="00551D0A">
        <w:rPr>
          <w:rFonts w:ascii="Times New Roman" w:hAnsi="Times New Roman" w:cs="Times New Roman"/>
          <w:sz w:val="28"/>
          <w:szCs w:val="28"/>
        </w:rPr>
        <w:t>ожем только мечтать. Но и нам тоже выпало большое счастье. Счастье первых шагов в космос”.</w:t>
      </w:r>
    </w:p>
    <w:p w:rsidR="007639CE" w:rsidRPr="00551D0A" w:rsidRDefault="007639CE" w:rsidP="00551D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39CE" w:rsidRPr="00551D0A" w:rsidSect="007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73F"/>
    <w:multiLevelType w:val="hybridMultilevel"/>
    <w:tmpl w:val="9D7643EE"/>
    <w:lvl w:ilvl="0" w:tplc="51A2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C5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8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0E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7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4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E8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C77E1A"/>
    <w:multiLevelType w:val="hybridMultilevel"/>
    <w:tmpl w:val="01C2EA2C"/>
    <w:lvl w:ilvl="0" w:tplc="2D96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C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A1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4F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2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2B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9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4102C3"/>
    <w:multiLevelType w:val="hybridMultilevel"/>
    <w:tmpl w:val="4594D520"/>
    <w:lvl w:ilvl="0" w:tplc="CC04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B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0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A3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E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6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2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A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F460C0"/>
    <w:multiLevelType w:val="hybridMultilevel"/>
    <w:tmpl w:val="F3D6E810"/>
    <w:lvl w:ilvl="0" w:tplc="553E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6F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8C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80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82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6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04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CC4CEE"/>
    <w:multiLevelType w:val="hybridMultilevel"/>
    <w:tmpl w:val="25B27BA0"/>
    <w:lvl w:ilvl="0" w:tplc="2D80E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67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C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4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23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A9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8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D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3125EB"/>
    <w:multiLevelType w:val="hybridMultilevel"/>
    <w:tmpl w:val="D9BA4076"/>
    <w:lvl w:ilvl="0" w:tplc="82D6D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61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CA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2C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C3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80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65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0C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8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0B391B"/>
    <w:multiLevelType w:val="hybridMultilevel"/>
    <w:tmpl w:val="1C2A00AC"/>
    <w:lvl w:ilvl="0" w:tplc="18BC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4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E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28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A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C4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E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F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50"/>
    <w:rsid w:val="001D4B36"/>
    <w:rsid w:val="00272950"/>
    <w:rsid w:val="00291745"/>
    <w:rsid w:val="002D438D"/>
    <w:rsid w:val="003373F4"/>
    <w:rsid w:val="003A2188"/>
    <w:rsid w:val="00551D0A"/>
    <w:rsid w:val="007639CE"/>
    <w:rsid w:val="00923474"/>
    <w:rsid w:val="00F5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72950"/>
  </w:style>
  <w:style w:type="paragraph" w:customStyle="1" w:styleId="c7">
    <w:name w:val="c7"/>
    <w:basedOn w:val="a"/>
    <w:rsid w:val="0027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6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2014-02-09T20:44:00Z</dcterms:created>
  <dcterms:modified xsi:type="dcterms:W3CDTF">2014-02-09T21:04:00Z</dcterms:modified>
</cp:coreProperties>
</file>