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7F" w:rsidRPr="00793B54" w:rsidRDefault="00793B54" w:rsidP="00793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B54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Логопедическое занятие в 3 классе.</w:t>
      </w:r>
    </w:p>
    <w:p w:rsidR="00793B54" w:rsidRPr="00793B54" w:rsidRDefault="00793B54" w:rsidP="00793B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B54" w:rsidRPr="00793B54" w:rsidRDefault="00793B54" w:rsidP="00793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B54"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 w:rsidRPr="00793B54">
        <w:rPr>
          <w:rFonts w:ascii="Times New Roman" w:hAnsi="Times New Roman" w:cs="Times New Roman"/>
          <w:sz w:val="28"/>
          <w:szCs w:val="28"/>
        </w:rPr>
        <w:t>«Посуда»</w:t>
      </w:r>
    </w:p>
    <w:p w:rsidR="00793B54" w:rsidRDefault="00793B54" w:rsidP="00793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B5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93B54">
        <w:rPr>
          <w:rFonts w:ascii="Times New Roman" w:hAnsi="Times New Roman" w:cs="Times New Roman"/>
          <w:sz w:val="28"/>
          <w:szCs w:val="28"/>
        </w:rPr>
        <w:t>Актуализировать словарь по теме «Посуда», развивать 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развивать фонематический анализ;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выделять часть из целого;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называть обобщающие понятия;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употреблять антонимы в речи;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отгадывать загадки;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употреблять уменьшительно-ласкательные существительные;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согласовывать существительные с числительными;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мелкую и крупную моторику;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понимать значение простых предлогов;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пространственную ориентацию;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воспитывать аккуратность и бережное отношение к вещам.</w:t>
      </w:r>
    </w:p>
    <w:p w:rsidR="00F1254B" w:rsidRP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Ноутбук, фрагмент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</w:t>
      </w:r>
      <w:r w:rsidR="00C15C59">
        <w:rPr>
          <w:rFonts w:ascii="Times New Roman" w:hAnsi="Times New Roman" w:cs="Times New Roman"/>
          <w:sz w:val="28"/>
          <w:szCs w:val="28"/>
        </w:rPr>
        <w:t xml:space="preserve"> презентации, детская </w:t>
      </w:r>
      <w:proofErr w:type="spellStart"/>
      <w:r w:rsidR="00C15C59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C15C59">
        <w:rPr>
          <w:rFonts w:ascii="Times New Roman" w:hAnsi="Times New Roman" w:cs="Times New Roman"/>
          <w:sz w:val="28"/>
          <w:szCs w:val="28"/>
        </w:rPr>
        <w:t xml:space="preserve">, картинки посуды, </w:t>
      </w:r>
      <w:r>
        <w:rPr>
          <w:rFonts w:ascii="Times New Roman" w:hAnsi="Times New Roman" w:cs="Times New Roman"/>
          <w:sz w:val="28"/>
          <w:szCs w:val="28"/>
        </w:rPr>
        <w:t>картинки посуды без определенных частей,</w:t>
      </w:r>
      <w:r w:rsidR="00C15C59">
        <w:rPr>
          <w:rFonts w:ascii="Times New Roman" w:hAnsi="Times New Roman" w:cs="Times New Roman"/>
          <w:sz w:val="28"/>
          <w:szCs w:val="28"/>
        </w:rPr>
        <w:t xml:space="preserve"> </w:t>
      </w:r>
      <w:r w:rsidR="00BA2227">
        <w:rPr>
          <w:rFonts w:ascii="Times New Roman" w:hAnsi="Times New Roman" w:cs="Times New Roman"/>
          <w:sz w:val="28"/>
          <w:szCs w:val="28"/>
        </w:rPr>
        <w:t xml:space="preserve"> разрезные картинки посуды, модель шкафа.</w:t>
      </w:r>
      <w:bookmarkStart w:id="0" w:name="_GoBack"/>
      <w:bookmarkEnd w:id="0"/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3B54" w:rsidRDefault="00793B54" w:rsidP="00793B54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занятия.</w:t>
      </w:r>
    </w:p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узнать тему нашего занятия, вам надо составить слово из первых звуков названия картинок.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7"/>
      </w:tblGrid>
      <w:tr w:rsidR="00793B54" w:rsidTr="00793B54">
        <w:trPr>
          <w:trHeight w:val="257"/>
        </w:trPr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B54" w:rsidTr="00793B54">
        <w:trPr>
          <w:trHeight w:val="270"/>
        </w:trPr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7" w:type="dxa"/>
          </w:tcPr>
          <w:p w:rsidR="00793B54" w:rsidRDefault="00793B54" w:rsidP="00793B5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93B54" w:rsidRDefault="00793B54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1.Пуговица 2.Огурец 3.Солнце 4.</w:t>
      </w:r>
      <w:r w:rsidR="00D56E5B">
        <w:rPr>
          <w:rFonts w:ascii="Times New Roman" w:hAnsi="Times New Roman" w:cs="Times New Roman"/>
          <w:sz w:val="28"/>
          <w:szCs w:val="28"/>
        </w:rPr>
        <w:t>Утюг 5.Дом 6.Апельсин</w:t>
      </w:r>
    </w:p>
    <w:p w:rsidR="00D56E5B" w:rsidRDefault="00D56E5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6E5B" w:rsidRDefault="00D56E5B" w:rsidP="00793B54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D56E5B" w:rsidRDefault="00D56E5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фрагмента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(0.40мин-4.10мин)</w:t>
      </w:r>
    </w:p>
    <w:p w:rsidR="00D56E5B" w:rsidRDefault="00D56E5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 с изображением Федоры на слайде.</w:t>
      </w:r>
    </w:p>
    <w:p w:rsidR="00D56E5B" w:rsidRDefault="00D56E5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Ой, вы бедные сиротки мои, утюги и сковородки мои</w:t>
      </w:r>
      <w:r w:rsidR="00F1254B">
        <w:rPr>
          <w:rFonts w:ascii="Times New Roman" w:hAnsi="Times New Roman" w:cs="Times New Roman"/>
          <w:sz w:val="28"/>
          <w:szCs w:val="28"/>
        </w:rPr>
        <w:t>…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Что случилось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Федора?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Убежала посуда. Даже чай попить не из чего.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Ребята, почему посуда убежала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Она ее не мыла.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Я предлагаю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 посуду.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найдем 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посуду, выполним задания и вернем ее домой.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инструкции логопеда дети на территории кабинета ищут посуду)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Чашка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берет чашку, в ней написан номер задания)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1. (картинки)</w:t>
      </w:r>
    </w:p>
    <w:p w:rsidR="00F1254B" w:rsidRDefault="00F1254B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убежала посуда, и во время пути у посуды откололись некоторые части.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она осталась.</w:t>
      </w:r>
    </w:p>
    <w:p w:rsidR="00F1254B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54B">
        <w:rPr>
          <w:rFonts w:ascii="Times New Roman" w:hAnsi="Times New Roman" w:cs="Times New Roman"/>
          <w:sz w:val="28"/>
          <w:szCs w:val="28"/>
        </w:rPr>
        <w:t xml:space="preserve">) чашка без ручки.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1254B">
        <w:rPr>
          <w:rFonts w:ascii="Times New Roman" w:hAnsi="Times New Roman" w:cs="Times New Roman"/>
          <w:sz w:val="28"/>
          <w:szCs w:val="28"/>
        </w:rPr>
        <w:t xml:space="preserve">) вилка без зубьев.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254B">
        <w:rPr>
          <w:rFonts w:ascii="Times New Roman" w:hAnsi="Times New Roman" w:cs="Times New Roman"/>
          <w:sz w:val="28"/>
          <w:szCs w:val="28"/>
        </w:rPr>
        <w:t xml:space="preserve">) кастрюля без ручек.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1254B">
        <w:rPr>
          <w:rFonts w:ascii="Times New Roman" w:hAnsi="Times New Roman" w:cs="Times New Roman"/>
          <w:sz w:val="28"/>
          <w:szCs w:val="28"/>
        </w:rPr>
        <w:t xml:space="preserve">) кувшин без носика.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1254B">
        <w:rPr>
          <w:rFonts w:ascii="Times New Roman" w:hAnsi="Times New Roman" w:cs="Times New Roman"/>
          <w:sz w:val="28"/>
          <w:szCs w:val="28"/>
        </w:rPr>
        <w:t xml:space="preserve">) сковорода без ручки.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254B">
        <w:rPr>
          <w:rFonts w:ascii="Times New Roman" w:hAnsi="Times New Roman" w:cs="Times New Roman"/>
          <w:sz w:val="28"/>
          <w:szCs w:val="28"/>
        </w:rPr>
        <w:t xml:space="preserve">) кувшин без ручки.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1254B">
        <w:rPr>
          <w:rFonts w:ascii="Times New Roman" w:hAnsi="Times New Roman" w:cs="Times New Roman"/>
          <w:sz w:val="28"/>
          <w:szCs w:val="28"/>
        </w:rPr>
        <w:t xml:space="preserve">) чайник без носика.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1254B">
        <w:rPr>
          <w:rFonts w:ascii="Times New Roman" w:hAnsi="Times New Roman" w:cs="Times New Roman"/>
          <w:sz w:val="28"/>
          <w:szCs w:val="28"/>
        </w:rPr>
        <w:t>) кастрюля без крышки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Тарелка на подоконнике.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2. (презентация)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«Четвертый лишний». Перед вами четыре картинки, среди них вам надо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почему.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чайник, стакан, кастрюля, </w:t>
      </w:r>
      <w:r>
        <w:rPr>
          <w:rFonts w:ascii="Times New Roman" w:hAnsi="Times New Roman" w:cs="Times New Roman"/>
          <w:i/>
          <w:sz w:val="28"/>
          <w:szCs w:val="28"/>
        </w:rPr>
        <w:t>стул</w:t>
      </w:r>
      <w:r>
        <w:rPr>
          <w:rFonts w:ascii="Times New Roman" w:hAnsi="Times New Roman" w:cs="Times New Roman"/>
          <w:sz w:val="28"/>
          <w:szCs w:val="28"/>
        </w:rPr>
        <w:t xml:space="preserve"> (мебель)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тарелка, сковорода, чашка, </w:t>
      </w:r>
      <w:r>
        <w:rPr>
          <w:rFonts w:ascii="Times New Roman" w:hAnsi="Times New Roman" w:cs="Times New Roman"/>
          <w:i/>
          <w:sz w:val="28"/>
          <w:szCs w:val="28"/>
        </w:rPr>
        <w:t xml:space="preserve">куртка </w:t>
      </w:r>
      <w:r>
        <w:rPr>
          <w:rFonts w:ascii="Times New Roman" w:hAnsi="Times New Roman" w:cs="Times New Roman"/>
          <w:sz w:val="28"/>
          <w:szCs w:val="28"/>
        </w:rPr>
        <w:t>(одежда)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ложка, вилка, миска, </w:t>
      </w:r>
      <w:r>
        <w:rPr>
          <w:rFonts w:ascii="Times New Roman" w:hAnsi="Times New Roman" w:cs="Times New Roman"/>
          <w:i/>
          <w:sz w:val="28"/>
          <w:szCs w:val="28"/>
        </w:rPr>
        <w:t xml:space="preserve">яблоко </w:t>
      </w:r>
      <w:r>
        <w:rPr>
          <w:rFonts w:ascii="Times New Roman" w:hAnsi="Times New Roman" w:cs="Times New Roman"/>
          <w:sz w:val="28"/>
          <w:szCs w:val="28"/>
        </w:rPr>
        <w:t>(фрукт)</w:t>
      </w:r>
    </w:p>
    <w:p w:rsidR="00161693" w:rsidRDefault="00161693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нож, чашка, тарелка, </w:t>
      </w:r>
      <w:r>
        <w:rPr>
          <w:rFonts w:ascii="Times New Roman" w:hAnsi="Times New Roman" w:cs="Times New Roman"/>
          <w:i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sz w:val="28"/>
          <w:szCs w:val="28"/>
        </w:rPr>
        <w:t>(игрушка)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Кастрюля на стуле.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3 (презентация)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«Скажи наоборот» (антонимы)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Сковорода тяжелая, а нож… (легкий)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Кастрюля большая, а ложка… (маленькая)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Кувшин высокий, а чашка… (низкая)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Блюдце мелкое, а тарелка… (глубокая)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Полный стакан – (пустой) стакан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Белая чашка - (черная) чашка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Круглый поднос – (квадратный) поднос.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Сковорода на диване.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«Посчитай» (презентация)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чашка, 2 чашки, 5 чашек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тарелка, 2 тарелки, 5 тарелок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ложка, 2 ложки, 5 ложек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вилка, 2 вилки, 5 вилок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миска, 2 миски, 5 мисок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стакан, 2 стакана, 5 стаканов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кастрюля, 2 кастрюли, 5 кастрюль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нож, 2 ножа, 5 ножей.</w:t>
      </w:r>
    </w:p>
    <w:p w:rsid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Нож, ложка и вилка на полке.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 (презентация)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Чашка-чашечка, тарелка-тарелочка, ложка-ложечка, вилка-вилочка, миска-мисочка, стакан-стаканчик, кастрюля-кастрюлька.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Чайник на тумбочке.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«Тропа загадок» (дети идут по дорожке, отгадывают загадки.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Отгадав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физкультурное упражнение столько раз, сколько слогов в слове-отгадке)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Режет, чистит и скоблит,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Осторожным быть велит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ож)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слог – хлопнуть в ладоши над головой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пыхчу, пыхчу,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Больше греться не хочу,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Крышка громко зазвенела: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«Пейте чай, вода вскипела»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айник)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слога – присесть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моей тарелке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Лодочка плывет.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Лодочку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едою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Отправляю в рот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ожка)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слога – подпрыгнуть на месте.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ней варят щи, компот и кашу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всю семью большую нашу </w:t>
      </w:r>
      <w:r>
        <w:rPr>
          <w:rFonts w:ascii="Times New Roman" w:hAnsi="Times New Roman" w:cs="Times New Roman"/>
          <w:sz w:val="28"/>
          <w:szCs w:val="28"/>
        </w:rPr>
        <w:t>(кастрюля)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слога – повернуться вокруг себя.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Ее на плитку ставят,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ней картошку жарят,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ней блины пекут.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как ее зовут? </w:t>
      </w:r>
      <w:r>
        <w:rPr>
          <w:rFonts w:ascii="Times New Roman" w:hAnsi="Times New Roman" w:cs="Times New Roman"/>
          <w:sz w:val="28"/>
          <w:szCs w:val="28"/>
        </w:rPr>
        <w:t>(сковорода)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слога – наклониться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Блюдце на аквариуме.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в доме была не только грязная посуда, но и разбитая. Давайте соберем разбитую посуду и посмотрим, что у нас получится.</w:t>
      </w:r>
      <w:r w:rsidR="006A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43E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. (мелкая моторика рук)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4. (разрезные картинки)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посуды разрезаны на 6-8 частей.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собрали 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посуду. Посмотрите на Федору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ней случилось? (она стала чистая и опрятная)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поможет теперь Федоре расставить ее посуду в шкаф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акет шкафа с полками)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6A0B5F" w:rsidTr="006A0B5F">
        <w:trPr>
          <w:trHeight w:val="320"/>
        </w:trPr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вилка</w:t>
            </w:r>
          </w:p>
        </w:tc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</w:tc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</w:tc>
      </w:tr>
      <w:tr w:rsidR="006A0B5F" w:rsidTr="006A0B5F">
        <w:trPr>
          <w:trHeight w:val="320"/>
        </w:trPr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</w:t>
            </w:r>
          </w:p>
        </w:tc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</w:tc>
      </w:tr>
      <w:tr w:rsidR="006A0B5F" w:rsidTr="006A0B5F">
        <w:trPr>
          <w:trHeight w:val="335"/>
        </w:trPr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599" w:type="dxa"/>
          </w:tcPr>
          <w:p w:rsidR="006A0B5F" w:rsidRDefault="006A0B5F" w:rsidP="006A0B5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</w:tc>
      </w:tr>
    </w:tbl>
    <w:p w:rsidR="006A0B5F" w:rsidRP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середину поставьте чашку.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Справа от чашки поставьте тарелку.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Слева от чашки поставьте блюдце.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 чашкой поставьте кастрюлю.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 тарелкой поставьте сковороду.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Справа от кастрюли положите нож.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Над блюдцем положите вилку.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 чашкой положите ложку.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Слева от ложки поставьте чайник.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79D8" w:rsidRPr="003379D8" w:rsidRDefault="003379D8" w:rsidP="00793B54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6A0B5F" w:rsidRDefault="006A0B5F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Федора</w:t>
      </w:r>
      <w:proofErr w:type="gramEnd"/>
      <w:r w:rsidR="003379D8">
        <w:rPr>
          <w:rFonts w:ascii="Times New Roman" w:hAnsi="Times New Roman" w:cs="Times New Roman"/>
          <w:sz w:val="28"/>
          <w:szCs w:val="28"/>
        </w:rPr>
        <w:t xml:space="preserve"> что к ней вернулась посуда, что вы ей помогли и приготовила для вас подарки (изображение чайных чашек с лицами без ртов)</w:t>
      </w:r>
    </w:p>
    <w:p w:rsidR="003379D8" w:rsidRDefault="003379D8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подарках не хватает ротиков. Дорисуйте их в соответствие со своим настроением и своими успехами сегодня.</w:t>
      </w:r>
    </w:p>
    <w:p w:rsidR="0097043E" w:rsidRPr="003379D8" w:rsidRDefault="0097043E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9D8">
        <w:rPr>
          <w:rFonts w:ascii="Times New Roman" w:hAnsi="Times New Roman" w:cs="Times New Roman"/>
          <w:sz w:val="28"/>
          <w:szCs w:val="28"/>
        </w:rPr>
        <w:t>Занятие закончено. Спасибо всем.</w:t>
      </w:r>
    </w:p>
    <w:p w:rsidR="006E4EAD" w:rsidRPr="006E4EAD" w:rsidRDefault="006E4EAD" w:rsidP="00793B5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E4EAD" w:rsidRPr="006E4EAD" w:rsidSect="00793B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24"/>
    <w:rsid w:val="00161693"/>
    <w:rsid w:val="00330C7F"/>
    <w:rsid w:val="003379D8"/>
    <w:rsid w:val="00475E24"/>
    <w:rsid w:val="006A0B5F"/>
    <w:rsid w:val="006E4EAD"/>
    <w:rsid w:val="00793B54"/>
    <w:rsid w:val="0097043E"/>
    <w:rsid w:val="00BA2227"/>
    <w:rsid w:val="00C15C59"/>
    <w:rsid w:val="00D56E5B"/>
    <w:rsid w:val="00F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2014-01-12T10:59:00Z</dcterms:created>
  <dcterms:modified xsi:type="dcterms:W3CDTF">2014-01-12T12:23:00Z</dcterms:modified>
</cp:coreProperties>
</file>