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08" w:rsidRPr="00002530" w:rsidRDefault="000C6608" w:rsidP="00964D40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противоречием современной системы образования является противоречие между быстрым темпом приращения знаний и ограниченными возможностями их усвоения.</w:t>
      </w:r>
    </w:p>
    <w:p w:rsidR="00784195" w:rsidRDefault="000C6608" w:rsidP="00964D40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</w:t>
      </w:r>
      <w:proofErr w:type="spellStart"/>
      <w:r w:rsidRPr="0000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00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количество изучаемых в школе предметов значительно возросло. При этом беспокойство о здоровье будущего нации заставило ограничить недельную нагрузку детей прежними рамками, что привело к уменьшению количества часов используемых для изучения базовых дисциплин. </w:t>
      </w:r>
      <w:r w:rsidR="00A57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0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ребования к выпускникам школ и абитуриентам при этом не только не уменьшились, а значительно возросли. Возникшие проблемы заставляют полностью пересмотреть подход к процессу обучения. Чтобы свести эти противоречия к минимуму, можно воспользоваться в своей деятельности фреймовой педагогической технологией.</w:t>
      </w:r>
      <w:r w:rsidR="00617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244D41" w:rsidRDefault="00244D41" w:rsidP="0078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95" w:rsidRPr="00784195" w:rsidRDefault="00784195" w:rsidP="0078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95">
        <w:rPr>
          <w:rFonts w:ascii="Times New Roman" w:hAnsi="Times New Roman" w:cs="Times New Roman"/>
          <w:sz w:val="28"/>
          <w:szCs w:val="28"/>
        </w:rPr>
        <w:t>Понятие фрейма пришло в педагогику из информационных технологий, программирования.</w:t>
      </w:r>
    </w:p>
    <w:p w:rsidR="00244D41" w:rsidRDefault="00244D41" w:rsidP="002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81">
        <w:rPr>
          <w:rFonts w:ascii="Times New Roman" w:hAnsi="Times New Roman" w:cs="Times New Roman"/>
          <w:b/>
          <w:bCs/>
          <w:sz w:val="28"/>
          <w:szCs w:val="28"/>
        </w:rPr>
        <w:t>Фрейм</w:t>
      </w:r>
      <w:r w:rsidRPr="00C84E81">
        <w:rPr>
          <w:rFonts w:ascii="Times New Roman" w:hAnsi="Times New Roman" w:cs="Times New Roman"/>
          <w:sz w:val="28"/>
          <w:szCs w:val="28"/>
        </w:rPr>
        <w:t>. От английского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frame</w:t>
      </w:r>
      <w:proofErr w:type="spellEnd"/>
      <w:r>
        <w:rPr>
          <w:rFonts w:ascii="Times New Roman" w:hAnsi="Times New Roman" w:cs="Times New Roman"/>
          <w:sz w:val="28"/>
          <w:szCs w:val="28"/>
        </w:rPr>
        <w:t>» ─ каркас, рама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02530">
        <w:rPr>
          <w:rFonts w:ascii="Times New Roman" w:hAnsi="Times New Roman" w:cs="Times New Roman"/>
          <w:sz w:val="28"/>
          <w:szCs w:val="28"/>
        </w:rPr>
        <w:t xml:space="preserve">Фрейм представляет собой каркас, структуру подачи материала, которую можно наложить на все последующие темы. </w:t>
      </w:r>
    </w:p>
    <w:p w:rsidR="00244D41" w:rsidRPr="00784195" w:rsidRDefault="00244D41" w:rsidP="0024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фрейм состоит из слотов (терминалов), заполненных конкретным содержанием и имеющим свое имя.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(Слайд3)</w:t>
      </w:r>
    </w:p>
    <w:p w:rsidR="00964D40" w:rsidRDefault="00964D40" w:rsidP="00964D40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ризнаки фрейма: каркас в виде рамы, разделенной на сектора; фокус – тема, актуализированная в центре каркаса; слоты – пустые сектора, которые заполняются конкретным содержанием темы (рисунками, мини-текстами).</w:t>
      </w:r>
      <w:proofErr w:type="gramEnd"/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64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4).</w:t>
      </w:r>
    </w:p>
    <w:p w:rsidR="001B264E" w:rsidRDefault="00964D40" w:rsidP="001B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к</w:t>
      </w:r>
      <w:r w:rsidRP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ритерии, отличающие фреймовую схему от других видов опор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D40" w:rsidRPr="00964D40" w:rsidRDefault="00964D40" w:rsidP="001B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1.Наличие постоянного каркаса</w:t>
      </w:r>
      <w:r w:rsidR="001B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D40" w:rsidRPr="00964D40" w:rsidRDefault="001B264E" w:rsidP="0096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4D40" w:rsidRP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слот и система ключевых словосочетаний (предложений, слов). При этом количество слот и их расположение также постоянно (изменяется лишь наполнение слот). </w:t>
      </w:r>
    </w:p>
    <w:p w:rsidR="00964D40" w:rsidRPr="00964D40" w:rsidRDefault="00964D40" w:rsidP="0096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Схема-фрейм содержит сценарий (обобщённый план) ответа.</w:t>
      </w:r>
    </w:p>
    <w:p w:rsidR="00964D40" w:rsidRPr="00964D40" w:rsidRDefault="00964D40" w:rsidP="0096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Многоразовое использование фреймовых схем-опор.</w:t>
      </w:r>
    </w:p>
    <w:p w:rsidR="00964D40" w:rsidRDefault="001B264E" w:rsidP="0096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64D40" w:rsidRP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самостоятельного применения фреймовых схем-опор для изучения новых стереотипных ситуаций.</w:t>
      </w:r>
      <w:r w:rsid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4D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4D40" w:rsidRDefault="00964D40" w:rsidP="0096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40" w:rsidRPr="00964D40" w:rsidRDefault="00964D40" w:rsidP="0096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фрейм-схем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 (слайды</w:t>
      </w:r>
      <w:r w:rsidR="001B264E">
        <w:rPr>
          <w:rFonts w:ascii="Times New Roman" w:eastAsia="Times New Roman" w:hAnsi="Times New Roman" w:cs="Times New Roman"/>
          <w:sz w:val="28"/>
          <w:szCs w:val="28"/>
          <w:lang w:eastAsia="ru-RU"/>
        </w:rPr>
        <w:t>6-8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биологии (Слайды</w:t>
      </w:r>
      <w:r w:rsidR="001B264E">
        <w:rPr>
          <w:rFonts w:ascii="Times New Roman" w:eastAsia="Times New Roman" w:hAnsi="Times New Roman" w:cs="Times New Roman"/>
          <w:sz w:val="28"/>
          <w:szCs w:val="28"/>
          <w:lang w:eastAsia="ru-RU"/>
        </w:rPr>
        <w:t>9-10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7493" w:rsidRDefault="00A57493" w:rsidP="00A5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81">
        <w:rPr>
          <w:rFonts w:ascii="Times New Roman" w:hAnsi="Times New Roman" w:cs="Times New Roman"/>
          <w:sz w:val="28"/>
          <w:szCs w:val="28"/>
        </w:rPr>
        <w:t xml:space="preserve">Фреймовый подход лучше использовать при изучении материала, разбитого на блоки, в каждом из которых встречаются близкие по структуре и форме темы. </w:t>
      </w:r>
    </w:p>
    <w:p w:rsidR="00A57493" w:rsidRDefault="00A57493" w:rsidP="00A5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81">
        <w:rPr>
          <w:rFonts w:ascii="Times New Roman" w:hAnsi="Times New Roman" w:cs="Times New Roman"/>
          <w:sz w:val="28"/>
          <w:szCs w:val="28"/>
        </w:rPr>
        <w:t xml:space="preserve">Например, в школьном курсе органической химии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4E81">
        <w:rPr>
          <w:rFonts w:ascii="Times New Roman" w:hAnsi="Times New Roman" w:cs="Times New Roman"/>
          <w:sz w:val="28"/>
          <w:szCs w:val="28"/>
        </w:rPr>
        <w:t xml:space="preserve"> разделах, посвященных каждому классу отдельно, можно выделить общее содержание (наиболее важные представители данного класса, гомологический ряд, тип гибридизации, состав, строение, номенклатура, изомерия, физические </w:t>
      </w:r>
      <w:r w:rsidRPr="00C84E81">
        <w:rPr>
          <w:rFonts w:ascii="Times New Roman" w:hAnsi="Times New Roman" w:cs="Times New Roman"/>
          <w:sz w:val="28"/>
          <w:szCs w:val="28"/>
        </w:rPr>
        <w:lastRenderedPageBreak/>
        <w:t>свойства и особенности химических свойств, условия протекания реакций, способы получения и применение). Усвоив общую схему одного из классов органических соединений, гораздо легче систе</w:t>
      </w:r>
      <w:r>
        <w:rPr>
          <w:rFonts w:ascii="Times New Roman" w:hAnsi="Times New Roman" w:cs="Times New Roman"/>
          <w:sz w:val="28"/>
          <w:szCs w:val="28"/>
        </w:rPr>
        <w:t xml:space="preserve">матизировать материал следующих </w:t>
      </w:r>
      <w:r w:rsidRPr="00C84E81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A57493" w:rsidRDefault="00A57493" w:rsidP="001B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курсе зоологии </w:t>
      </w:r>
      <w:r w:rsidR="001B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блоки: строение; классификация; размножение; нервная и кровеносная системы; дыхание, выделение; пищеварение. Это и есть названия слот, «пустот»- термин, специфический для </w:t>
      </w:r>
      <w:proofErr w:type="spellStart"/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фреймирования</w:t>
      </w:r>
      <w:proofErr w:type="spellEnd"/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наполняются конкретным содержанием. </w:t>
      </w:r>
    </w:p>
    <w:p w:rsidR="001B264E" w:rsidRDefault="001B264E" w:rsidP="00A5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493" w:rsidRDefault="002465F8" w:rsidP="001B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81">
        <w:rPr>
          <w:rFonts w:ascii="Times New Roman" w:hAnsi="Times New Roman" w:cs="Times New Roman"/>
          <w:sz w:val="28"/>
          <w:szCs w:val="28"/>
        </w:rPr>
        <w:t>Одним из приемов реализации принципов обучения, в частности принципа системности и последовательности, является так называемая система В. Ф. Шаталова, в основу которой положены опорные конспекты (схемы, сигналы).</w:t>
      </w:r>
      <w:r w:rsidR="00A57493" w:rsidRPr="00A57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93" w:rsidRDefault="00A57493" w:rsidP="00A574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81">
        <w:rPr>
          <w:rFonts w:ascii="Times New Roman" w:hAnsi="Times New Roman" w:cs="Times New Roman"/>
          <w:sz w:val="28"/>
          <w:szCs w:val="28"/>
        </w:rPr>
        <w:t xml:space="preserve">По В.Ф. Шаталову, опорный конспект представляет собой лист с рисунками, отдельными словами, формулами. В них закодирована определенная информация. Запоминая отдельные символы (рисунки, слова), ученик фактически запоминает и их расшифровку. Иногда это небольшой рассказ, в котором содержится один или несколько абзацев учебника или дополнительной литературы. </w:t>
      </w:r>
    </w:p>
    <w:p w:rsidR="002465F8" w:rsidRPr="00C84E81" w:rsidRDefault="00A57493" w:rsidP="001B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81">
        <w:rPr>
          <w:rFonts w:ascii="Times New Roman" w:hAnsi="Times New Roman" w:cs="Times New Roman"/>
          <w:i/>
          <w:sz w:val="28"/>
          <w:szCs w:val="28"/>
        </w:rPr>
        <w:t>Смысл опорного конспекта</w:t>
      </w:r>
      <w:r w:rsidRPr="00C84E81">
        <w:rPr>
          <w:rFonts w:ascii="Times New Roman" w:hAnsi="Times New Roman" w:cs="Times New Roman"/>
          <w:sz w:val="28"/>
          <w:szCs w:val="28"/>
        </w:rPr>
        <w:t xml:space="preserve"> как средства обучения в том, что он через зрительно воспринимаемые образы, знаки и другие изобразительные средства вызывает из памяти учеников необходимые ассоциации, опорные знания, способствует усвоению</w:t>
      </w:r>
      <w:r w:rsidR="001B264E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C84E81">
        <w:rPr>
          <w:rFonts w:ascii="Times New Roman" w:hAnsi="Times New Roman" w:cs="Times New Roman"/>
          <w:sz w:val="28"/>
          <w:szCs w:val="28"/>
        </w:rPr>
        <w:t>.</w:t>
      </w:r>
    </w:p>
    <w:p w:rsidR="00A57493" w:rsidRDefault="001B264E" w:rsidP="001B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65F8" w:rsidRPr="00C84E81">
        <w:rPr>
          <w:rFonts w:ascii="Times New Roman" w:hAnsi="Times New Roman" w:cs="Times New Roman"/>
          <w:sz w:val="28"/>
          <w:szCs w:val="28"/>
        </w:rPr>
        <w:t>ри таком подходе получаемые школьниками знания более цельны, требуется меньше времени для усвоения знаний. А умение ученика по данному символу построить целый рассказ свидетельствует о понимании им изученного учебного материала.</w:t>
      </w:r>
    </w:p>
    <w:p w:rsidR="00A57493" w:rsidRPr="00C84E81" w:rsidRDefault="00A57493" w:rsidP="001B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высоким уровнем усвоения материала может служить возможность создания опорных схем самими учащимися (при необходимой корректировке учителя)</w:t>
      </w:r>
    </w:p>
    <w:p w:rsidR="00A57493" w:rsidRPr="00C84E81" w:rsidRDefault="00A57493" w:rsidP="00A574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позволяет рационально распределять время на уроках: значительно экономить время на объяснении новых теоретических понятий и представлений, и выделять достаточно времени для закрепления нового материала и отработку навыков.</w:t>
      </w:r>
    </w:p>
    <w:p w:rsidR="00A57493" w:rsidRPr="00C84E81" w:rsidRDefault="00A57493" w:rsidP="00A574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использование конспектов с неполной информацией обеспечивает: </w:t>
      </w:r>
    </w:p>
    <w:p w:rsidR="00A57493" w:rsidRPr="00C84E81" w:rsidRDefault="00A57493" w:rsidP="00A574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 знаний путем определения связей (“горизонтальных и вертикальных”)</w:t>
      </w:r>
    </w:p>
    <w:p w:rsidR="00A57493" w:rsidRPr="00C84E81" w:rsidRDefault="00A57493" w:rsidP="00A574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большого объема информации, оставляя ее при этом максимально удобной для восприятия. </w:t>
      </w:r>
    </w:p>
    <w:p w:rsidR="00A57493" w:rsidRPr="001B264E" w:rsidRDefault="00A57493" w:rsidP="001B26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рабочего времени. </w:t>
      </w:r>
      <w:r w:rsidRPr="001B26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57" w:rsidRPr="001B264E" w:rsidRDefault="00022A57" w:rsidP="001B2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графического уплотнения информации © Л.Г. Осипова, 2008)</w:t>
      </w:r>
      <w:proofErr w:type="gramEnd"/>
    </w:p>
    <w:p w:rsidR="00022A57" w:rsidRPr="00C84E81" w:rsidRDefault="00022A57" w:rsidP="009A2662">
      <w:pPr>
        <w:numPr>
          <w:ilvl w:val="1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Вертикальная линия считывается дольше, чем горизонтальная, хотя они равны по величине. Отсюда следует, что и текст, напечатанный в столбик, считывается медленнее, чем этот же текст, напечатанный более широким планом. Однако</w:t>
      </w:r>
      <w:proofErr w:type="gramStart"/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объем текста значительный, то при широком поле зрения глаз делает больше регрессий, а это замедляет чтение. </w:t>
      </w:r>
    </w:p>
    <w:p w:rsidR="00022A57" w:rsidRPr="00C84E81" w:rsidRDefault="00022A57" w:rsidP="009A2662">
      <w:pPr>
        <w:numPr>
          <w:ilvl w:val="1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Линии, не имеющие перерыва, с плавными закруглениями считываются дольше, чем линия с резко выраженными углами, следовательно, печатный текст будет читаться быстрее, чем письменный, даже если почерк разборчивый.</w:t>
      </w:r>
    </w:p>
    <w:p w:rsidR="00022A57" w:rsidRPr="00C84E81" w:rsidRDefault="00022A57" w:rsidP="009A2662">
      <w:pPr>
        <w:numPr>
          <w:ilvl w:val="1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требует группировки информации. Психологи утверждают, что вертикально нужно давать нечетное число перечислений: 3, 5, 7. Наибольшее число вертикальных перечислений, которое запоминает человек, - это 7±2 (имен, наименований). Четное число вертикально записанных перечислений запоминается хуже.</w:t>
      </w:r>
    </w:p>
    <w:p w:rsidR="00022A57" w:rsidRPr="00C84E81" w:rsidRDefault="00022A57" w:rsidP="009A2662">
      <w:pPr>
        <w:numPr>
          <w:ilvl w:val="1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букв на доске (плакате, экране) влияет на комфортность восприятия визуальной информации. Существуют понятия комфортного зрения и предельного зрения. Так, при величине букв в 1 см предельное зрение равно 3 метра, а комфортное – 2 метра. Если величина букв и знаков меньше, то данное визуальное средство можно использовать в качестве раздаточного материала либо с применением технических средств.</w:t>
      </w:r>
    </w:p>
    <w:p w:rsidR="00022A57" w:rsidRPr="00C84E81" w:rsidRDefault="00022A57" w:rsidP="009A2662">
      <w:pPr>
        <w:numPr>
          <w:ilvl w:val="1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запоминается информация, расположенная на доске (экране, плакате) в правом верхнем углу – 33 % внимания подается туда. Левому верхнему углу «уделяется» 28% внимания, правому нижнему и левому нижнему соответственно 23% и 16 %.</w:t>
      </w:r>
    </w:p>
    <w:p w:rsidR="00022A57" w:rsidRPr="00C84E81" w:rsidRDefault="00022A57" w:rsidP="009A2662">
      <w:pPr>
        <w:numPr>
          <w:ilvl w:val="1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считываемой информации зависит от удобочитаемости текста, то есть играют роль не только рисунок и размер шрифта, но и различное соотношение материала, расположение на странице (длина строки, междустрочия, </w:t>
      </w:r>
      <w:proofErr w:type="spellStart"/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межбуквенные</w:t>
      </w:r>
      <w:proofErr w:type="spellEnd"/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пробелы, характер верстки текста), цвет бумаги, способ печати.</w:t>
      </w:r>
    </w:p>
    <w:p w:rsidR="00022A57" w:rsidRPr="00C84E81" w:rsidRDefault="00022A57" w:rsidP="009A2662">
      <w:pPr>
        <w:numPr>
          <w:ilvl w:val="1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короче, компактней и выразительней текст, тем больше шансов, что его прочтут и запомнят. Это же относится и к заголовкам. Оптимально для заголовка использовать от 3 до 7 слов.</w:t>
      </w:r>
    </w:p>
    <w:p w:rsidR="00022A57" w:rsidRPr="00C84E81" w:rsidRDefault="00022A57" w:rsidP="009A2662">
      <w:pPr>
        <w:numPr>
          <w:ilvl w:val="1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подборе ключевых положений, полезно учитывать следующее: лучше всего запоминаются группы слов (78%), затем предложения (37%), далее следуют отдельные слова (25%), слоги (11%), и буквы (7%). Исходя из этого, буквенные сокращения в опорных конспектах должны быть ограничены. В экстремальных условиях лучше запоминаются слова, чем цифры. В русском языке существительные запоминаются лучше, чем глаголы и прилагательные. </w:t>
      </w:r>
    </w:p>
    <w:p w:rsidR="00014EA7" w:rsidRPr="00C84E81" w:rsidRDefault="00014EA7" w:rsidP="00246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E3" w:rsidRPr="00C84E81" w:rsidRDefault="004E05E3" w:rsidP="004E0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05E3" w:rsidRPr="00C84E81" w:rsidSect="000D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A5A"/>
    <w:multiLevelType w:val="hybridMultilevel"/>
    <w:tmpl w:val="DD56A754"/>
    <w:lvl w:ilvl="0" w:tplc="DD9404BA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16FB"/>
    <w:multiLevelType w:val="multilevel"/>
    <w:tmpl w:val="5D2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312FE"/>
    <w:multiLevelType w:val="multilevel"/>
    <w:tmpl w:val="77D0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E4569"/>
    <w:multiLevelType w:val="multilevel"/>
    <w:tmpl w:val="F57C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4173C"/>
    <w:multiLevelType w:val="multilevel"/>
    <w:tmpl w:val="173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C3B47"/>
    <w:multiLevelType w:val="multilevel"/>
    <w:tmpl w:val="AF247B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644"/>
        </w:tabs>
        <w:ind w:left="644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4550EC1"/>
    <w:multiLevelType w:val="multilevel"/>
    <w:tmpl w:val="80A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44326"/>
    <w:multiLevelType w:val="multilevel"/>
    <w:tmpl w:val="8580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318B5"/>
    <w:multiLevelType w:val="multilevel"/>
    <w:tmpl w:val="01DC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C6608"/>
    <w:rsid w:val="00000747"/>
    <w:rsid w:val="00002530"/>
    <w:rsid w:val="00007A89"/>
    <w:rsid w:val="00014EA7"/>
    <w:rsid w:val="00022A57"/>
    <w:rsid w:val="000253A3"/>
    <w:rsid w:val="0004553E"/>
    <w:rsid w:val="000928D2"/>
    <w:rsid w:val="000B5EFA"/>
    <w:rsid w:val="000C6608"/>
    <w:rsid w:val="000D303D"/>
    <w:rsid w:val="000F7066"/>
    <w:rsid w:val="00113266"/>
    <w:rsid w:val="00117941"/>
    <w:rsid w:val="00146D6E"/>
    <w:rsid w:val="001652FC"/>
    <w:rsid w:val="00167904"/>
    <w:rsid w:val="00171C28"/>
    <w:rsid w:val="0018068C"/>
    <w:rsid w:val="0018639D"/>
    <w:rsid w:val="00186DC2"/>
    <w:rsid w:val="001B264E"/>
    <w:rsid w:val="001C698C"/>
    <w:rsid w:val="001D677E"/>
    <w:rsid w:val="001E3731"/>
    <w:rsid w:val="001F2957"/>
    <w:rsid w:val="00211B5C"/>
    <w:rsid w:val="00214DAB"/>
    <w:rsid w:val="00232BFD"/>
    <w:rsid w:val="00244D41"/>
    <w:rsid w:val="002465F8"/>
    <w:rsid w:val="00282045"/>
    <w:rsid w:val="00290209"/>
    <w:rsid w:val="002A4CA2"/>
    <w:rsid w:val="002E0CEC"/>
    <w:rsid w:val="002F39AF"/>
    <w:rsid w:val="00314007"/>
    <w:rsid w:val="0038700E"/>
    <w:rsid w:val="003B14D8"/>
    <w:rsid w:val="00407CFE"/>
    <w:rsid w:val="004376F3"/>
    <w:rsid w:val="00456F28"/>
    <w:rsid w:val="004A083E"/>
    <w:rsid w:val="004B1568"/>
    <w:rsid w:val="004E05E3"/>
    <w:rsid w:val="004E09EB"/>
    <w:rsid w:val="004E0B5A"/>
    <w:rsid w:val="004E52EE"/>
    <w:rsid w:val="004F76C3"/>
    <w:rsid w:val="00501B59"/>
    <w:rsid w:val="00516753"/>
    <w:rsid w:val="00525A9B"/>
    <w:rsid w:val="00572F2A"/>
    <w:rsid w:val="0058455A"/>
    <w:rsid w:val="00593078"/>
    <w:rsid w:val="005935D7"/>
    <w:rsid w:val="005A261F"/>
    <w:rsid w:val="005E3354"/>
    <w:rsid w:val="005E4F81"/>
    <w:rsid w:val="006134FB"/>
    <w:rsid w:val="00616BD5"/>
    <w:rsid w:val="00617884"/>
    <w:rsid w:val="006400FB"/>
    <w:rsid w:val="00650EA5"/>
    <w:rsid w:val="00657CA3"/>
    <w:rsid w:val="00682586"/>
    <w:rsid w:val="00683387"/>
    <w:rsid w:val="00690853"/>
    <w:rsid w:val="00693FF0"/>
    <w:rsid w:val="006A081B"/>
    <w:rsid w:val="006D449E"/>
    <w:rsid w:val="006F4BC0"/>
    <w:rsid w:val="00732ACB"/>
    <w:rsid w:val="00734C97"/>
    <w:rsid w:val="00757665"/>
    <w:rsid w:val="00765FF1"/>
    <w:rsid w:val="00770FA2"/>
    <w:rsid w:val="0077432F"/>
    <w:rsid w:val="00776B83"/>
    <w:rsid w:val="00784195"/>
    <w:rsid w:val="007D644B"/>
    <w:rsid w:val="00815674"/>
    <w:rsid w:val="008474F2"/>
    <w:rsid w:val="0086278E"/>
    <w:rsid w:val="00866CD7"/>
    <w:rsid w:val="00882BE8"/>
    <w:rsid w:val="008D1B14"/>
    <w:rsid w:val="008D53D4"/>
    <w:rsid w:val="008F5DA1"/>
    <w:rsid w:val="00932503"/>
    <w:rsid w:val="00935892"/>
    <w:rsid w:val="00957142"/>
    <w:rsid w:val="00964B74"/>
    <w:rsid w:val="00964D40"/>
    <w:rsid w:val="00977901"/>
    <w:rsid w:val="009A2662"/>
    <w:rsid w:val="009A68CE"/>
    <w:rsid w:val="009E695C"/>
    <w:rsid w:val="00A11B6F"/>
    <w:rsid w:val="00A57493"/>
    <w:rsid w:val="00A57C9F"/>
    <w:rsid w:val="00A75A8A"/>
    <w:rsid w:val="00A81CB3"/>
    <w:rsid w:val="00AA2C2C"/>
    <w:rsid w:val="00AC20A5"/>
    <w:rsid w:val="00AF61FD"/>
    <w:rsid w:val="00B23E93"/>
    <w:rsid w:val="00B24211"/>
    <w:rsid w:val="00B254A6"/>
    <w:rsid w:val="00B51226"/>
    <w:rsid w:val="00B6542F"/>
    <w:rsid w:val="00B82AEC"/>
    <w:rsid w:val="00B976DA"/>
    <w:rsid w:val="00C03F3A"/>
    <w:rsid w:val="00C10D40"/>
    <w:rsid w:val="00C136B9"/>
    <w:rsid w:val="00C43B41"/>
    <w:rsid w:val="00C56519"/>
    <w:rsid w:val="00C72529"/>
    <w:rsid w:val="00C84E81"/>
    <w:rsid w:val="00CB5C02"/>
    <w:rsid w:val="00CC3BC2"/>
    <w:rsid w:val="00CC66D2"/>
    <w:rsid w:val="00CC7EC2"/>
    <w:rsid w:val="00D53FA5"/>
    <w:rsid w:val="00D61BD4"/>
    <w:rsid w:val="00D620FB"/>
    <w:rsid w:val="00D638E0"/>
    <w:rsid w:val="00D65BB9"/>
    <w:rsid w:val="00DC6AB5"/>
    <w:rsid w:val="00DD587E"/>
    <w:rsid w:val="00E1303E"/>
    <w:rsid w:val="00E1654A"/>
    <w:rsid w:val="00E22435"/>
    <w:rsid w:val="00E64D5A"/>
    <w:rsid w:val="00EA34A8"/>
    <w:rsid w:val="00ED5824"/>
    <w:rsid w:val="00F15A75"/>
    <w:rsid w:val="00F66B38"/>
    <w:rsid w:val="00F76135"/>
    <w:rsid w:val="00F777DB"/>
    <w:rsid w:val="00FC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08"/>
    <w:pPr>
      <w:ind w:left="720"/>
      <w:contextualSpacing/>
    </w:pPr>
  </w:style>
  <w:style w:type="paragraph" w:styleId="a4">
    <w:name w:val="Normal (Web)"/>
    <w:basedOn w:val="a"/>
    <w:unhideWhenUsed/>
    <w:rsid w:val="004E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2014-02-25T23:45:00Z</cp:lastPrinted>
  <dcterms:created xsi:type="dcterms:W3CDTF">2014-02-25T13:51:00Z</dcterms:created>
  <dcterms:modified xsi:type="dcterms:W3CDTF">2014-02-25T23:46:00Z</dcterms:modified>
</cp:coreProperties>
</file>