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A5" w:rsidRPr="00690EA5" w:rsidRDefault="00690EA5" w:rsidP="00690EA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690EA5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Урок-исследование на тему "Витамины"</w:t>
      </w:r>
    </w:p>
    <w:p w:rsidR="00690EA5" w:rsidRPr="00690EA5" w:rsidRDefault="00690EA5" w:rsidP="00690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r w:rsidRPr="00690EA5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Сапрыкина Нина Дмитриевна</w:t>
        </w:r>
      </w:hyperlink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690EA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90EA5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учитель биологии, химии и экологии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Разделы:</w:t>
      </w:r>
      <w:r w:rsidRPr="00690EA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6" w:history="1">
        <w:r w:rsidRPr="00690EA5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Преподавание химии</w:t>
        </w:r>
      </w:hyperlink>
    </w:p>
    <w:p w:rsidR="00690EA5" w:rsidRPr="00690EA5" w:rsidRDefault="00690EA5" w:rsidP="00690EA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Цель урока:</w:t>
      </w:r>
      <w:r w:rsidRPr="00690EA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умений самонаблюдения у учащихся за состоянием своего организма.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Образовательные задачи: </w:t>
      </w: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сформировать знания у учащихся о витаминах, их классификации, свойствах, значении в жизни человека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690EA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Развивающие</w:t>
      </w:r>
      <w:proofErr w:type="gramEnd"/>
      <w:r w:rsidRPr="00690EA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: </w:t>
      </w: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умений самонаблюдений у учащихся;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Воспитательные задачи:</w:t>
      </w:r>
      <w:r w:rsidRPr="00690EA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у учащихся толерантность при работе в группах, объективно оценивать себя и других учащихся.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Оборудование: </w:t>
      </w: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компьютеры, </w:t>
      </w:r>
      <w:proofErr w:type="spellStart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мультимедийный</w:t>
      </w:r>
      <w:proofErr w:type="spellEnd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проектор, экран, выставка с </w:t>
      </w:r>
      <w:proofErr w:type="gramStart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продуктами</w:t>
      </w:r>
      <w:proofErr w:type="gramEnd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содержащими витамины.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Ход урока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I. Организационный момент.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экране появляется фото с изображением подснежников</w:t>
      </w:r>
      <w:r w:rsidRPr="00690EA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7" w:history="1">
        <w:r w:rsidRPr="00690EA5">
          <w:rPr>
            <w:rFonts w:ascii="Helvetica" w:eastAsia="Times New Roman" w:hAnsi="Helvetica" w:cs="Helvetica"/>
            <w:i/>
            <w:iCs/>
            <w:color w:val="008738"/>
            <w:sz w:val="20"/>
            <w:u w:val="single"/>
            <w:lang w:eastAsia="ru-RU"/>
          </w:rPr>
          <w:t>(Приложение</w:t>
        </w:r>
        <w:proofErr w:type="gramStart"/>
        <w:r w:rsidRPr="00690EA5">
          <w:rPr>
            <w:rFonts w:ascii="Helvetica" w:eastAsia="Times New Roman" w:hAnsi="Helvetica" w:cs="Helvetica"/>
            <w:i/>
            <w:iCs/>
            <w:color w:val="008738"/>
            <w:sz w:val="20"/>
            <w:u w:val="single"/>
            <w:lang w:eastAsia="ru-RU"/>
          </w:rPr>
          <w:t>1</w:t>
        </w:r>
        <w:proofErr w:type="gramEnd"/>
        <w:r w:rsidRPr="00690EA5">
          <w:rPr>
            <w:rFonts w:ascii="Helvetica" w:eastAsia="Times New Roman" w:hAnsi="Helvetica" w:cs="Helvetica"/>
            <w:i/>
            <w:iCs/>
            <w:color w:val="008738"/>
            <w:sz w:val="20"/>
            <w:u w:val="single"/>
            <w:lang w:eastAsia="ru-RU"/>
          </w:rPr>
          <w:t>)</w:t>
        </w:r>
      </w:hyperlink>
      <w:r w:rsidRPr="00690EA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(Слайд № 1).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обращается к учащимся с просьбой определить время года на фото. Организовывает беседу с целью определения состояния организма человека в это время года. Среди ответов учащихся учитель предлагает обратить внимание на недостаток витаминов. Соответственно темой урока является, тема: “Витамины”, внимание учащихся представлена выставка с продуктами, содержащими витамины (Слайд № 2).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II. Изучение нового материала.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предлагает вниманию учащихся следующие слайды: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Педагог рассказывает </w:t>
      </w:r>
      <w:proofErr w:type="gramStart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</w:t>
      </w:r>
      <w:proofErr w:type="gramEnd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Николай</w:t>
      </w:r>
      <w:proofErr w:type="gramEnd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Ивановиче Лунине, открытии им витаминов (Слайд № 3).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Затем организовывается самостоятельная работа с учебником, учащиеся находят в тексте параграфа определение понятия “витамины” и сравнивают его с тем понятием, которое предлагает им педагог на экране (слайд № 4). Одно из понятий учащиеся записывают в тетрадь.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Далее проводится беседа, в ходе которой разбирается этимология понятия “витамины”, их обозначение (слайд № 5,6).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Происходит возврат к началу урока, когда речь шла о недостатке витаминов и в соответствии с этим, учитель предлагает обратить внимание на следующий слайд № 7, содержащий информацию о таком признаке витаминов, как их количество в организме: авитаминозы, гиповитаминозы, гипервитаминозы.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Организовывается работа в группах:</w:t>
      </w:r>
    </w:p>
    <w:p w:rsidR="00690EA5" w:rsidRPr="00690EA5" w:rsidRDefault="00690EA5" w:rsidP="00690E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Группа № 1 </w:t>
      </w:r>
      <w:proofErr w:type="gramStart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определяет</w:t>
      </w:r>
      <w:proofErr w:type="gramEnd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какие витамины относятся к жирорастворимым;</w:t>
      </w:r>
    </w:p>
    <w:p w:rsidR="00690EA5" w:rsidRPr="00690EA5" w:rsidRDefault="00690EA5" w:rsidP="00690E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Группа № 2 </w:t>
      </w:r>
      <w:proofErr w:type="gramStart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определяет</w:t>
      </w:r>
      <w:proofErr w:type="gramEnd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какие витамины относятся к </w:t>
      </w:r>
      <w:proofErr w:type="spellStart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водорастворимым</w:t>
      </w:r>
      <w:proofErr w:type="spellEnd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самостоятельно проверяют правильность своих ответов с помощью информации на слайде № 8.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III. </w:t>
      </w: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Следующим этапом урока является</w:t>
      </w:r>
      <w:r w:rsidRPr="00690EA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90EA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индивидуальная работа с материалом презентации</w:t>
      </w:r>
      <w:r w:rsidRPr="00690EA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(слайды № 9 – 22). Учащиеся знакомятся с информацией о витаминах, при этом отмечают путём самонаблюдения признаки гиповитаминоза либо авитаминоза какого – то из витаминов в своём организме. Делают выводы о ликвидации данного нарушения.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IV.</w:t>
      </w:r>
      <w:r w:rsidRPr="00690EA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конце урока учащиеся делают сообщения о сделанных ими </w:t>
      </w:r>
      <w:proofErr w:type="gramStart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выводах</w:t>
      </w:r>
      <w:proofErr w:type="gramEnd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какие им требуются витамины, для чего, как их получить.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lastRenderedPageBreak/>
        <w:t>V. Домашнее задание:</w:t>
      </w:r>
      <w:r w:rsidRPr="00690EA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составить задания тестового типа по теме урока.</w:t>
      </w:r>
    </w:p>
    <w:p w:rsidR="00690EA5" w:rsidRPr="00690EA5" w:rsidRDefault="00690EA5" w:rsidP="00690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Литература, используемая при подготовке к уроку.</w:t>
      </w:r>
    </w:p>
    <w:p w:rsidR="00690EA5" w:rsidRPr="00690EA5" w:rsidRDefault="00690EA5" w:rsidP="00690E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Большая электронная энциклопедия Кирилла и </w:t>
      </w:r>
      <w:proofErr w:type="spellStart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Мефодия</w:t>
      </w:r>
      <w:proofErr w:type="spellEnd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2009.</w:t>
      </w:r>
    </w:p>
    <w:p w:rsidR="00690EA5" w:rsidRPr="00690EA5" w:rsidRDefault="00690EA5" w:rsidP="00690E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О.С. Габриелян Химия. 10 класс. Профильный уровень. – М.: Дрофа, 2010.</w:t>
      </w:r>
    </w:p>
    <w:p w:rsidR="00690EA5" w:rsidRPr="00690EA5" w:rsidRDefault="00690EA5" w:rsidP="00690E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Н.А. Алексеев Личностно-ориентированное обучение в школе.- Ростов </w:t>
      </w:r>
      <w:proofErr w:type="spellStart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</w:t>
      </w:r>
      <w:proofErr w:type="spellEnd"/>
      <w:proofErr w:type="gramStart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/Д</w:t>
      </w:r>
      <w:proofErr w:type="gramEnd"/>
      <w:r w:rsidRPr="00690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Феникс, 2006.</w:t>
      </w:r>
    </w:p>
    <w:p w:rsidR="00361D52" w:rsidRDefault="00361D52"/>
    <w:sectPr w:rsidR="00361D52" w:rsidSect="0036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44C6"/>
    <w:multiLevelType w:val="multilevel"/>
    <w:tmpl w:val="695A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0521D"/>
    <w:multiLevelType w:val="multilevel"/>
    <w:tmpl w:val="B2C2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B21823"/>
    <w:multiLevelType w:val="multilevel"/>
    <w:tmpl w:val="33F8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EA5"/>
    <w:rsid w:val="00361D52"/>
    <w:rsid w:val="0069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52"/>
  </w:style>
  <w:style w:type="paragraph" w:styleId="1">
    <w:name w:val="heading 1"/>
    <w:basedOn w:val="a"/>
    <w:link w:val="10"/>
    <w:uiPriority w:val="9"/>
    <w:qFormat/>
    <w:rsid w:val="00690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0E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0EA5"/>
  </w:style>
  <w:style w:type="character" w:styleId="a4">
    <w:name w:val="Emphasis"/>
    <w:basedOn w:val="a0"/>
    <w:uiPriority w:val="20"/>
    <w:qFormat/>
    <w:rsid w:val="00690EA5"/>
    <w:rPr>
      <w:i/>
      <w:iCs/>
    </w:rPr>
  </w:style>
  <w:style w:type="paragraph" w:styleId="a5">
    <w:name w:val="Normal (Web)"/>
    <w:basedOn w:val="a"/>
    <w:uiPriority w:val="99"/>
    <w:semiHidden/>
    <w:unhideWhenUsed/>
    <w:rsid w:val="0069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0E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0054/pril1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chemistry/" TargetMode="External"/><Relationship Id="rId5" Type="http://schemas.openxmlformats.org/officeDocument/2006/relationships/hyperlink" Target="http://festival.1september.ru/authors/210-968-0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2014-10-17T05:00:00Z</dcterms:created>
  <dcterms:modified xsi:type="dcterms:W3CDTF">2014-10-17T05:00:00Z</dcterms:modified>
</cp:coreProperties>
</file>