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1F" w:rsidRDefault="00714B68" w:rsidP="00714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 интегрированного обучения в России</w:t>
      </w:r>
    </w:p>
    <w:p w:rsidR="00714B68" w:rsidRDefault="00714B68" w:rsidP="00714B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Рассматривая проблему интегрированного обучения, необходимо раскрыть содержание таких понятий, как: интеграция, интегрированное обучение, дифференциация, дифференцированное обучение. Ведь именно на этих понятиях базируется проблема интегрированного обучения в России. Необходимо также заметить, что сущность и содержание этих понятий и процессов, за ними стоящих, разрабатываются учеными. Такими, как: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В.М.Астаковым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Т.С.Зыковой, В.А.Лебединским,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Н.В.Цукерманом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Е.С.Худяковой и другими.</w:t>
      </w:r>
    </w:p>
    <w:p w:rsidR="00714B68" w:rsidRDefault="00714B68" w:rsidP="00714B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большое количество источников по проблеме интегрированного обучения пришли к выводу, что наиболее точное определение понятия «интеграция» даёт М.И.Никитина, подразумевая под ней – включение инвалидов в общество как полноправных его членов, активно участвующих во всех сферах жизнедеятельности, освоение ими экономики, культуры, науки и образования. Здесь и роль воспитания, направленного на освоение инвалидами культурных и духовных ценностей, и ориентация на активное участие во всех сферах жизнедеятельности.</w:t>
      </w:r>
    </w:p>
    <w:p w:rsidR="00714B68" w:rsidRDefault="00714B68" w:rsidP="00714B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многих тысячелетий учёными разрабатываются социальные и пси</w:t>
      </w:r>
      <w:r w:rsidR="00244B01">
        <w:rPr>
          <w:rFonts w:ascii="Times New Roman" w:hAnsi="Times New Roman" w:cs="Times New Roman"/>
          <w:sz w:val="24"/>
          <w:szCs w:val="24"/>
        </w:rPr>
        <w:t>холого-педагогические условия интеграции детей – инвалидов в общество: формируется система специального образования с его содержанием, формами и методами (А.И.Дьячков, С.А.зыков, Б.И.Коваленко, Л.И.Солнцева и другие).</w:t>
      </w:r>
    </w:p>
    <w:p w:rsidR="00244B01" w:rsidRDefault="00244B01" w:rsidP="0024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Параллельно с исследованиями психолого-педагогических условий интеграции детей-инвалидов в общество, учёными, совместно с представительством Министерства образования, Министерства здравоохранения, Министерства социальной защиты населения разрабатываются нормативные документы, обеспечивающие инвалидам социальные гарантии и права; социальные программы по охране детства и дальнейшему развитию систем образования детей с ОВЗ. Однако до сих пор многие документы (Закон о специальном образовании, Закон о реабилитации инвалидов) не утверждены государственными органами. Таким образом, различные аспекты интеграции исследованы, разработаны и внедрены в разной степени. </w:t>
      </w:r>
    </w:p>
    <w:p w:rsidR="00244B01" w:rsidRDefault="00244B01" w:rsidP="0024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обучение,  по мнению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Б.И.Коваленко, в свою очередь понимается двояко: совместное обучение детей – инвалидов и нормально развивающихся детей в единой общеобразовательной среде и как педагогическая система, ориентированная на формирование системного видения мира и использующая свои особые формы и методы обучения. Установлено, что интегрированное обучение является одним из условий интеграции.</w:t>
      </w:r>
    </w:p>
    <w:p w:rsidR="00761158" w:rsidRDefault="00244B01" w:rsidP="00761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интегрированного обучения активно разрабатывается во всех странах Западной Европы в течение последних лет. Конвенция «специальное образование в Европе», проводившаяся в Париже в мае 1995 году, показала, что все страны Западной Европы внедряют интегрированное обучение, хотя темпы и формы интеграции в разных странах различны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Ж.Х</w:t>
      </w:r>
      <w:r w:rsidR="00761158">
        <w:rPr>
          <w:rFonts w:ascii="Times New Roman" w:hAnsi="Times New Roman" w:cs="Times New Roman"/>
          <w:sz w:val="24"/>
          <w:szCs w:val="24"/>
        </w:rPr>
        <w:t>еннисон</w:t>
      </w:r>
      <w:proofErr w:type="spellEnd"/>
      <w:r w:rsidR="00761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158">
        <w:rPr>
          <w:rFonts w:ascii="Times New Roman" w:hAnsi="Times New Roman" w:cs="Times New Roman"/>
          <w:sz w:val="24"/>
          <w:szCs w:val="24"/>
        </w:rPr>
        <w:t>М.Дюбаней</w:t>
      </w:r>
      <w:proofErr w:type="spellEnd"/>
      <w:r w:rsidR="00761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1158">
        <w:rPr>
          <w:rFonts w:ascii="Times New Roman" w:hAnsi="Times New Roman" w:cs="Times New Roman"/>
          <w:sz w:val="24"/>
          <w:szCs w:val="24"/>
        </w:rPr>
        <w:t>А.Госпарис</w:t>
      </w:r>
      <w:proofErr w:type="spellEnd"/>
      <w:r w:rsidR="00761158">
        <w:rPr>
          <w:rFonts w:ascii="Times New Roman" w:hAnsi="Times New Roman" w:cs="Times New Roman"/>
          <w:sz w:val="24"/>
          <w:szCs w:val="24"/>
        </w:rPr>
        <w:t>, М.Лоран и другие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1158">
        <w:rPr>
          <w:rFonts w:ascii="Times New Roman" w:hAnsi="Times New Roman" w:cs="Times New Roman"/>
          <w:sz w:val="24"/>
          <w:szCs w:val="24"/>
        </w:rPr>
        <w:t>. Учёные предлагают разные формы интеграции: специальный класс или группа в общеобразовательной школе, оказывающая детям помощь в учебном процессе, введение консультантов, обучение на дому, в госпиталях, введение социально-педагогического коррекционного модуля в обучении при образовательной школе. Однако специальные школы во многих странах не уничтожены, им приданы новые функции и иной специальный статус (Франция).</w:t>
      </w:r>
    </w:p>
    <w:p w:rsidR="00761158" w:rsidRDefault="00761158" w:rsidP="0024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опыт такого интегрированного обучения недостаточен, хотя некоторые формы применялись давно, а некоторые внедряются с недавнего времени. То сеть для российской науки 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практики проблема интегрированного обучения не нова, актуальна, но требует тщательного исследования условий его внедрения.</w:t>
      </w:r>
    </w:p>
    <w:p w:rsidR="00761158" w:rsidRDefault="00761158" w:rsidP="0024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и интегрированное обучение взаимосвязаны между собой, однако они не могут быть реализованы без решения проблемы дифференциации и дифференцированного обучения. В этом направлении в России накоплен значительный опыт и методический материал.</w:t>
      </w:r>
      <w:r w:rsidR="003E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92" w:rsidRDefault="003E6792" w:rsidP="0024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понять суть процесса дифференциации необходимо обратиться к различным учебным пособиям. Самое точное его определение выделила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Л.М.Шипицина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Дифференциация – это процесс создания наиболее оптимальных условий развития детей с ОВЗ, создание сети специальных учреждений. Дифференциация детей с особенностями развития интересовала учёных давно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Созданы и сегодня функционируют медицинские, психолого-педагогические классификации по типу нарушений слуха, речи, интеллекта, зрения, эмоционально-волевой сферы.</w:t>
      </w:r>
    </w:p>
    <w:p w:rsidR="003E6792" w:rsidRDefault="003E6792" w:rsidP="0024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Дифференцированное обучение детей – инвалидов – это организация обучения и воспитания детей с дефектами в развитии в различных типах специальных (коррекционных) образовательных учреждениях в зависимости от характера и степени выраженности дефекта. Такое определение было взято из Педагогического словаря</w:t>
      </w:r>
      <w:r w:rsidR="00504492">
        <w:rPr>
          <w:rFonts w:ascii="Times New Roman" w:hAnsi="Times New Roman" w:cs="Times New Roman"/>
          <w:sz w:val="24"/>
          <w:szCs w:val="24"/>
        </w:rPr>
        <w:t xml:space="preserve"> под общей редакцией Г.М. и А.Ю. </w:t>
      </w:r>
      <w:proofErr w:type="spellStart"/>
      <w:r w:rsidR="00504492">
        <w:rPr>
          <w:rFonts w:ascii="Times New Roman" w:hAnsi="Times New Roman" w:cs="Times New Roman"/>
          <w:sz w:val="24"/>
          <w:szCs w:val="24"/>
        </w:rPr>
        <w:t>Коджаспировых</w:t>
      </w:r>
      <w:proofErr w:type="spellEnd"/>
      <w:r w:rsidR="00504492">
        <w:rPr>
          <w:rFonts w:ascii="Times New Roman" w:hAnsi="Times New Roman" w:cs="Times New Roman"/>
          <w:sz w:val="24"/>
          <w:szCs w:val="24"/>
        </w:rPr>
        <w:t>. Необходимо согласиться с мнением учёных, что дифференцированное обучение гуманно, так как создаёт условия для удовлетворения потребностей и интересов каждого, ориентируясь на максимальное развитие ребёнка.</w:t>
      </w:r>
    </w:p>
    <w:p w:rsidR="00504492" w:rsidRDefault="00504492" w:rsidP="00244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Заключая обсуждение проблемы, отметим, что в основе интеграции, интегрированного обучения, дифференциации, дифференцированного обучения лежит принцип гуманизации, под которым понимается преодоление обезличенности специального образования, поворот школы к ребёнку, его нуждам и интересам, «переход к детоцентрической образовательной системе». К числу основных факторов гуманизации относят:</w:t>
      </w:r>
    </w:p>
    <w:p w:rsidR="00504492" w:rsidRDefault="00504492" w:rsidP="005044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многовариативной образовательной системы;</w:t>
      </w:r>
    </w:p>
    <w:p w:rsidR="00504492" w:rsidRPr="00504492" w:rsidRDefault="00504492" w:rsidP="005044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педагогического сокращения учащимися и другое. </w:t>
      </w:r>
    </w:p>
    <w:sectPr w:rsidR="00504492" w:rsidRPr="00504492" w:rsidSect="00714B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D76"/>
    <w:multiLevelType w:val="hybridMultilevel"/>
    <w:tmpl w:val="BC023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B68"/>
    <w:rsid w:val="00244B01"/>
    <w:rsid w:val="003E6792"/>
    <w:rsid w:val="00504492"/>
    <w:rsid w:val="00714B68"/>
    <w:rsid w:val="00761158"/>
    <w:rsid w:val="009E771F"/>
    <w:rsid w:val="00E8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2014-04-20T14:18:00Z</dcterms:created>
  <dcterms:modified xsi:type="dcterms:W3CDTF">2014-04-20T16:22:00Z</dcterms:modified>
</cp:coreProperties>
</file>