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9D" w:rsidRPr="00497542" w:rsidRDefault="009F0C9D" w:rsidP="009F0C9D">
      <w:pPr>
        <w:jc w:val="center"/>
        <w:rPr>
          <w:b/>
          <w:sz w:val="40"/>
          <w:szCs w:val="40"/>
        </w:rPr>
      </w:pPr>
      <w:r w:rsidRPr="00497542">
        <w:rPr>
          <w:b/>
          <w:sz w:val="40"/>
          <w:szCs w:val="40"/>
        </w:rPr>
        <w:t>«Роль моего предмета в будущей жизни ученика школы 8 вида»</w:t>
      </w:r>
    </w:p>
    <w:p w:rsidR="009F0C9D" w:rsidRDefault="009F0C9D" w:rsidP="009F0C9D">
      <w:pPr>
        <w:spacing w:line="360" w:lineRule="auto"/>
        <w:jc w:val="both"/>
        <w:rPr>
          <w:sz w:val="28"/>
          <w:szCs w:val="28"/>
        </w:rPr>
      </w:pPr>
    </w:p>
    <w:p w:rsidR="009F0C9D" w:rsidRDefault="009F0C9D" w:rsidP="009F0C9D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Трудовое обучение, как и остальные учебные предметы, решает задачу всестороннего развития учащихся. Оно вносит существенный вклад в физическое, умственное, эстетическое и нравственное развитие. Однако основная задача трудового обучения – дать школьникам начальное образование, т.е. вооружить их доступными техническими и технологическими знаниями, профессиональными навыками и умениями, которые необходимы для работы по определённой специальности.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обучения в профессиональных мастерских важно сформировать у учащихся </w:t>
      </w:r>
      <w:r w:rsidRPr="0071542E">
        <w:rPr>
          <w:sz w:val="28"/>
          <w:szCs w:val="28"/>
          <w:u w:val="single"/>
        </w:rPr>
        <w:t>устойчивое положительное отношение к урокам труда.</w:t>
      </w:r>
      <w:r>
        <w:rPr>
          <w:sz w:val="28"/>
          <w:szCs w:val="28"/>
          <w:u w:val="single"/>
        </w:rPr>
        <w:t xml:space="preserve"> </w:t>
      </w:r>
      <w:r w:rsidRPr="0071542E">
        <w:rPr>
          <w:sz w:val="28"/>
          <w:szCs w:val="28"/>
        </w:rPr>
        <w:t>Известно, что</w:t>
      </w:r>
      <w:r>
        <w:rPr>
          <w:sz w:val="28"/>
          <w:szCs w:val="28"/>
        </w:rPr>
        <w:t xml:space="preserve"> умственно отсталые учащиеся в большинстве случаев охотно работают в мастерских и занятия по труду считают своими любимыми уроками.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 первых дней обучения у них не воспитывать устойчивый интерес к занятиям, то встречающиеся трудности могут изменить отношение некоторых учащихся к труду, сделать его пассивным.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 w:rsidRPr="008F399A">
        <w:rPr>
          <w:sz w:val="28"/>
          <w:szCs w:val="28"/>
          <w:u w:val="single"/>
        </w:rPr>
        <w:t>Решая задачу формирования устойчивого положительного отношения  умственно отсталых детей к труду,</w:t>
      </w:r>
      <w:r>
        <w:rPr>
          <w:sz w:val="28"/>
          <w:szCs w:val="28"/>
        </w:rPr>
        <w:t xml:space="preserve"> необходимо обеспечивать занятия качественно выполненными средствами наглядности (образцами изделий, рисунками, макетами и т.п.), проводить уроки в оптимальном темпе, учитывая возможности лучших и отстающих школьников, предоставлять учащимся хорошо отрегулированный и налаженный инструмент, приспособления, оборудование.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  <w:u w:val="single"/>
        </w:rPr>
      </w:pPr>
      <w:r w:rsidRPr="00251B19">
        <w:rPr>
          <w:sz w:val="28"/>
          <w:szCs w:val="28"/>
        </w:rPr>
        <w:t>Важная задача - воспитание у учащихся организационных умений и навыков работы</w:t>
      </w:r>
      <w:r>
        <w:rPr>
          <w:sz w:val="28"/>
          <w:szCs w:val="28"/>
        </w:rPr>
        <w:t xml:space="preserve"> в мастерской. Так, школьники должны научиться организованно и вовремя входить в мастерскую и выходить из неё, бережно относиться к инструментам и материалам, правильно использовать спецодежду, уметь обращаться к учителю, убирать своё рабочее место. В дальнейшем эти </w:t>
      </w:r>
      <w:r>
        <w:rPr>
          <w:sz w:val="28"/>
          <w:szCs w:val="28"/>
        </w:rPr>
        <w:lastRenderedPageBreak/>
        <w:t xml:space="preserve">умения и навыки закрепляются как полезные привычки, </w:t>
      </w:r>
      <w:r>
        <w:rPr>
          <w:sz w:val="28"/>
          <w:szCs w:val="28"/>
          <w:u w:val="single"/>
        </w:rPr>
        <w:t>облегчающие переход к самостоятельному труду на производстве.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устойчивого положительного отношения к труду осуществляется в течение всего периода обучения в школе, но в основном эти навыки необходимо привить в 4 кл., т.к. позже это сделать труднее.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предусматривается практическое повторение учебного материала. Его цель – </w:t>
      </w:r>
      <w:r>
        <w:rPr>
          <w:sz w:val="28"/>
          <w:szCs w:val="28"/>
          <w:u w:val="single"/>
        </w:rPr>
        <w:t>совершенствование общетрудовых</w:t>
      </w:r>
      <w:r>
        <w:rPr>
          <w:sz w:val="28"/>
          <w:szCs w:val="28"/>
        </w:rPr>
        <w:t xml:space="preserve"> </w:t>
      </w:r>
      <w:r w:rsidRPr="00DA6C31">
        <w:rPr>
          <w:sz w:val="28"/>
          <w:szCs w:val="28"/>
          <w:u w:val="single"/>
        </w:rPr>
        <w:t>умений</w:t>
      </w:r>
      <w:r>
        <w:rPr>
          <w:sz w:val="28"/>
          <w:szCs w:val="28"/>
        </w:rPr>
        <w:t>, профессиональных навыков, повышение уровня трудового и нравственного воспитания на основе производительного труда учащихся. В задачи практического повторения не входит обучение школьников новым приёмам работы, поэтому трудовые задания учащиеся выполняют в более высоком, чем обычно темпе, заменяя по возможности ручные операции машинными.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учащиеся многое могут сделать самостоятельно для дома, для семьи, для интерната. Например: полотенца, салфетки, постельное бельё, прихватки. Рукавицы, носовые платки и т.д.</w:t>
      </w:r>
    </w:p>
    <w:p w:rsidR="009F0C9D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Пример: тетрадь «заказы».</w:t>
      </w:r>
    </w:p>
    <w:p w:rsidR="009F0C9D" w:rsidRPr="00DA6C31" w:rsidRDefault="009F0C9D" w:rsidP="009F0C9D">
      <w:pPr>
        <w:spacing w:line="360" w:lineRule="auto"/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часть выпускников после трудоустройства выполняют сравнительно простые виды работы, для них не проходит бесследно обучение более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 и содержательным в дидактическом и коррекционном</w:t>
      </w:r>
    </w:p>
    <w:p w:rsidR="009F0C9D" w:rsidRPr="00C60A66" w:rsidRDefault="009F0C9D" w:rsidP="009F0C9D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60A66">
        <w:rPr>
          <w:sz w:val="28"/>
          <w:szCs w:val="28"/>
        </w:rPr>
        <w:t>тношении</w:t>
      </w:r>
      <w:proofErr w:type="gramEnd"/>
      <w:r>
        <w:rPr>
          <w:sz w:val="28"/>
          <w:szCs w:val="28"/>
        </w:rPr>
        <w:t xml:space="preserve"> видам труда: оно даёт им возможность работать производительнее и с большей самостоятельностью (пример).</w:t>
      </w:r>
    </w:p>
    <w:p w:rsidR="009F0C9D" w:rsidRDefault="009F0C9D" w:rsidP="009F0C9D">
      <w:pPr>
        <w:spacing w:line="360" w:lineRule="auto"/>
        <w:rPr>
          <w:sz w:val="28"/>
          <w:szCs w:val="28"/>
        </w:rPr>
      </w:pPr>
    </w:p>
    <w:p w:rsidR="009F0C9D" w:rsidRDefault="009F0C9D" w:rsidP="009F0C9D">
      <w:pPr>
        <w:spacing w:line="360" w:lineRule="auto"/>
        <w:rPr>
          <w:sz w:val="28"/>
          <w:szCs w:val="28"/>
        </w:rPr>
      </w:pPr>
    </w:p>
    <w:p w:rsidR="009F0C9D" w:rsidRDefault="009F0C9D" w:rsidP="009F0C9D">
      <w:pPr>
        <w:spacing w:line="360" w:lineRule="auto"/>
        <w:rPr>
          <w:sz w:val="28"/>
          <w:szCs w:val="28"/>
        </w:rPr>
      </w:pPr>
    </w:p>
    <w:p w:rsidR="0013453F" w:rsidRDefault="0013453F"/>
    <w:sectPr w:rsidR="0013453F" w:rsidSect="0013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9D"/>
    <w:rsid w:val="0013453F"/>
    <w:rsid w:val="009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2014-03-17T18:40:00Z</dcterms:created>
  <dcterms:modified xsi:type="dcterms:W3CDTF">2014-03-17T18:40:00Z</dcterms:modified>
</cp:coreProperties>
</file>