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8E" w:rsidRPr="0054438E" w:rsidRDefault="0054438E" w:rsidP="0055223D">
      <w:pPr>
        <w:spacing w:line="360" w:lineRule="auto"/>
        <w:ind w:right="-1"/>
        <w:jc w:val="both"/>
        <w:rPr>
          <w:rFonts w:ascii="Times New Roman" w:hAnsi="Times New Roman"/>
          <w:b/>
          <w:sz w:val="32"/>
          <w:szCs w:val="32"/>
          <w:lang w:val="ru-RU"/>
        </w:rPr>
      </w:pPr>
      <w:r w:rsidRPr="0054438E">
        <w:rPr>
          <w:rFonts w:ascii="Times New Roman" w:hAnsi="Times New Roman"/>
          <w:b/>
          <w:sz w:val="32"/>
          <w:szCs w:val="32"/>
          <w:lang w:val="ru-RU"/>
        </w:rPr>
        <w:t xml:space="preserve">              Влияние музыки на восприятие при изучении лирики.</w:t>
      </w:r>
    </w:p>
    <w:p w:rsidR="0055223D" w:rsidRDefault="0055223D" w:rsidP="0055223D">
      <w:pPr>
        <w:spacing w:line="360" w:lineRule="auto"/>
        <w:ind w:right="-1"/>
        <w:jc w:val="both"/>
        <w:rPr>
          <w:rFonts w:ascii="Times New Roman" w:hAnsi="Times New Roman"/>
          <w:sz w:val="28"/>
          <w:szCs w:val="28"/>
        </w:rPr>
      </w:pPr>
      <w:r w:rsidRPr="00EF6DEB">
        <w:rPr>
          <w:rFonts w:ascii="Times New Roman" w:hAnsi="Times New Roman"/>
          <w:sz w:val="28"/>
          <w:szCs w:val="28"/>
          <w:lang w:val="ru-RU"/>
        </w:rPr>
        <w:t>Подход к литературе, как к иску</w:t>
      </w:r>
      <w:r>
        <w:rPr>
          <w:rFonts w:ascii="Times New Roman" w:hAnsi="Times New Roman"/>
          <w:sz w:val="28"/>
          <w:szCs w:val="28"/>
          <w:lang w:val="ru-RU"/>
        </w:rPr>
        <w:t xml:space="preserve">сству слова, </w:t>
      </w:r>
      <w:r w:rsidRPr="00EF6DEB">
        <w:rPr>
          <w:rFonts w:ascii="Times New Roman" w:hAnsi="Times New Roman"/>
          <w:sz w:val="28"/>
          <w:szCs w:val="28"/>
          <w:lang w:val="ru-RU"/>
        </w:rPr>
        <w:t xml:space="preserve"> дает широкие возможности для развития разностороннего  ученика. Творчески  раскрепощенный, эмоционально настроенный ребенок глубже чувствует и понимает прочитанное произведение. </w:t>
      </w:r>
      <w:r>
        <w:rPr>
          <w:rFonts w:ascii="Times New Roman" w:hAnsi="Times New Roman"/>
          <w:sz w:val="28"/>
          <w:szCs w:val="28"/>
          <w:lang w:val="ru-RU"/>
        </w:rPr>
        <w:t>Однако  не секрет, что</w:t>
      </w:r>
      <w:r w:rsidRPr="00EF6DEB">
        <w:rPr>
          <w:rFonts w:ascii="Times New Roman" w:hAnsi="Times New Roman"/>
          <w:sz w:val="28"/>
          <w:szCs w:val="28"/>
          <w:lang w:val="ru-RU"/>
        </w:rPr>
        <w:t xml:space="preserve"> самыми трудоемкими считаются уроки знакомства с лирическими произведениями, так как из всех литературных жанров -  лирика является наиболее трудной для анализа. Основная сложность заключается в том, что в  стихотворениях нет ярко выраженного сюжета,  и предметом анализа становится не событийная сторона, не развитие действия, а переживания, чувства человека, его размышления, обусловленные картинами природы. Лирическая поэзия  отражает  жизнь специфическими, только ей доступными средствами. Поэтому попытка перенести на анализ лирического произведения методы и приёмы изучения эпического произведения,  приводит к обеднению восприятия поэзии. Лирика может стать средством духовного обогащения и нравственного воспитания учащихся только в том случае, когда они научатся понимать её идейно-эстетическое богатство, во</w:t>
      </w:r>
      <w:r>
        <w:rPr>
          <w:rFonts w:ascii="Times New Roman" w:hAnsi="Times New Roman"/>
          <w:sz w:val="28"/>
          <w:szCs w:val="28"/>
          <w:lang w:val="ru-RU"/>
        </w:rPr>
        <w:t>площенное в специфической форме</w:t>
      </w:r>
      <w:r w:rsidR="0054438E">
        <w:rPr>
          <w:rFonts w:ascii="Times New Roman" w:hAnsi="Times New Roman"/>
          <w:sz w:val="28"/>
          <w:szCs w:val="28"/>
          <w:lang w:val="ru-RU"/>
        </w:rPr>
        <w:t xml:space="preserve"> </w:t>
      </w:r>
      <w:r w:rsidRPr="00EF6DEB">
        <w:rPr>
          <w:rFonts w:ascii="Times New Roman" w:hAnsi="Times New Roman"/>
          <w:sz w:val="28"/>
          <w:szCs w:val="28"/>
          <w:lang w:val="ru-RU"/>
        </w:rPr>
        <w:t>лирического</w:t>
      </w:r>
      <w:r w:rsidR="0054438E">
        <w:rPr>
          <w:rFonts w:ascii="Times New Roman" w:hAnsi="Times New Roman"/>
          <w:sz w:val="28"/>
          <w:szCs w:val="28"/>
          <w:lang w:val="ru-RU"/>
        </w:rPr>
        <w:t xml:space="preserve"> </w:t>
      </w:r>
      <w:r w:rsidRPr="00EF6DEB">
        <w:rPr>
          <w:rFonts w:ascii="Times New Roman" w:hAnsi="Times New Roman"/>
          <w:sz w:val="28"/>
          <w:szCs w:val="28"/>
          <w:lang w:val="ru-RU"/>
        </w:rPr>
        <w:t xml:space="preserve">монолога.                                                                                                                 Литература и музыка – </w:t>
      </w:r>
      <w:proofErr w:type="spellStart"/>
      <w:r w:rsidRPr="00EF6DEB">
        <w:rPr>
          <w:rFonts w:ascii="Times New Roman" w:hAnsi="Times New Roman"/>
          <w:sz w:val="28"/>
          <w:szCs w:val="28"/>
          <w:lang w:val="ru-RU"/>
        </w:rPr>
        <w:t>взаимообогащаемые</w:t>
      </w:r>
      <w:proofErr w:type="spellEnd"/>
      <w:r w:rsidRPr="00EF6DEB">
        <w:rPr>
          <w:rFonts w:ascii="Times New Roman" w:hAnsi="Times New Roman"/>
          <w:sz w:val="28"/>
          <w:szCs w:val="28"/>
          <w:lang w:val="ru-RU"/>
        </w:rPr>
        <w:t xml:space="preserve">  виды искусства, глубоко влияющие на чувства и эмоции. Музыка, сопровождая чтение стихотворений, создает настрой, адекватный авторскому видению картины.</w:t>
      </w:r>
    </w:p>
    <w:p w:rsidR="0055223D" w:rsidRDefault="0055223D" w:rsidP="0055223D">
      <w:pPr>
        <w:spacing w:line="360" w:lineRule="auto"/>
        <w:ind w:right="-1"/>
        <w:jc w:val="both"/>
        <w:rPr>
          <w:rFonts w:ascii="Times New Roman" w:hAnsi="Times New Roman"/>
          <w:sz w:val="28"/>
          <w:szCs w:val="28"/>
          <w:lang w:val="ru-RU"/>
        </w:rPr>
      </w:pPr>
      <w:r>
        <w:rPr>
          <w:rFonts w:ascii="Times New Roman" w:hAnsi="Times New Roman"/>
          <w:sz w:val="28"/>
          <w:szCs w:val="28"/>
          <w:lang w:val="ru-RU"/>
        </w:rPr>
        <w:t>Мной была проведена исследовательская работа, целью которой было</w:t>
      </w:r>
      <w:r w:rsidRPr="0055223D">
        <w:rPr>
          <w:rFonts w:ascii="Times New Roman" w:hAnsi="Times New Roman"/>
          <w:sz w:val="28"/>
          <w:szCs w:val="28"/>
          <w:lang w:val="ru-RU"/>
        </w:rPr>
        <w:t xml:space="preserve">                    проверить, как влияет музык</w:t>
      </w:r>
      <w:r>
        <w:rPr>
          <w:rFonts w:ascii="Times New Roman" w:hAnsi="Times New Roman"/>
          <w:sz w:val="28"/>
          <w:szCs w:val="28"/>
          <w:lang w:val="ru-RU"/>
        </w:rPr>
        <w:t>а на восприятие школьников</w:t>
      </w:r>
      <w:r w:rsidRPr="0055223D">
        <w:rPr>
          <w:rFonts w:ascii="Times New Roman" w:hAnsi="Times New Roman"/>
          <w:sz w:val="28"/>
          <w:szCs w:val="28"/>
          <w:lang w:val="ru-RU"/>
        </w:rPr>
        <w:t xml:space="preserve"> при изучении стихотворений Александра Сергеевича Пушкина. </w:t>
      </w:r>
    </w:p>
    <w:p w:rsidR="0055223D" w:rsidRPr="0055223D" w:rsidRDefault="0055223D" w:rsidP="0055223D">
      <w:pPr>
        <w:spacing w:line="360" w:lineRule="auto"/>
        <w:ind w:right="-1"/>
        <w:jc w:val="both"/>
        <w:rPr>
          <w:rFonts w:ascii="Times New Roman" w:hAnsi="Times New Roman"/>
          <w:b/>
          <w:sz w:val="28"/>
          <w:szCs w:val="28"/>
          <w:lang w:val="ru-RU"/>
        </w:rPr>
      </w:pPr>
      <w:r w:rsidRPr="0055223D">
        <w:rPr>
          <w:rFonts w:ascii="Times New Roman" w:hAnsi="Times New Roman"/>
          <w:b/>
          <w:sz w:val="28"/>
          <w:szCs w:val="28"/>
          <w:lang w:val="ru-RU"/>
        </w:rPr>
        <w:t>ХОД ЭКСПЕРИМЕНТА.</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 xml:space="preserve">Обучающий эксперимент включал в себя систему  уроков </w:t>
      </w:r>
      <w:r w:rsidR="0060222A">
        <w:rPr>
          <w:rFonts w:ascii="Times New Roman" w:hAnsi="Times New Roman"/>
          <w:color w:val="0D0D0D"/>
          <w:sz w:val="28"/>
          <w:szCs w:val="28"/>
          <w:lang w:val="ru-RU"/>
        </w:rPr>
        <w:t xml:space="preserve">в 5 классе </w:t>
      </w:r>
      <w:r w:rsidRPr="00EF6DEB">
        <w:rPr>
          <w:rFonts w:ascii="Times New Roman" w:hAnsi="Times New Roman"/>
          <w:color w:val="0D0D0D"/>
          <w:sz w:val="28"/>
          <w:szCs w:val="28"/>
          <w:lang w:val="ru-RU"/>
        </w:rPr>
        <w:t xml:space="preserve">с использованием музыкальных произведений  для углубления восприятия. Для обучения  были выбраны следующие стихотворения А. С. Пушкина: «Няне», «Зимний вечер», « Зимнее утро», «Зимняя дорога». Главным принципом отбора стихотворений послужил принцип целостного </w:t>
      </w:r>
      <w:r w:rsidRPr="00EF6DEB">
        <w:rPr>
          <w:rFonts w:ascii="Times New Roman" w:hAnsi="Times New Roman"/>
          <w:color w:val="0D0D0D"/>
          <w:sz w:val="28"/>
          <w:szCs w:val="28"/>
          <w:lang w:val="ru-RU"/>
        </w:rPr>
        <w:lastRenderedPageBreak/>
        <w:t xml:space="preserve">восприятия, который невозможен при работе с отрывками из лирических произведений. </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 xml:space="preserve">Обучение  проходило  параллельно по двум предметам: </w:t>
      </w:r>
      <w:r>
        <w:rPr>
          <w:rFonts w:ascii="Times New Roman" w:hAnsi="Times New Roman"/>
          <w:color w:val="0D0D0D"/>
          <w:sz w:val="28"/>
          <w:szCs w:val="28"/>
          <w:lang w:val="ru-RU"/>
        </w:rPr>
        <w:t>по музыке и литературе</w:t>
      </w:r>
      <w:r w:rsidRPr="00EF6DEB">
        <w:rPr>
          <w:rFonts w:ascii="Times New Roman" w:hAnsi="Times New Roman"/>
          <w:color w:val="0D0D0D"/>
          <w:sz w:val="28"/>
          <w:szCs w:val="28"/>
          <w:lang w:val="ru-RU"/>
        </w:rPr>
        <w:t xml:space="preserve">. Для работы на уроках музыки были выбраны произведения Чайковского и  </w:t>
      </w:r>
      <w:proofErr w:type="spellStart"/>
      <w:r w:rsidRPr="00EF6DEB">
        <w:rPr>
          <w:rFonts w:ascii="Times New Roman" w:hAnsi="Times New Roman"/>
          <w:color w:val="0D0D0D"/>
          <w:sz w:val="28"/>
          <w:szCs w:val="28"/>
          <w:lang w:val="ru-RU"/>
        </w:rPr>
        <w:t>Вивальди</w:t>
      </w:r>
      <w:proofErr w:type="spellEnd"/>
      <w:r w:rsidRPr="00EF6DEB">
        <w:rPr>
          <w:rFonts w:ascii="Times New Roman" w:hAnsi="Times New Roman"/>
          <w:color w:val="0D0D0D"/>
          <w:sz w:val="28"/>
          <w:szCs w:val="28"/>
          <w:lang w:val="ru-RU"/>
        </w:rPr>
        <w:t xml:space="preserve">          « Времена года». Дети в течение месяца слушали фрагменты произведений, сравнивали их, определяли темп, тембр, ритм, настроение каждого произведения, рисовали иллюстрации к фрагментам, читали подобранные стихотворения под музыку (мелодекламация). Эта работа помогла в провед</w:t>
      </w:r>
      <w:r>
        <w:rPr>
          <w:rFonts w:ascii="Times New Roman" w:hAnsi="Times New Roman"/>
          <w:color w:val="0D0D0D"/>
          <w:sz w:val="28"/>
          <w:szCs w:val="28"/>
          <w:lang w:val="ru-RU"/>
        </w:rPr>
        <w:t>ении уроков литературы</w:t>
      </w:r>
      <w:r w:rsidRPr="00EF6DEB">
        <w:rPr>
          <w:rFonts w:ascii="Times New Roman" w:hAnsi="Times New Roman"/>
          <w:color w:val="0D0D0D"/>
          <w:sz w:val="28"/>
          <w:szCs w:val="28"/>
          <w:lang w:val="ru-RU"/>
        </w:rPr>
        <w:t>, которая строилась по следующему плану:</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1.Знакомство со стихотворением «Зимнее утро».</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2.Знакомство со стихотворением «Зимний вечер».</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3.Знакомство со  стихотворением «Няне».</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4.Сравнение стихотворений «Зимний вечер» и «Няне».</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5.Знакомство со стихотворением «Зимняя дорога».</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6.Обобщающий урок. Работа с пройденными стихотворениями.</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F6449A">
        <w:rPr>
          <w:rFonts w:ascii="Times New Roman" w:hAnsi="Times New Roman"/>
          <w:b/>
          <w:color w:val="0D0D0D"/>
          <w:sz w:val="28"/>
          <w:szCs w:val="28"/>
          <w:lang w:val="ru-RU"/>
        </w:rPr>
        <w:t>Работа со стихотворением «Зимнее утро»</w:t>
      </w:r>
      <w:r>
        <w:rPr>
          <w:rFonts w:ascii="Times New Roman" w:hAnsi="Times New Roman"/>
          <w:color w:val="0D0D0D"/>
          <w:sz w:val="28"/>
          <w:szCs w:val="28"/>
          <w:lang w:val="ru-RU"/>
        </w:rPr>
        <w:t xml:space="preserve"> </w:t>
      </w:r>
    </w:p>
    <w:p w:rsidR="0055223D" w:rsidRPr="00EF6DEB" w:rsidRDefault="0055223D" w:rsidP="0055223D">
      <w:pPr>
        <w:spacing w:line="360" w:lineRule="auto"/>
        <w:ind w:right="-1"/>
        <w:jc w:val="both"/>
        <w:rPr>
          <w:rFonts w:ascii="Times New Roman" w:hAnsi="Times New Roman"/>
          <w:color w:val="383838"/>
          <w:sz w:val="28"/>
          <w:szCs w:val="28"/>
          <w:lang w:val="ru-RU"/>
        </w:rPr>
      </w:pPr>
      <w:r w:rsidRPr="00EF6DEB">
        <w:rPr>
          <w:rFonts w:ascii="Times New Roman" w:hAnsi="Times New Roman"/>
          <w:color w:val="0D0D0D"/>
          <w:sz w:val="28"/>
          <w:szCs w:val="28"/>
          <w:lang w:val="ru-RU"/>
        </w:rPr>
        <w:t>Цель данного урока:</w:t>
      </w:r>
      <w:r w:rsidRPr="00EF6DEB">
        <w:rPr>
          <w:rFonts w:ascii="Times New Roman" w:hAnsi="Times New Roman"/>
          <w:color w:val="383838"/>
          <w:sz w:val="28"/>
          <w:szCs w:val="28"/>
          <w:lang w:val="ru-RU"/>
        </w:rPr>
        <w:t xml:space="preserve"> познакомиться со стихотворением и проследить, как меняется настроение в стихотворении.</w:t>
      </w:r>
    </w:p>
    <w:p w:rsidR="0055223D" w:rsidRPr="00EF6DEB" w:rsidRDefault="0055223D" w:rsidP="0055223D">
      <w:pPr>
        <w:spacing w:line="360" w:lineRule="auto"/>
        <w:ind w:right="-1"/>
        <w:jc w:val="both"/>
        <w:rPr>
          <w:rFonts w:ascii="Times New Roman" w:hAnsi="Times New Roman"/>
          <w:bCs/>
          <w:color w:val="FF0000"/>
          <w:sz w:val="28"/>
          <w:szCs w:val="28"/>
          <w:lang w:val="ru-RU"/>
        </w:rPr>
      </w:pPr>
      <w:r w:rsidRPr="00EF6DEB">
        <w:rPr>
          <w:rFonts w:ascii="Times New Roman" w:hAnsi="Times New Roman"/>
          <w:color w:val="0D0D0D"/>
          <w:sz w:val="28"/>
          <w:szCs w:val="28"/>
          <w:lang w:val="ru-RU"/>
        </w:rPr>
        <w:t>Основной приём</w:t>
      </w:r>
      <w:proofErr w:type="gramStart"/>
      <w:r>
        <w:rPr>
          <w:rFonts w:ascii="Times New Roman" w:hAnsi="Times New Roman"/>
          <w:color w:val="0D0D0D"/>
          <w:sz w:val="28"/>
          <w:szCs w:val="28"/>
          <w:lang w:val="ru-RU"/>
        </w:rPr>
        <w:t xml:space="preserve"> </w:t>
      </w:r>
      <w:r w:rsidRPr="00EF6DEB">
        <w:rPr>
          <w:rFonts w:ascii="Times New Roman" w:hAnsi="Times New Roman"/>
          <w:color w:val="0D0D0D"/>
          <w:sz w:val="28"/>
          <w:szCs w:val="28"/>
          <w:lang w:val="ru-RU"/>
        </w:rPr>
        <w:t>:</w:t>
      </w:r>
      <w:proofErr w:type="gramEnd"/>
      <w:r w:rsidRPr="00EF6DEB">
        <w:rPr>
          <w:rFonts w:ascii="Times New Roman" w:hAnsi="Times New Roman"/>
          <w:color w:val="0D0D0D"/>
          <w:sz w:val="28"/>
          <w:szCs w:val="28"/>
          <w:lang w:val="ru-RU"/>
        </w:rPr>
        <w:t xml:space="preserve"> анализ стиля стихотворения, который включает в себя подбор синонимов, </w:t>
      </w:r>
      <w:r w:rsidRPr="00EF6DEB">
        <w:rPr>
          <w:rFonts w:ascii="Times New Roman" w:hAnsi="Times New Roman"/>
          <w:bCs/>
          <w:color w:val="333333"/>
          <w:sz w:val="28"/>
          <w:szCs w:val="28"/>
          <w:lang w:val="ru-RU"/>
        </w:rPr>
        <w:t xml:space="preserve">нахождение и оправдание сравнений, эпитетов, метафор. Также применялись приёмы словесного рисования, чтение  стихотворения учителем и учеником,  выразительное чтение, составление плана, мелодекламации, </w:t>
      </w:r>
      <w:proofErr w:type="spellStart"/>
      <w:r w:rsidRPr="00EF6DEB">
        <w:rPr>
          <w:rFonts w:ascii="Times New Roman" w:hAnsi="Times New Roman"/>
          <w:bCs/>
          <w:color w:val="333333"/>
          <w:sz w:val="28"/>
          <w:szCs w:val="28"/>
          <w:lang w:val="ru-RU"/>
        </w:rPr>
        <w:t>озаглавливания</w:t>
      </w:r>
      <w:proofErr w:type="spellEnd"/>
      <w:r w:rsidRPr="00EF6DEB">
        <w:rPr>
          <w:rFonts w:ascii="Times New Roman" w:hAnsi="Times New Roman"/>
          <w:bCs/>
          <w:color w:val="333333"/>
          <w:sz w:val="28"/>
          <w:szCs w:val="28"/>
          <w:lang w:val="ru-RU"/>
        </w:rPr>
        <w:t xml:space="preserve">. </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В ходе урока учащиеся трижды обращались к музыкальным фрагментам:</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1.Детям был предложен фрагмент музыки П. И. Чайковского из цикла « Времена года». Цель использования фрагмента: создать настроение, помочь представить и словесно нарисовать зимний пейзаж. Данная работа трудностей не вызвала. Справились с поставленной задачей 97% учащихся.</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2.П. И. Чайковский «Времена года» композиция «Ноябрь».</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lastRenderedPageBreak/>
        <w:t xml:space="preserve">Цель: проследить, как мелодия пушкинского стиха сочетается с данной музыкой, увидеть сходство в настроении. </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 xml:space="preserve">Справились с заданием 57% учащихся, увидели сходство и смогли прочитать стихотворение под музыку. </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3.К концу урока дети выявили 5 смысловых частей в стихотворении. Им было предложено 5 музыкальных фрагментов. Прослушав их, они должны были озаглавить каждый строкой стихотворения. Это задание оказалось сложным. Справились с ним только 12% учащихся.</w:t>
      </w:r>
    </w:p>
    <w:p w:rsidR="0055223D" w:rsidRPr="00EF6DEB" w:rsidRDefault="0055223D" w:rsidP="0055223D">
      <w:pPr>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Цель урока достигнута. Смену настроения героя увидели 94% учащихся. Таким образом, материал доступен, содержателен и интересен детям.</w:t>
      </w:r>
    </w:p>
    <w:p w:rsidR="0055223D" w:rsidRPr="0055223D" w:rsidRDefault="0055223D" w:rsidP="0055223D">
      <w:pPr>
        <w:pStyle w:val="HTML"/>
        <w:spacing w:line="360" w:lineRule="auto"/>
        <w:ind w:right="-1"/>
        <w:jc w:val="both"/>
        <w:rPr>
          <w:rFonts w:ascii="Times New Roman" w:hAnsi="Times New Roman" w:cs="Times New Roman"/>
          <w:b/>
          <w:sz w:val="28"/>
          <w:szCs w:val="28"/>
        </w:rPr>
      </w:pPr>
    </w:p>
    <w:p w:rsidR="0055223D" w:rsidRPr="0055223D" w:rsidRDefault="0055223D" w:rsidP="0055223D">
      <w:pPr>
        <w:pStyle w:val="HTML"/>
        <w:spacing w:line="360" w:lineRule="auto"/>
        <w:ind w:right="-1"/>
        <w:jc w:val="both"/>
        <w:rPr>
          <w:rFonts w:ascii="Times New Roman" w:hAnsi="Times New Roman" w:cs="Times New Roman"/>
          <w:b/>
          <w:sz w:val="28"/>
          <w:szCs w:val="28"/>
        </w:rPr>
      </w:pP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F6449A">
        <w:rPr>
          <w:rFonts w:ascii="Times New Roman" w:hAnsi="Times New Roman" w:cs="Times New Roman"/>
          <w:b/>
          <w:sz w:val="28"/>
          <w:szCs w:val="28"/>
        </w:rPr>
        <w:t>Знакомство со  стихотворением «Зимний вечер».</w:t>
      </w:r>
      <w:r>
        <w:rPr>
          <w:rFonts w:ascii="Times New Roman" w:hAnsi="Times New Roman" w:cs="Times New Roman"/>
          <w:sz w:val="28"/>
          <w:szCs w:val="28"/>
        </w:rPr>
        <w:t xml:space="preserve">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Цель данного урока:  познакомить со стихотворением « Зимний вечер» и научить читать выразительно.</w:t>
      </w: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EF6DEB">
        <w:rPr>
          <w:rFonts w:ascii="Times New Roman" w:hAnsi="Times New Roman" w:cs="Times New Roman"/>
          <w:sz w:val="28"/>
          <w:szCs w:val="28"/>
        </w:rPr>
        <w:t>Подготовительная работа для восприятия стихотворения построена в форме заочной экскурсии в село Михайловское, где было написано стихотворение. Для углубления восприятия и создание нужной атмосферы использовалась музыка П. И. Чайковского «У камелька».</w:t>
      </w: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EF6DEB">
        <w:rPr>
          <w:rFonts w:ascii="Times New Roman" w:hAnsi="Times New Roman" w:cs="Times New Roman"/>
          <w:sz w:val="28"/>
          <w:szCs w:val="28"/>
        </w:rPr>
        <w:t xml:space="preserve">Учебная задача данного урока: научиться </w:t>
      </w:r>
      <w:proofErr w:type="gramStart"/>
      <w:r w:rsidRPr="00EF6DEB">
        <w:rPr>
          <w:rFonts w:ascii="Times New Roman" w:hAnsi="Times New Roman" w:cs="Times New Roman"/>
          <w:sz w:val="28"/>
          <w:szCs w:val="28"/>
        </w:rPr>
        <w:t>выразительно</w:t>
      </w:r>
      <w:proofErr w:type="gramEnd"/>
      <w:r w:rsidRPr="00EF6DEB">
        <w:rPr>
          <w:rFonts w:ascii="Times New Roman" w:hAnsi="Times New Roman" w:cs="Times New Roman"/>
          <w:sz w:val="28"/>
          <w:szCs w:val="28"/>
        </w:rPr>
        <w:t xml:space="preserve"> читать стихотворение, т. е прочитать его с нужной интонацией, попытаться передать те чувства, которые испытывал поэт, когда писал это стихотворение. Для достижения поставленной учебной задачи основным приёмам выбран приём анализа стиля стихотворения. Дети находили и объясняли значение олицетворений, сравнений, эпитетов, обращали внимание на смысловую нагрузку глаголов. На этапе анализа музыка использовалась дважды: после анализа первой части дети получили задание прослушать две мелодии и определить, какая подойдёт больше и почему. Для сравнения выбрано произведение П. И. Чайковского:  «У камелька», которое  дети уже слушали в начале урока и «Ноябрь». С поставленным заданием справились 87% детей. </w:t>
      </w:r>
      <w:r w:rsidRPr="00EF6DEB">
        <w:rPr>
          <w:rFonts w:ascii="Times New Roman" w:hAnsi="Times New Roman" w:cs="Times New Roman"/>
          <w:sz w:val="28"/>
          <w:szCs w:val="28"/>
        </w:rPr>
        <w:lastRenderedPageBreak/>
        <w:t>Они смогли объяснить свою точку зрения, следовательно, поняли настроение первой части.</w:t>
      </w: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EF6DEB">
        <w:rPr>
          <w:rFonts w:ascii="Times New Roman" w:hAnsi="Times New Roman" w:cs="Times New Roman"/>
          <w:sz w:val="28"/>
          <w:szCs w:val="28"/>
        </w:rPr>
        <w:t>После завершения анализа стихотворения использован приём мелодекламации под музыку П. И. Чайковского «Декабрь». Все опрошенные (4 человека)  с задачей справились, прочитали стихотворение выразительно, смогли передать настроение стихотворения.</w:t>
      </w: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EF6DEB">
        <w:rPr>
          <w:rFonts w:ascii="Times New Roman" w:hAnsi="Times New Roman" w:cs="Times New Roman"/>
          <w:sz w:val="28"/>
          <w:szCs w:val="28"/>
        </w:rPr>
        <w:t xml:space="preserve">На этапе обобщения использовался приём сравнения. Дети сравнивали знакомое им стихотворение «Зимнее утро» и стихотворение, с которым работали на этом уроке. 79% учащихся смогли определить, что </w:t>
      </w:r>
      <w:r w:rsidRPr="00EF6DEB">
        <w:rPr>
          <w:rFonts w:ascii="Times New Roman" w:hAnsi="Times New Roman"/>
          <w:sz w:val="28"/>
          <w:szCs w:val="28"/>
        </w:rPr>
        <w:t>стихотворения отличаются н</w:t>
      </w:r>
      <w:r w:rsidRPr="00EF6DEB">
        <w:rPr>
          <w:rFonts w:ascii="Times New Roman" w:hAnsi="Times New Roman" w:cs="Times New Roman"/>
          <w:sz w:val="28"/>
          <w:szCs w:val="28"/>
        </w:rPr>
        <w:t>астроением.</w:t>
      </w:r>
      <w:r w:rsidRPr="00EF6DEB">
        <w:rPr>
          <w:rFonts w:ascii="Times New Roman" w:hAnsi="Times New Roman"/>
          <w:sz w:val="28"/>
          <w:szCs w:val="28"/>
        </w:rPr>
        <w:t xml:space="preserve"> </w:t>
      </w:r>
      <w:r w:rsidRPr="00EF6DEB">
        <w:rPr>
          <w:rFonts w:ascii="Times New Roman" w:hAnsi="Times New Roman" w:cs="Times New Roman"/>
          <w:sz w:val="28"/>
          <w:szCs w:val="28"/>
        </w:rPr>
        <w:t xml:space="preserve"> В стихотворении «Зимнее утро»  настроение меняется, а в стихотворении «Зимний вечер» </w:t>
      </w:r>
      <w:r w:rsidRPr="00EF6DEB">
        <w:rPr>
          <w:rFonts w:ascii="Times New Roman" w:hAnsi="Times New Roman"/>
          <w:sz w:val="28"/>
          <w:szCs w:val="28"/>
        </w:rPr>
        <w:t xml:space="preserve"> - </w:t>
      </w:r>
      <w:r w:rsidRPr="00EF6DEB">
        <w:rPr>
          <w:rFonts w:ascii="Times New Roman" w:hAnsi="Times New Roman" w:cs="Times New Roman"/>
          <w:sz w:val="28"/>
          <w:szCs w:val="28"/>
        </w:rPr>
        <w:t>грустное от начала до конца.</w:t>
      </w: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EF6DEB">
        <w:rPr>
          <w:rFonts w:ascii="Times New Roman" w:hAnsi="Times New Roman" w:cs="Times New Roman"/>
          <w:sz w:val="28"/>
          <w:szCs w:val="28"/>
        </w:rPr>
        <w:t xml:space="preserve">Цель данного урока достигнута, дети смогли понять настроение стихотворения и прочитать его выразительно. Таким образом, доступность данного материала доказана снова.                                                                             </w:t>
      </w:r>
    </w:p>
    <w:p w:rsidR="0055223D" w:rsidRPr="00EF6DEB" w:rsidRDefault="0055223D" w:rsidP="0055223D">
      <w:pPr>
        <w:pStyle w:val="HTML"/>
        <w:spacing w:line="360" w:lineRule="auto"/>
        <w:ind w:right="-1"/>
        <w:jc w:val="both"/>
        <w:rPr>
          <w:rFonts w:ascii="Times New Roman" w:hAnsi="Times New Roman" w:cs="Times New Roman"/>
          <w:sz w:val="28"/>
          <w:szCs w:val="28"/>
        </w:rPr>
      </w:pPr>
      <w:r w:rsidRPr="00F6449A">
        <w:rPr>
          <w:rFonts w:ascii="Times New Roman" w:hAnsi="Times New Roman"/>
          <w:b/>
          <w:color w:val="0D0D0D"/>
          <w:sz w:val="28"/>
          <w:szCs w:val="28"/>
        </w:rPr>
        <w:t>Знакомство со  стихотворением «Няне».</w:t>
      </w:r>
      <w:r>
        <w:rPr>
          <w:rFonts w:ascii="Times New Roman" w:hAnsi="Times New Roman"/>
          <w:color w:val="0D0D0D"/>
          <w:sz w:val="28"/>
          <w:szCs w:val="28"/>
        </w:rPr>
        <w:t xml:space="preserve"> </w:t>
      </w:r>
      <w:r w:rsidRPr="00EF6DEB">
        <w:rPr>
          <w:rFonts w:ascii="Times New Roman" w:hAnsi="Times New Roman"/>
          <w:color w:val="0D0D0D"/>
          <w:sz w:val="28"/>
          <w:szCs w:val="28"/>
        </w:rPr>
        <w:t xml:space="preserve">                                                            </w:t>
      </w:r>
      <w:proofErr w:type="gramStart"/>
      <w:r w:rsidRPr="00EF6DEB">
        <w:rPr>
          <w:rFonts w:ascii="Times New Roman" w:hAnsi="Times New Roman"/>
          <w:sz w:val="28"/>
          <w:szCs w:val="28"/>
        </w:rPr>
        <w:t>Цель:</w:t>
      </w:r>
      <w:proofErr w:type="gramEnd"/>
      <w:r w:rsidRPr="00EF6DEB">
        <w:rPr>
          <w:rFonts w:ascii="Times New Roman" w:hAnsi="Times New Roman"/>
          <w:sz w:val="28"/>
          <w:szCs w:val="28"/>
        </w:rPr>
        <w:t xml:space="preserve"> Познакомить со стихотворением А. С. Пушкина «Няне»; познакомить с понятием « послание». Познакомить детей с фрагментами биографии Пушкина.</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color w:val="0D0D0D"/>
          <w:sz w:val="28"/>
          <w:szCs w:val="28"/>
          <w:lang w:val="ru-RU"/>
        </w:rPr>
        <w:t xml:space="preserve">Начинается урок с показа презентации. </w:t>
      </w:r>
      <w:r w:rsidRPr="00EF6DEB">
        <w:rPr>
          <w:rFonts w:ascii="Times New Roman" w:hAnsi="Times New Roman"/>
          <w:sz w:val="28"/>
          <w:szCs w:val="28"/>
          <w:lang w:val="ru-RU"/>
        </w:rPr>
        <w:t xml:space="preserve">Показ презентации и рассказ о поэте ведётся под музыку </w:t>
      </w:r>
      <w:proofErr w:type="spellStart"/>
      <w:r w:rsidRPr="00EF6DEB">
        <w:rPr>
          <w:rFonts w:ascii="Times New Roman" w:hAnsi="Times New Roman"/>
          <w:sz w:val="28"/>
          <w:szCs w:val="28"/>
          <w:lang w:val="ru-RU"/>
        </w:rPr>
        <w:t>Вивальди</w:t>
      </w:r>
      <w:proofErr w:type="spellEnd"/>
      <w:r w:rsidRPr="00EF6DEB">
        <w:rPr>
          <w:rFonts w:ascii="Times New Roman" w:hAnsi="Times New Roman"/>
          <w:sz w:val="28"/>
          <w:szCs w:val="28"/>
          <w:lang w:val="ru-RU"/>
        </w:rPr>
        <w:t xml:space="preserve"> «Зима».</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color w:val="0D0D0D"/>
          <w:sz w:val="28"/>
          <w:szCs w:val="28"/>
          <w:lang w:val="ru-RU"/>
        </w:rPr>
        <w:t xml:space="preserve">Учебная задача: учиться    </w:t>
      </w:r>
      <w:r w:rsidRPr="00EF6DEB">
        <w:rPr>
          <w:rFonts w:ascii="Times New Roman" w:hAnsi="Times New Roman"/>
          <w:sz w:val="28"/>
          <w:szCs w:val="28"/>
          <w:lang w:val="ru-RU"/>
        </w:rPr>
        <w:t>читать это стихотворение выразительно и знакомиться с новым видом лирики – посланием.</w:t>
      </w:r>
      <w:r w:rsidRPr="00EF6DEB">
        <w:rPr>
          <w:rFonts w:ascii="Times New Roman" w:hAnsi="Times New Roman"/>
          <w:color w:val="0D0D0D"/>
          <w:sz w:val="28"/>
          <w:szCs w:val="28"/>
          <w:lang w:val="ru-RU"/>
        </w:rPr>
        <w:t xml:space="preserve">    Для достижения поставленной задачи на уроке применялись разнообразные приёмы: творческие (словесное рисование и сочинение музыки к стихотворению), приёмы анализа композиции (выделение смысловых частей, составление плана), приёмы анализа стиля произведения (работа с «Толковым словарём»,  нахождение эпитетов, метафор, сравнений, выяснение их значения в данном стихотворении), приём мелодекламации.    Музыка (два фрагмента «Октябрь» и « У камелька»)    предложена вниманию детей после полного </w:t>
      </w:r>
      <w:r w:rsidRPr="00EF6DEB">
        <w:rPr>
          <w:rFonts w:ascii="Times New Roman" w:hAnsi="Times New Roman"/>
          <w:color w:val="0D0D0D"/>
          <w:sz w:val="28"/>
          <w:szCs w:val="28"/>
          <w:lang w:val="ru-RU"/>
        </w:rPr>
        <w:lastRenderedPageBreak/>
        <w:t xml:space="preserve">анализа стихотворения. С заданием  (какой отрывок подходит больше к этому стихотворению?) справились 98% учащихся. Дети пришли к выводу, что  </w:t>
      </w:r>
      <w:r w:rsidRPr="00EF6DEB">
        <w:rPr>
          <w:rFonts w:ascii="Times New Roman" w:hAnsi="Times New Roman"/>
          <w:sz w:val="28"/>
          <w:szCs w:val="28"/>
          <w:lang w:val="ru-RU"/>
        </w:rPr>
        <w:t>«У камелька»- спокойная, нежная, напевная, но какая-то домашняя музыка. Создаётся впечатление, что несколько человек в приятной обстановке ведут задушевные разговоры. Она не подходит, так как няня одна, ждёт встречи со своим воспитанником. В этот момент она одинока.</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color w:val="0D0D0D"/>
          <w:sz w:val="28"/>
          <w:szCs w:val="28"/>
          <w:lang w:val="ru-RU"/>
        </w:rPr>
        <w:t xml:space="preserve">Заканчивается урок выразительным чтением стихотворения под выбранную музыку «Октябрь». Цель данного урока </w:t>
      </w:r>
      <w:r w:rsidRPr="00EF6DEB">
        <w:rPr>
          <w:rFonts w:ascii="Times New Roman" w:hAnsi="Times New Roman"/>
          <w:color w:val="0000FF"/>
          <w:sz w:val="28"/>
          <w:szCs w:val="28"/>
          <w:lang w:val="ru-RU"/>
        </w:rPr>
        <w:t xml:space="preserve"> </w:t>
      </w:r>
      <w:r w:rsidRPr="00EF6DEB">
        <w:rPr>
          <w:rFonts w:ascii="Times New Roman" w:hAnsi="Times New Roman"/>
          <w:sz w:val="28"/>
          <w:szCs w:val="28"/>
          <w:lang w:val="ru-RU"/>
        </w:rPr>
        <w:t>выполнена</w:t>
      </w:r>
      <w:r w:rsidRPr="00EF6DEB">
        <w:rPr>
          <w:rFonts w:ascii="Times New Roman" w:hAnsi="Times New Roman"/>
          <w:color w:val="0D0D0D"/>
          <w:sz w:val="28"/>
          <w:szCs w:val="28"/>
          <w:lang w:val="ru-RU"/>
        </w:rPr>
        <w:t>. При помощи презентации дети познакомились с фрагментами биографии Пушкина и с понятием «послание». Разобрались в чувствах и настроении данного стихотворения и научились читать выразительно.</w:t>
      </w:r>
    </w:p>
    <w:p w:rsidR="0055223D" w:rsidRP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F6449A">
        <w:rPr>
          <w:rFonts w:ascii="Times New Roman" w:hAnsi="Times New Roman"/>
          <w:b/>
          <w:color w:val="0D0D0D"/>
          <w:sz w:val="28"/>
          <w:szCs w:val="28"/>
          <w:lang w:val="ru-RU"/>
        </w:rPr>
        <w:t xml:space="preserve"> Сравнение стихотворений «Зимний вечер» и «Няне».</w:t>
      </w:r>
      <w:r>
        <w:rPr>
          <w:rFonts w:ascii="Times New Roman" w:hAnsi="Times New Roman"/>
          <w:color w:val="0D0D0D"/>
          <w:sz w:val="28"/>
          <w:szCs w:val="28"/>
          <w:lang w:val="ru-RU"/>
        </w:rPr>
        <w:t xml:space="preserve">  </w:t>
      </w:r>
    </w:p>
    <w:p w:rsidR="0055223D" w:rsidRP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 xml:space="preserve"> Цель данного фрагмента: выяснить, что общего между этими стихотворениями.                                     </w:t>
      </w:r>
    </w:p>
    <w:p w:rsidR="0055223D" w:rsidRPr="00F6449A"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Для достижения данной цели применялись приёмы мелодекламации, творческие приёмы (рисование музыки, словесных иллюстраций  к стихотворению, написание музыки),   приёмы сопоставления.     Дети   слушали романс Свиридова «Няне» и определяли, к какому стихотворению он подходит. Музыка помогла понять, что ме</w:t>
      </w:r>
      <w:r>
        <w:rPr>
          <w:rFonts w:ascii="Times New Roman" w:hAnsi="Times New Roman"/>
          <w:color w:val="0D0D0D"/>
          <w:sz w:val="28"/>
          <w:szCs w:val="28"/>
          <w:lang w:val="ru-RU"/>
        </w:rPr>
        <w:t>жду этими стихотворениями много</w:t>
      </w:r>
      <w:r w:rsidRPr="00F6449A">
        <w:rPr>
          <w:rFonts w:ascii="Times New Roman" w:hAnsi="Times New Roman"/>
          <w:color w:val="0D0D0D"/>
          <w:sz w:val="28"/>
          <w:szCs w:val="28"/>
          <w:lang w:val="ru-RU"/>
        </w:rPr>
        <w:t xml:space="preserve">  </w:t>
      </w:r>
      <w:r w:rsidRPr="00EF6DEB">
        <w:rPr>
          <w:rFonts w:ascii="Times New Roman" w:hAnsi="Times New Roman"/>
          <w:color w:val="0D0D0D"/>
          <w:sz w:val="28"/>
          <w:szCs w:val="28"/>
          <w:lang w:val="ru-RU"/>
        </w:rPr>
        <w:t xml:space="preserve">общего:                                                                                                            </w:t>
      </w:r>
    </w:p>
    <w:p w:rsidR="0055223D" w:rsidRPr="00F6449A"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Pr>
          <w:rFonts w:ascii="Times New Roman" w:hAnsi="Times New Roman"/>
          <w:sz w:val="28"/>
          <w:szCs w:val="28"/>
          <w:lang w:val="ru-RU"/>
        </w:rPr>
        <w:t>-о</w:t>
      </w:r>
      <w:r w:rsidRPr="00EF6DEB">
        <w:rPr>
          <w:rFonts w:ascii="Times New Roman" w:hAnsi="Times New Roman"/>
          <w:sz w:val="28"/>
          <w:szCs w:val="28"/>
          <w:lang w:val="ru-RU"/>
        </w:rPr>
        <w:t>ба посвящены няне;</w:t>
      </w:r>
      <w:r w:rsidRPr="00EF6DEB">
        <w:rPr>
          <w:rFonts w:ascii="Times New Roman" w:hAnsi="Times New Roman"/>
          <w:color w:val="0D0D0D"/>
          <w:sz w:val="28"/>
          <w:szCs w:val="28"/>
          <w:lang w:val="ru-RU"/>
        </w:rPr>
        <w:t xml:space="preserve">                                                                                                                                        </w:t>
      </w:r>
    </w:p>
    <w:p w:rsidR="0055223D" w:rsidRP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sz w:val="28"/>
          <w:szCs w:val="28"/>
          <w:lang w:val="ru-RU"/>
        </w:rPr>
        <w:t>-</w:t>
      </w:r>
      <w:proofErr w:type="gramStart"/>
      <w:r w:rsidRPr="00EF6DEB">
        <w:rPr>
          <w:rFonts w:ascii="Times New Roman" w:hAnsi="Times New Roman"/>
          <w:sz w:val="28"/>
          <w:szCs w:val="28"/>
          <w:lang w:val="ru-RU"/>
        </w:rPr>
        <w:t>схожи</w:t>
      </w:r>
      <w:proofErr w:type="gramEnd"/>
      <w:r w:rsidRPr="00EF6DEB">
        <w:rPr>
          <w:rFonts w:ascii="Times New Roman" w:hAnsi="Times New Roman"/>
          <w:sz w:val="28"/>
          <w:szCs w:val="28"/>
          <w:lang w:val="ru-RU"/>
        </w:rPr>
        <w:t xml:space="preserve"> по настроению;</w:t>
      </w:r>
      <w:r w:rsidRPr="00EF6DEB">
        <w:rPr>
          <w:rFonts w:ascii="Times New Roman" w:hAnsi="Times New Roman"/>
          <w:color w:val="0D0D0D"/>
          <w:sz w:val="28"/>
          <w:szCs w:val="28"/>
          <w:lang w:val="ru-RU"/>
        </w:rPr>
        <w:t xml:space="preserve">                                                                                                                                                </w:t>
      </w:r>
    </w:p>
    <w:p w:rsidR="0055223D" w:rsidRP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-одинаково нежное обращение к няне;                                                                                                                                                                                                                                                                                                                                                                                                                        </w:t>
      </w:r>
    </w:p>
    <w:p w:rsidR="0055223D" w:rsidRP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sz w:val="28"/>
          <w:szCs w:val="28"/>
          <w:lang w:val="ru-RU"/>
        </w:rPr>
        <w:t>-одинаковы чувства поэта к няне;</w:t>
      </w:r>
      <w:r w:rsidRPr="00EF6DEB">
        <w:rPr>
          <w:rFonts w:ascii="Times New Roman" w:hAnsi="Times New Roman"/>
          <w:color w:val="0D0D0D"/>
          <w:sz w:val="28"/>
          <w:szCs w:val="28"/>
          <w:lang w:val="ru-RU"/>
        </w:rPr>
        <w:t xml:space="preserve">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sz w:val="28"/>
          <w:szCs w:val="28"/>
          <w:lang w:val="ru-RU"/>
        </w:rPr>
        <w:t>-грустное настроение передаётся мрачными красками описания.</w:t>
      </w:r>
      <w:r w:rsidRPr="00EF6DEB">
        <w:rPr>
          <w:rFonts w:ascii="Times New Roman" w:hAnsi="Times New Roman"/>
          <w:color w:val="0D0D0D"/>
          <w:sz w:val="28"/>
          <w:szCs w:val="28"/>
          <w:lang w:val="ru-RU"/>
        </w:rPr>
        <w:t xml:space="preserve">                                     Проведённая самостоятельная работа по вариантам позволила сделать вывод о том, что 95% учащихся справились с поставленной задачей.</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F6449A">
        <w:rPr>
          <w:rFonts w:ascii="Times New Roman" w:hAnsi="Times New Roman"/>
          <w:b/>
          <w:color w:val="0D0D0D"/>
          <w:sz w:val="28"/>
          <w:szCs w:val="28"/>
          <w:lang w:val="ru-RU"/>
        </w:rPr>
        <w:t>Знакомство со стихотворением «Зимняя дорога».</w:t>
      </w:r>
      <w:r w:rsidRPr="00EF6DEB">
        <w:rPr>
          <w:rFonts w:ascii="Times New Roman" w:hAnsi="Times New Roman"/>
          <w:color w:val="0D0D0D"/>
          <w:sz w:val="28"/>
          <w:szCs w:val="28"/>
          <w:lang w:val="ru-RU"/>
        </w:rPr>
        <w:t xml:space="preserve">                                                                                             </w:t>
      </w:r>
      <w:r w:rsidRPr="00EF6DEB">
        <w:rPr>
          <w:rFonts w:ascii="Times New Roman" w:hAnsi="Times New Roman"/>
          <w:bCs/>
          <w:sz w:val="28"/>
          <w:szCs w:val="28"/>
          <w:lang w:val="ru-RU"/>
        </w:rPr>
        <w:t xml:space="preserve">Цель данного урока:  познакомить со стихотворением А. С. Пушкина </w:t>
      </w:r>
      <w:r w:rsidRPr="00EF6DEB">
        <w:rPr>
          <w:rFonts w:ascii="Times New Roman" w:hAnsi="Times New Roman"/>
          <w:bCs/>
          <w:sz w:val="28"/>
          <w:szCs w:val="28"/>
          <w:lang w:val="ru-RU"/>
        </w:rPr>
        <w:lastRenderedPageBreak/>
        <w:t xml:space="preserve">«Зимняя дорога».      </w:t>
      </w:r>
      <w:r w:rsidRPr="00EF6DEB">
        <w:rPr>
          <w:rFonts w:ascii="Times New Roman" w:hAnsi="Times New Roman"/>
          <w:sz w:val="28"/>
          <w:szCs w:val="28"/>
          <w:lang w:val="ru-RU"/>
        </w:rPr>
        <w:t xml:space="preserve">На этом  уроке  поставлена следующая учебная задача: выяснить, как через описание природы поэт показывает личные переживания человека, встречаются ли в этом стихотворении  мотивы, которые звучали в «Зимнем вечере»? Есть ли общее в настроении стихотворений?                                                                                                                                     </w:t>
      </w:r>
      <w:r w:rsidRPr="00EF6DEB">
        <w:rPr>
          <w:rFonts w:ascii="Times New Roman" w:hAnsi="Times New Roman"/>
          <w:color w:val="0D0D0D"/>
          <w:sz w:val="28"/>
          <w:szCs w:val="28"/>
          <w:lang w:val="ru-RU"/>
        </w:rPr>
        <w:t>На подготовительном этапе для создания определённого настроя на восприятие дети слушали композицию «Метель. Зимняя дорога». На данном  этапе был использован приём словесного рисования. Описанные детьми картины зимы были очень красочны и образны.</w:t>
      </w:r>
      <w:r w:rsidRPr="00EF6DEB">
        <w:rPr>
          <w:rFonts w:ascii="Times New Roman" w:hAnsi="Times New Roman"/>
          <w:sz w:val="28"/>
          <w:szCs w:val="28"/>
          <w:lang w:val="ru-RU"/>
        </w:rPr>
        <w:t xml:space="preserve">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t xml:space="preserve">На этапе анализа стихотворения использовались приёмы сопоставления, чтения стихотворения детьми, мелодекламации,  анализа стиля стихотворения, приём мысленной перестановки эпизодов для определения важности каждой части стихотворения, сравнения. Все эти приёмы были направлены на наблюдение за состоянием природы.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bCs/>
          <w:sz w:val="28"/>
          <w:szCs w:val="28"/>
          <w:lang w:val="ru-RU"/>
        </w:rPr>
        <w:t xml:space="preserve">Для чтения стихотворения под музыку выбрана музыка </w:t>
      </w:r>
      <w:proofErr w:type="spellStart"/>
      <w:r w:rsidRPr="00EF6DEB">
        <w:rPr>
          <w:rFonts w:ascii="Times New Roman" w:hAnsi="Times New Roman"/>
          <w:bCs/>
          <w:sz w:val="28"/>
          <w:szCs w:val="28"/>
          <w:lang w:val="ru-RU"/>
        </w:rPr>
        <w:t>Вивальди</w:t>
      </w:r>
      <w:proofErr w:type="spellEnd"/>
      <w:r w:rsidRPr="00EF6DEB">
        <w:rPr>
          <w:rFonts w:ascii="Times New Roman" w:hAnsi="Times New Roman"/>
          <w:bCs/>
          <w:sz w:val="28"/>
          <w:szCs w:val="28"/>
          <w:lang w:val="ru-RU"/>
        </w:rPr>
        <w:t xml:space="preserve"> «Зима».</w:t>
      </w:r>
      <w:r w:rsidRPr="00EF6DEB">
        <w:rPr>
          <w:rFonts w:ascii="Times New Roman" w:hAnsi="Times New Roman"/>
          <w:sz w:val="28"/>
          <w:szCs w:val="28"/>
          <w:lang w:val="ru-RU"/>
        </w:rPr>
        <w:t xml:space="preserve">                                </w:t>
      </w:r>
      <w:r w:rsidRPr="00EF6DEB">
        <w:rPr>
          <w:rFonts w:ascii="Times New Roman" w:hAnsi="Times New Roman"/>
          <w:bCs/>
          <w:sz w:val="28"/>
          <w:szCs w:val="28"/>
          <w:lang w:val="ru-RU"/>
        </w:rPr>
        <w:t xml:space="preserve">На этапе обобщения учащиеся сравнивали музыку А. Афанасьева и Е. Булгакова «Зимняя дорога» со стихотворением «Зимняя дорога». Они выясняли, чем музыка похожа на стихотворение. Справились с этим заданием 81% учащихся. Они определили, что </w:t>
      </w:r>
      <w:r w:rsidRPr="00EF6DEB">
        <w:rPr>
          <w:rFonts w:ascii="Times New Roman" w:hAnsi="Times New Roman"/>
          <w:sz w:val="28"/>
          <w:szCs w:val="28"/>
          <w:lang w:val="ru-RU"/>
        </w:rPr>
        <w:t xml:space="preserve">настроение в музыке не меняется,  слышится однообразие звуков, как и однообразие звучащего в стихотворении колокольчика, монотонность дороги. Учебная задача решена: 93% учащихся смогли объяснить, как описание природы отражает настроение и переживание человека.                                                                                                      </w:t>
      </w:r>
    </w:p>
    <w:p w:rsidR="0055223D" w:rsidRPr="00F6449A"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
          <w:sz w:val="28"/>
          <w:szCs w:val="28"/>
          <w:lang w:val="ru-RU"/>
        </w:rPr>
      </w:pPr>
      <w:r w:rsidRPr="00F6449A">
        <w:rPr>
          <w:rFonts w:ascii="Times New Roman" w:hAnsi="Times New Roman"/>
          <w:b/>
          <w:sz w:val="28"/>
          <w:szCs w:val="28"/>
          <w:lang w:val="ru-RU"/>
        </w:rPr>
        <w:t xml:space="preserve">Обобщающее занятие.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К последнему занятию дети готовились в течение двух недель.                                              Цель этого занятия: проверить степень усвоения пройденного материала и умения применять на практике полученные знания.                                                                                               Клас</w:t>
      </w:r>
      <w:r>
        <w:rPr>
          <w:rFonts w:ascii="Times New Roman" w:hAnsi="Times New Roman"/>
          <w:sz w:val="28"/>
          <w:szCs w:val="28"/>
          <w:lang w:val="ru-RU"/>
        </w:rPr>
        <w:t xml:space="preserve">с был разбит на группы. </w:t>
      </w:r>
      <w:r w:rsidRPr="00EF6DEB">
        <w:rPr>
          <w:rFonts w:ascii="Times New Roman" w:hAnsi="Times New Roman"/>
          <w:sz w:val="28"/>
          <w:szCs w:val="28"/>
          <w:lang w:val="ru-RU"/>
        </w:rPr>
        <w:t xml:space="preserve">  В течение указанного времени каждая команда имела возможность обратиться за помощью к учителю литературы или музыки.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Каждая группа получила следующие задания: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lastRenderedPageBreak/>
        <w:t xml:space="preserve">1. </w:t>
      </w:r>
      <w:r>
        <w:rPr>
          <w:rFonts w:ascii="Times New Roman" w:hAnsi="Times New Roman"/>
          <w:sz w:val="28"/>
          <w:szCs w:val="28"/>
          <w:lang w:val="ru-RU"/>
        </w:rPr>
        <w:t>В</w:t>
      </w:r>
      <w:r w:rsidRPr="00EF6DEB">
        <w:rPr>
          <w:rFonts w:ascii="Times New Roman" w:hAnsi="Times New Roman"/>
          <w:sz w:val="28"/>
          <w:szCs w:val="28"/>
          <w:lang w:val="ru-RU"/>
        </w:rPr>
        <w:t>ыбрать любое  изученное стихотворение Пушкина.  (Выбор не контролировался, возможен был повтор стихотворений.)</w:t>
      </w:r>
      <w:r>
        <w:rPr>
          <w:rFonts w:ascii="Times New Roman" w:hAnsi="Times New Roman"/>
          <w:sz w:val="28"/>
          <w:szCs w:val="28"/>
          <w:lang w:val="ru-RU"/>
        </w:rPr>
        <w:t>;</w:t>
      </w:r>
      <w:r w:rsidRPr="00EF6DEB">
        <w:rPr>
          <w:rFonts w:ascii="Times New Roman" w:hAnsi="Times New Roman"/>
          <w:sz w:val="28"/>
          <w:szCs w:val="28"/>
          <w:lang w:val="ru-RU"/>
        </w:rPr>
        <w:t xml:space="preserve">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Pr>
          <w:rFonts w:ascii="Times New Roman" w:hAnsi="Times New Roman"/>
          <w:sz w:val="28"/>
          <w:szCs w:val="28"/>
          <w:lang w:val="ru-RU"/>
        </w:rPr>
        <w:t>п</w:t>
      </w:r>
      <w:r w:rsidRPr="00EF6DEB">
        <w:rPr>
          <w:rFonts w:ascii="Times New Roman" w:hAnsi="Times New Roman"/>
          <w:sz w:val="28"/>
          <w:szCs w:val="28"/>
          <w:lang w:val="ru-RU"/>
        </w:rPr>
        <w:t xml:space="preserve">одготовить иллюстративный план выбранного стихотворения, объяснить принцип разбиения стихотворения на части.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Цель: проверить умение видеть смысловые части стихотворения и передавать в цвете настроение каждой части.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С данным заданием справились все группы (100%), верно выделили смысловые части стихотворения и смогли объяснить цветовую гамму иллюстраций, связав её с характером стихотворения. За помощью с этим заданием не обращалась ни одна группа.</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2.Подобрать музыку к выбранному стихотворению (может быть другое стихотворение, отличное от </w:t>
      </w:r>
      <w:proofErr w:type="gramStart"/>
      <w:r w:rsidRPr="00EF6DEB">
        <w:rPr>
          <w:rFonts w:ascii="Times New Roman" w:hAnsi="Times New Roman"/>
          <w:sz w:val="28"/>
          <w:szCs w:val="28"/>
          <w:lang w:val="ru-RU"/>
        </w:rPr>
        <w:t>выбранного</w:t>
      </w:r>
      <w:proofErr w:type="gramEnd"/>
      <w:r w:rsidRPr="00EF6DEB">
        <w:rPr>
          <w:rFonts w:ascii="Times New Roman" w:hAnsi="Times New Roman"/>
          <w:sz w:val="28"/>
          <w:szCs w:val="28"/>
          <w:lang w:val="ru-RU"/>
        </w:rPr>
        <w:t xml:space="preserve"> в  первом задании.) Дать прослушать выбранный фрагмент, не произнося название, объяснить, что общего в музыке и в этом стихотворении. Остальные группы должны догадаться, о каком именно из изученных стихотворений идёт речь. Выполняя это задание, 3 группы обращались  за помощью к учителю музыки. Им были предложены 4 мелодии </w:t>
      </w:r>
      <w:r w:rsidRPr="00EF6DEB">
        <w:rPr>
          <w:rFonts w:ascii="Times New Roman" w:hAnsi="Times New Roman"/>
          <w:color w:val="0000FF"/>
          <w:sz w:val="28"/>
          <w:szCs w:val="28"/>
          <w:lang w:val="ru-RU"/>
        </w:rPr>
        <w:t xml:space="preserve"> </w:t>
      </w:r>
      <w:r w:rsidRPr="00EF6DEB">
        <w:rPr>
          <w:rFonts w:ascii="Times New Roman" w:hAnsi="Times New Roman"/>
          <w:sz w:val="28"/>
          <w:szCs w:val="28"/>
          <w:lang w:val="ru-RU"/>
        </w:rPr>
        <w:t xml:space="preserve">к каждому стихотворению, из которых учащиеся самостоятельно выбирали одну. Справились с заданием все группы, но некоторые стихотворения узнавали не с первого раза.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Цель данного задания:  проверить умение сравнивать и анализировать произведения смежных искусств.</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3. Составить кроссворд из трудных слов, встречающихся в изученных стихотворениях.</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t>Цель: закрепить полученные знания, ввести в речь детей новые слова.</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t>С этим заданием обращались за помощью 2 группы. Главная трудность, с которой они столкнулись – умение правильно расположить выбранные слова в кроссворде. Во время урока группы обменялись кроссвордами и решали их в отведённое время. Было верно отгадано 73% слов, что свидетельствует о хорошей степени усвоения детьми нового материала.</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lastRenderedPageBreak/>
        <w:t>4. Выбрать стихотворение и выписать из него все изобразит</w:t>
      </w:r>
      <w:r>
        <w:rPr>
          <w:rFonts w:ascii="Times New Roman" w:hAnsi="Times New Roman"/>
          <w:bCs/>
          <w:sz w:val="28"/>
          <w:szCs w:val="28"/>
          <w:lang w:val="ru-RU"/>
        </w:rPr>
        <w:t xml:space="preserve">ельно – выразительные средства. </w:t>
      </w:r>
      <w:r w:rsidRPr="00EF6DEB">
        <w:rPr>
          <w:rFonts w:ascii="Times New Roman" w:hAnsi="Times New Roman"/>
          <w:bCs/>
          <w:sz w:val="28"/>
          <w:szCs w:val="28"/>
          <w:lang w:val="ru-RU"/>
        </w:rPr>
        <w:t xml:space="preserve">Уметь объяснить их значение.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t xml:space="preserve">Цель: проверить умение детей видеть и понимать значение изобразительно – выразительных средств языка.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t>Каждый ребёнок задание выполнял самостоятельно, заранее обговорив в группе название стихотворения (подсчитывал, сколько и какие средства встречаются в стихотворении). За помощью дети не обращались, но проверка  показала, что правильно выполнили работу 53% учащихся, нашли правильно, но не все средства увидели – 35% учащихся, не справились с работой 4%, справились частично (найдены ошибочные выражения, не имеющие отношения к изобразительно – выразительным средствам) 8% учащихся.</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Cs/>
          <w:sz w:val="28"/>
          <w:szCs w:val="28"/>
          <w:lang w:val="ru-RU"/>
        </w:rPr>
      </w:pPr>
      <w:r w:rsidRPr="00EF6DEB">
        <w:rPr>
          <w:rFonts w:ascii="Times New Roman" w:hAnsi="Times New Roman"/>
          <w:bCs/>
          <w:sz w:val="28"/>
          <w:szCs w:val="28"/>
          <w:lang w:val="ru-RU"/>
        </w:rPr>
        <w:t xml:space="preserve">5.Прочитать стихотворение выразительно под </w:t>
      </w:r>
      <w:r>
        <w:rPr>
          <w:rFonts w:ascii="Times New Roman" w:hAnsi="Times New Roman"/>
          <w:bCs/>
          <w:sz w:val="28"/>
          <w:szCs w:val="28"/>
          <w:lang w:val="ru-RU"/>
        </w:rPr>
        <w:t>выбранную самостоятельно музыку</w:t>
      </w:r>
      <w:r w:rsidRPr="00EF6DEB">
        <w:rPr>
          <w:rFonts w:ascii="Times New Roman" w:hAnsi="Times New Roman"/>
          <w:bCs/>
          <w:sz w:val="28"/>
          <w:szCs w:val="28"/>
          <w:lang w:val="ru-RU"/>
        </w:rPr>
        <w:t xml:space="preserve">. Задание дети выполняли самостоятельно. Справились с ним 98% учащихся.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bCs/>
          <w:sz w:val="28"/>
          <w:szCs w:val="28"/>
          <w:lang w:val="ru-RU"/>
        </w:rPr>
        <w:t xml:space="preserve"> </w:t>
      </w:r>
      <w:r w:rsidRPr="00EF6DEB">
        <w:rPr>
          <w:rFonts w:ascii="Times New Roman" w:hAnsi="Times New Roman"/>
          <w:color w:val="0D0D0D"/>
          <w:sz w:val="28"/>
          <w:szCs w:val="28"/>
          <w:lang w:val="ru-RU"/>
        </w:rPr>
        <w:t xml:space="preserve">Цель: Проверить умение выразительно читать стихотворение, </w:t>
      </w:r>
      <w:r w:rsidRPr="00EF6DEB">
        <w:rPr>
          <w:rFonts w:ascii="Times New Roman" w:hAnsi="Times New Roman"/>
          <w:sz w:val="28"/>
          <w:szCs w:val="28"/>
          <w:lang w:val="ru-RU"/>
        </w:rPr>
        <w:t>т. е прочитать его с нужной интонацией, попытаться передать те чувства, которые испытывал поэт, когда писал это стихотворение.</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Цель обобщающего занятия достигнута.  Дети  усвоили  пройденный  материал  и  умеют применять полученные знания на практике.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После проведения обучения  п</w:t>
      </w:r>
      <w:r w:rsidR="0054438E">
        <w:rPr>
          <w:rFonts w:ascii="Times New Roman" w:hAnsi="Times New Roman"/>
          <w:sz w:val="28"/>
          <w:szCs w:val="28"/>
          <w:lang w:val="ru-RU"/>
        </w:rPr>
        <w:t>овторно был проведён опрос.</w:t>
      </w:r>
      <w:r w:rsidRPr="00EF6DEB">
        <w:rPr>
          <w:rFonts w:ascii="Times New Roman" w:hAnsi="Times New Roman"/>
          <w:sz w:val="28"/>
          <w:szCs w:val="28"/>
          <w:lang w:val="ru-RU"/>
        </w:rPr>
        <w:t xml:space="preserve">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sz w:val="28"/>
          <w:szCs w:val="28"/>
          <w:lang w:val="ru-RU"/>
        </w:rPr>
        <w:t xml:space="preserve">Для анализа было выбрано стихотворение А. С. Пушкина </w:t>
      </w:r>
      <w:r>
        <w:rPr>
          <w:rFonts w:ascii="Times New Roman" w:hAnsi="Times New Roman"/>
          <w:sz w:val="28"/>
          <w:szCs w:val="28"/>
          <w:lang w:val="ru-RU"/>
        </w:rPr>
        <w:t xml:space="preserve"> «Уж небо осенью дышало…». </w:t>
      </w:r>
      <w:r w:rsidRPr="00EF6DEB">
        <w:rPr>
          <w:rFonts w:ascii="Times New Roman" w:hAnsi="Times New Roman"/>
          <w:sz w:val="28"/>
          <w:szCs w:val="28"/>
          <w:lang w:val="ru-RU"/>
        </w:rPr>
        <w:t>Опрос проводился и в экспериментальном классе, прошедшем обучение, и в контрольном классе</w:t>
      </w:r>
      <w:r w:rsidR="0054438E">
        <w:rPr>
          <w:rFonts w:ascii="Times New Roman" w:hAnsi="Times New Roman"/>
          <w:sz w:val="28"/>
          <w:szCs w:val="28"/>
          <w:lang w:val="ru-RU"/>
        </w:rPr>
        <w:t xml:space="preserve"> (параллельный класс)</w:t>
      </w:r>
      <w:r w:rsidRPr="00EF6DEB">
        <w:rPr>
          <w:rFonts w:ascii="Times New Roman" w:hAnsi="Times New Roman"/>
          <w:sz w:val="28"/>
          <w:szCs w:val="28"/>
          <w:lang w:val="ru-RU"/>
        </w:rPr>
        <w:t xml:space="preserve">.                                                             </w:t>
      </w:r>
      <w:r w:rsidRPr="00EF6DEB">
        <w:rPr>
          <w:rFonts w:ascii="Times New Roman" w:hAnsi="Times New Roman"/>
          <w:color w:val="0D0D0D"/>
          <w:sz w:val="28"/>
          <w:szCs w:val="28"/>
          <w:lang w:val="ru-RU"/>
        </w:rPr>
        <w:t xml:space="preserve">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color w:val="0D0D0D"/>
          <w:sz w:val="28"/>
          <w:szCs w:val="28"/>
          <w:lang w:val="ru-RU"/>
        </w:rPr>
        <w:t xml:space="preserve">Проведённый опрос позволил сделать вывод об уровнях восприятия учащихся экспериментального и контрольного классов.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color w:val="0D0D0D"/>
          <w:sz w:val="28"/>
          <w:szCs w:val="28"/>
          <w:lang w:val="ru-RU"/>
        </w:rPr>
      </w:pPr>
      <w:r w:rsidRPr="00EF6DEB">
        <w:rPr>
          <w:rFonts w:ascii="Times New Roman" w:hAnsi="Times New Roman"/>
          <w:color w:val="0D0D0D"/>
          <w:sz w:val="28"/>
          <w:szCs w:val="28"/>
          <w:lang w:val="ru-RU"/>
        </w:rPr>
        <w:t xml:space="preserve">                                                                                                              </w:t>
      </w:r>
      <w:proofErr w:type="spellStart"/>
      <w:proofErr w:type="gramStart"/>
      <w:r w:rsidRPr="00EF6DEB">
        <w:rPr>
          <w:rFonts w:ascii="Times New Roman" w:hAnsi="Times New Roman"/>
          <w:sz w:val="28"/>
          <w:szCs w:val="28"/>
        </w:rPr>
        <w:t>Таблица</w:t>
      </w:r>
      <w:proofErr w:type="spellEnd"/>
      <w:r w:rsidRPr="00EF6DEB">
        <w:rPr>
          <w:rFonts w:ascii="Times New Roman" w:hAnsi="Times New Roman"/>
          <w:sz w:val="28"/>
          <w:szCs w:val="28"/>
        </w:rPr>
        <w:t xml:space="preserve"> № 4.</w:t>
      </w:r>
      <w:proofErr w:type="gramEnd"/>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rPr>
        <w:t xml:space="preserve">                                       </w:t>
      </w:r>
      <w:proofErr w:type="spellStart"/>
      <w:proofErr w:type="gramStart"/>
      <w:r w:rsidRPr="00EF6DEB">
        <w:rPr>
          <w:rFonts w:ascii="Times New Roman" w:hAnsi="Times New Roman"/>
          <w:sz w:val="28"/>
          <w:szCs w:val="28"/>
        </w:rPr>
        <w:t>Уровни</w:t>
      </w:r>
      <w:proofErr w:type="spellEnd"/>
      <w:r w:rsidRPr="00EF6DEB">
        <w:rPr>
          <w:rFonts w:ascii="Times New Roman" w:hAnsi="Times New Roman"/>
          <w:sz w:val="28"/>
          <w:szCs w:val="28"/>
        </w:rPr>
        <w:t xml:space="preserve"> </w:t>
      </w:r>
      <w:r w:rsidRPr="00EF6DEB">
        <w:rPr>
          <w:rFonts w:ascii="Times New Roman" w:hAnsi="Times New Roman"/>
          <w:sz w:val="28"/>
          <w:szCs w:val="28"/>
          <w:lang w:val="ru-RU"/>
        </w:rPr>
        <w:t xml:space="preserve"> </w:t>
      </w:r>
      <w:proofErr w:type="spellStart"/>
      <w:r w:rsidRPr="00EF6DEB">
        <w:rPr>
          <w:rFonts w:ascii="Times New Roman" w:hAnsi="Times New Roman"/>
          <w:sz w:val="28"/>
          <w:szCs w:val="28"/>
        </w:rPr>
        <w:t>восприятия</w:t>
      </w:r>
      <w:proofErr w:type="spellEnd"/>
      <w:proofErr w:type="gramEnd"/>
      <w:r w:rsidRPr="00EF6DEB">
        <w:rPr>
          <w:rFonts w:ascii="Times New Roman" w:hAnsi="Times New Roman"/>
          <w:sz w:val="28"/>
          <w:szCs w:val="28"/>
          <w:lang w:val="ru-RU"/>
        </w:rPr>
        <w:t>.</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5223D" w:rsidRPr="00EF6DEB" w:rsidTr="00622071">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Уровень восприятия.</w:t>
            </w:r>
          </w:p>
        </w:tc>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 xml:space="preserve">Экспериментальный класс    25 человек        </w:t>
            </w:r>
          </w:p>
        </w:tc>
        <w:tc>
          <w:tcPr>
            <w:tcW w:w="3191"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 xml:space="preserve">Контрольный класс     20 человек                          </w:t>
            </w:r>
          </w:p>
        </w:tc>
      </w:tr>
      <w:tr w:rsidR="0055223D" w:rsidRPr="00EF6DEB" w:rsidTr="00622071">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lastRenderedPageBreak/>
              <w:t>Фрагментарный</w:t>
            </w:r>
          </w:p>
        </w:tc>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5 %</w:t>
            </w:r>
          </w:p>
        </w:tc>
        <w:tc>
          <w:tcPr>
            <w:tcW w:w="3191"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7%</w:t>
            </w:r>
          </w:p>
        </w:tc>
      </w:tr>
      <w:tr w:rsidR="0055223D" w:rsidRPr="00EF6DEB" w:rsidTr="00622071">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Констатирующий</w:t>
            </w:r>
          </w:p>
        </w:tc>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23%</w:t>
            </w:r>
          </w:p>
        </w:tc>
        <w:tc>
          <w:tcPr>
            <w:tcW w:w="3191"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28%</w:t>
            </w:r>
          </w:p>
        </w:tc>
      </w:tr>
      <w:tr w:rsidR="0055223D" w:rsidRPr="00EF6DEB" w:rsidTr="00622071">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Аналитический</w:t>
            </w:r>
          </w:p>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Концептуальный</w:t>
            </w:r>
          </w:p>
        </w:tc>
        <w:tc>
          <w:tcPr>
            <w:tcW w:w="3190"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58%</w:t>
            </w:r>
          </w:p>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14%</w:t>
            </w:r>
          </w:p>
        </w:tc>
        <w:tc>
          <w:tcPr>
            <w:tcW w:w="3191" w:type="dxa"/>
            <w:tcBorders>
              <w:top w:val="single" w:sz="4" w:space="0" w:color="auto"/>
              <w:left w:val="single" w:sz="4" w:space="0" w:color="auto"/>
              <w:bottom w:val="single" w:sz="4" w:space="0" w:color="auto"/>
              <w:right w:val="single" w:sz="4" w:space="0" w:color="auto"/>
            </w:tcBorders>
          </w:tcPr>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59%</w:t>
            </w:r>
          </w:p>
          <w:p w:rsidR="0055223D" w:rsidRPr="00EF6DEB" w:rsidRDefault="0055223D" w:rsidP="00622071">
            <w:pPr>
              <w:pStyle w:val="a5"/>
              <w:spacing w:before="0" w:beforeAutospacing="0" w:after="0" w:afterAutospacing="0" w:line="360" w:lineRule="auto"/>
              <w:ind w:right="-1"/>
              <w:jc w:val="both"/>
              <w:rPr>
                <w:sz w:val="28"/>
                <w:szCs w:val="28"/>
              </w:rPr>
            </w:pPr>
            <w:r w:rsidRPr="00EF6DEB">
              <w:rPr>
                <w:sz w:val="28"/>
                <w:szCs w:val="28"/>
              </w:rPr>
              <w:t>6%</w:t>
            </w:r>
          </w:p>
        </w:tc>
      </w:tr>
    </w:tbl>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Pr>
          <w:noProof/>
          <w:lang w:val="ru-RU"/>
        </w:rPr>
        <w:drawing>
          <wp:inline distT="0" distB="0" distL="0" distR="0">
            <wp:extent cx="4582545" cy="2592195"/>
            <wp:effectExtent l="12189" t="6097" r="4571" b="2668"/>
            <wp:docPr id="1"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lang w:val="ru-RU"/>
        </w:rPr>
        <w:drawing>
          <wp:inline distT="0" distB="0" distL="0" distR="0">
            <wp:extent cx="4582545" cy="2587872"/>
            <wp:effectExtent l="12189" t="6103" r="4571" b="0"/>
            <wp:docPr id="2"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Сравним данные в контрольном и экспериментальном классах до и после проведения эксперимента.</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Pr="00EF6DEB" w:rsidRDefault="0054438E"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Pr>
          <w:rFonts w:ascii="Times New Roman" w:hAnsi="Times New Roman"/>
          <w:sz w:val="28"/>
          <w:szCs w:val="28"/>
          <w:lang w:val="ru-RU"/>
        </w:rPr>
        <w:t>5</w:t>
      </w:r>
      <w:r w:rsidR="0055223D" w:rsidRPr="00EF6DEB">
        <w:rPr>
          <w:rFonts w:ascii="Times New Roman" w:hAnsi="Times New Roman"/>
          <w:sz w:val="28"/>
          <w:szCs w:val="28"/>
          <w:lang w:val="ru-RU"/>
        </w:rPr>
        <w:t xml:space="preserve"> «Б» – контрольный класс.</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lang w:val="ru-RU"/>
        </w:rPr>
      </w:pPr>
      <w:r>
        <w:rPr>
          <w:noProof/>
          <w:lang w:val="ru-RU"/>
        </w:rPr>
        <w:drawing>
          <wp:inline distT="0" distB="0" distL="0" distR="0">
            <wp:extent cx="4582545" cy="3662163"/>
            <wp:effectExtent l="12189" t="6102" r="4571" b="2670"/>
            <wp:docPr id="3"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3 «А» - экспериментальный класс.</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Pr>
          <w:noProof/>
          <w:lang w:val="ru-RU"/>
        </w:rPr>
        <w:drawing>
          <wp:inline distT="0" distB="0" distL="0" distR="0">
            <wp:extent cx="4582545" cy="3514348"/>
            <wp:effectExtent l="12189" t="6093" r="4571" b="1904"/>
            <wp:docPr id="4"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p>
    <w:p w:rsidR="0055223D" w:rsidRPr="00F6449A"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b/>
          <w:sz w:val="28"/>
          <w:szCs w:val="28"/>
          <w:lang w:val="ru-RU"/>
        </w:rPr>
      </w:pP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 В результате экспериментального исследования было выявлено положительное влияние разработанной методики. В обобщающем графике зафиксирована динамика развития уровней восприятия учащихся (процентное увеличение показателей) по итогам срезов, проведённых в контрольном классе и экспериментальном.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Pr>
          <w:noProof/>
          <w:lang w:val="ru-RU"/>
        </w:rPr>
        <w:drawing>
          <wp:inline distT="0" distB="0" distL="0" distR="0">
            <wp:extent cx="4582545" cy="3052561"/>
            <wp:effectExtent l="12189" t="6104" r="4571" b="2670"/>
            <wp:docPr id="5"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F6DEB">
        <w:rPr>
          <w:rFonts w:ascii="Times New Roman" w:hAnsi="Times New Roman"/>
          <w:sz w:val="28"/>
          <w:szCs w:val="28"/>
          <w:lang w:val="ru-RU"/>
        </w:rPr>
        <w:t xml:space="preserve">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1.Полученные данные позволяют сделать вывод о том, что уровень восприятия детьми стихотворений Пушкина А. С. возрос в обоих классах.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2.Уровень восприятия в экспериментальном классе выше уровня восприятия контрольного класса, следовательно, процесс развития восприятия становится управляемым в условиях школьного обучения.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3.Использование музыки  на ур</w:t>
      </w:r>
      <w:r w:rsidR="0054438E">
        <w:rPr>
          <w:rFonts w:ascii="Times New Roman" w:hAnsi="Times New Roman"/>
          <w:sz w:val="28"/>
          <w:szCs w:val="28"/>
          <w:lang w:val="ru-RU"/>
        </w:rPr>
        <w:t>оках литературы</w:t>
      </w:r>
      <w:r w:rsidRPr="00EF6DEB">
        <w:rPr>
          <w:rFonts w:ascii="Times New Roman" w:hAnsi="Times New Roman"/>
          <w:sz w:val="28"/>
          <w:szCs w:val="28"/>
          <w:lang w:val="ru-RU"/>
        </w:rPr>
        <w:t xml:space="preserve">  при изучении лирических произведений  способствует лучшему восприятию лирических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произведений, созданию ярких образов, обогащению словарного запаса и развитию речи детей.</w:t>
      </w:r>
    </w:p>
    <w:p w:rsidR="0055223D" w:rsidRDefault="0055223D" w:rsidP="0055223D">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rPr>
          <w:sz w:val="28"/>
          <w:szCs w:val="28"/>
        </w:rPr>
      </w:pPr>
      <w:r w:rsidRPr="00EF6DEB">
        <w:rPr>
          <w:sz w:val="28"/>
          <w:szCs w:val="28"/>
        </w:rPr>
        <w:t xml:space="preserve">4.Необходимо использовать различные приемы и условия, </w:t>
      </w:r>
      <w:r w:rsidRPr="00EF6DEB">
        <w:rPr>
          <w:sz w:val="28"/>
          <w:szCs w:val="28"/>
        </w:rPr>
        <w:lastRenderedPageBreak/>
        <w:t xml:space="preserve">способствующие активизации мыслительных процессов и </w:t>
      </w:r>
    </w:p>
    <w:p w:rsidR="0055223D" w:rsidRDefault="0055223D" w:rsidP="0055223D">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rPr>
          <w:sz w:val="28"/>
          <w:szCs w:val="28"/>
        </w:rPr>
      </w:pPr>
      <w:r w:rsidRPr="00EF6DEB">
        <w:rPr>
          <w:sz w:val="28"/>
          <w:szCs w:val="28"/>
        </w:rPr>
        <w:t xml:space="preserve">привлечения внимания детей к художественным особенностям </w:t>
      </w:r>
      <w:proofErr w:type="gramStart"/>
      <w:r w:rsidRPr="00EF6DEB">
        <w:rPr>
          <w:sz w:val="28"/>
          <w:szCs w:val="28"/>
        </w:rPr>
        <w:t>с</w:t>
      </w:r>
      <w:proofErr w:type="gramEnd"/>
      <w:r w:rsidRPr="00EF6DEB">
        <w:rPr>
          <w:sz w:val="28"/>
          <w:szCs w:val="28"/>
        </w:rPr>
        <w:t xml:space="preserve"> </w:t>
      </w:r>
    </w:p>
    <w:p w:rsidR="0055223D" w:rsidRDefault="0055223D" w:rsidP="0055223D">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rPr>
          <w:sz w:val="28"/>
          <w:szCs w:val="28"/>
        </w:rPr>
      </w:pPr>
      <w:r w:rsidRPr="00EF6DEB">
        <w:rPr>
          <w:sz w:val="28"/>
          <w:szCs w:val="28"/>
        </w:rPr>
        <w:t xml:space="preserve">целью развития у них эмоционально-оценочного отношения </w:t>
      </w:r>
      <w:proofErr w:type="gramStart"/>
      <w:r w:rsidRPr="00EF6DEB">
        <w:rPr>
          <w:sz w:val="28"/>
          <w:szCs w:val="28"/>
        </w:rPr>
        <w:t>к</w:t>
      </w:r>
      <w:proofErr w:type="gramEnd"/>
      <w:r w:rsidRPr="00EF6DEB">
        <w:rPr>
          <w:sz w:val="28"/>
          <w:szCs w:val="28"/>
        </w:rPr>
        <w:t xml:space="preserve"> </w:t>
      </w:r>
    </w:p>
    <w:p w:rsidR="0055223D" w:rsidRPr="00EF6DEB" w:rsidRDefault="0055223D" w:rsidP="0055223D">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rPr>
          <w:spacing w:val="8"/>
          <w:sz w:val="28"/>
          <w:szCs w:val="28"/>
        </w:rPr>
      </w:pPr>
      <w:r w:rsidRPr="00EF6DEB">
        <w:rPr>
          <w:sz w:val="28"/>
          <w:szCs w:val="28"/>
        </w:rPr>
        <w:t xml:space="preserve">поэтической выразительности художественного описания природы.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5.Учитель должен способствовать закреплению непосредственной эмоциональной реакции детей в обогащении их эмоционального опыта восприятия стихов путем раскрытия образного содержания художественного описания в контексте целого стихотворения. Подача этого</w:t>
      </w:r>
      <w:r w:rsidRPr="00EF6DEB">
        <w:rPr>
          <w:rFonts w:ascii="Times New Roman" w:hAnsi="Times New Roman"/>
          <w:sz w:val="28"/>
          <w:szCs w:val="28"/>
        </w:rPr>
        <w:t> </w:t>
      </w:r>
      <w:r w:rsidRPr="00EF6DEB">
        <w:rPr>
          <w:rFonts w:ascii="Times New Roman" w:hAnsi="Times New Roman"/>
          <w:sz w:val="28"/>
          <w:szCs w:val="28"/>
          <w:lang w:val="ru-RU"/>
        </w:rPr>
        <w:t xml:space="preserve"> содержания должна строиться так, чтобы учащиеся от восприятия</w:t>
      </w:r>
      <w:r w:rsidRPr="00EF6DEB">
        <w:rPr>
          <w:rFonts w:ascii="Times New Roman" w:hAnsi="Times New Roman"/>
          <w:sz w:val="28"/>
          <w:szCs w:val="28"/>
        </w:rPr>
        <w:t> </w:t>
      </w:r>
      <w:r w:rsidRPr="00EF6DEB">
        <w:rPr>
          <w:rFonts w:ascii="Times New Roman" w:hAnsi="Times New Roman"/>
          <w:sz w:val="28"/>
          <w:szCs w:val="28"/>
          <w:lang w:val="ru-RU"/>
        </w:rPr>
        <w:t xml:space="preserve"> конкретно-чувственного содержания переходили к пониманию внутреннего состояния поэта, его отношения к пейзажу, т.е. педагог должен помочь учащемуся осознать это отношение и почувствовать красоту поэтического описания.       </w:t>
      </w:r>
    </w:p>
    <w:p w:rsidR="0055223D" w:rsidRPr="00EF6DEB"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 xml:space="preserve">6.Для того чтобы образы картин природы были восприняты более полно в единстве их содержания и выразительных средств, необходимо создавать специальные условия, способствующие привлечению внимания детей к качествам изображения, например, таких приемов как: а) сопоставление сходных картин природы и настроений  в различных стихотворениях; б) установка к чтению и система вопросов, приводящие к осознанию и пониманию учащимися образного содержания поэтического текста; мелодекламации; </w:t>
      </w:r>
      <w:proofErr w:type="spellStart"/>
      <w:r w:rsidRPr="00EF6DEB">
        <w:rPr>
          <w:rFonts w:ascii="Times New Roman" w:hAnsi="Times New Roman"/>
          <w:sz w:val="28"/>
          <w:szCs w:val="28"/>
          <w:lang w:val="ru-RU"/>
        </w:rPr>
        <w:t>озаглавливанию</w:t>
      </w:r>
      <w:proofErr w:type="spellEnd"/>
      <w:r w:rsidRPr="00EF6DEB">
        <w:rPr>
          <w:rFonts w:ascii="Times New Roman" w:hAnsi="Times New Roman"/>
          <w:sz w:val="28"/>
          <w:szCs w:val="28"/>
          <w:lang w:val="ru-RU"/>
        </w:rPr>
        <w:t xml:space="preserve"> частей стихотворения музыкальными фрагментами – все это углубляет впечатление </w:t>
      </w:r>
      <w:r w:rsidRPr="00EF6DEB">
        <w:rPr>
          <w:rFonts w:ascii="Times New Roman" w:hAnsi="Times New Roman"/>
          <w:sz w:val="28"/>
          <w:szCs w:val="28"/>
        </w:rPr>
        <w:t>o</w:t>
      </w:r>
      <w:r w:rsidRPr="00EF6DEB">
        <w:rPr>
          <w:rFonts w:ascii="Times New Roman" w:hAnsi="Times New Roman"/>
          <w:sz w:val="28"/>
          <w:szCs w:val="28"/>
          <w:lang w:val="ru-RU"/>
        </w:rPr>
        <w:t xml:space="preserve"> стихотворении  и усиливает его эмоциональное воздействие. </w:t>
      </w:r>
    </w:p>
    <w:p w:rsidR="0055223D" w:rsidRDefault="0055223D"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sidRPr="00EF6DEB">
        <w:rPr>
          <w:rFonts w:ascii="Times New Roman" w:hAnsi="Times New Roman"/>
          <w:sz w:val="28"/>
          <w:szCs w:val="28"/>
          <w:lang w:val="ru-RU"/>
        </w:rPr>
        <w:t>7.Учитель должен всячески активизировать восприятие и представления учащихся, развивать умение оценивать</w:t>
      </w:r>
      <w:r w:rsidRPr="00EF6DEB">
        <w:rPr>
          <w:rFonts w:ascii="Times New Roman" w:hAnsi="Times New Roman"/>
          <w:sz w:val="28"/>
          <w:szCs w:val="28"/>
        </w:rPr>
        <w:t> </w:t>
      </w:r>
      <w:r w:rsidRPr="00EF6DEB">
        <w:rPr>
          <w:rFonts w:ascii="Times New Roman" w:hAnsi="Times New Roman"/>
          <w:sz w:val="28"/>
          <w:szCs w:val="28"/>
          <w:lang w:val="ru-RU"/>
        </w:rPr>
        <w:t xml:space="preserve"> образы картины, пробуждать живой интерес к собственным высказываниям учащихся и на этой основе воспитывать заинтересованное отношение к чтению художественных описаний природы.</w:t>
      </w:r>
    </w:p>
    <w:p w:rsidR="0054438E" w:rsidRPr="00EF6DEB" w:rsidRDefault="0054438E" w:rsidP="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Times New Roman" w:hAnsi="Times New Roman"/>
          <w:sz w:val="28"/>
          <w:szCs w:val="28"/>
          <w:lang w:val="ru-RU"/>
        </w:rPr>
      </w:pPr>
      <w:r>
        <w:rPr>
          <w:rFonts w:ascii="Times New Roman" w:hAnsi="Times New Roman"/>
          <w:sz w:val="28"/>
          <w:szCs w:val="28"/>
          <w:lang w:val="ru-RU"/>
        </w:rPr>
        <w:t>Таким образом, можно сделать вывод о том, что с</w:t>
      </w:r>
      <w:r w:rsidRPr="00EF6DEB">
        <w:rPr>
          <w:rFonts w:ascii="Times New Roman" w:hAnsi="Times New Roman"/>
          <w:sz w:val="28"/>
          <w:szCs w:val="28"/>
          <w:lang w:val="ru-RU"/>
        </w:rPr>
        <w:t xml:space="preserve">пособность музыки   выражать чувства и воздействовать на чувства слушателя мелодией и ритмом  </w:t>
      </w:r>
      <w:r w:rsidRPr="00EF6DEB">
        <w:rPr>
          <w:rFonts w:ascii="Times New Roman" w:hAnsi="Times New Roman"/>
          <w:sz w:val="28"/>
          <w:szCs w:val="28"/>
          <w:lang w:val="ru-RU"/>
        </w:rPr>
        <w:lastRenderedPageBreak/>
        <w:t xml:space="preserve">позволяет углубить восприятие лирических произведений посредством музыки.                                                                          </w:t>
      </w:r>
    </w:p>
    <w:p w:rsidR="0055223D" w:rsidRPr="00EF6DEB" w:rsidRDefault="0055223D" w:rsidP="0055223D">
      <w:pPr>
        <w:spacing w:line="360" w:lineRule="auto"/>
        <w:ind w:right="-1"/>
        <w:jc w:val="both"/>
        <w:rPr>
          <w:rFonts w:ascii="Times New Roman" w:hAnsi="Times New Roman"/>
          <w:sz w:val="28"/>
          <w:szCs w:val="28"/>
          <w:lang w:val="ru-RU"/>
        </w:rPr>
      </w:pPr>
    </w:p>
    <w:p w:rsidR="0055223D" w:rsidRPr="00EF6DEB" w:rsidRDefault="0055223D" w:rsidP="0055223D">
      <w:pPr>
        <w:spacing w:line="360" w:lineRule="auto"/>
        <w:ind w:right="-1"/>
        <w:jc w:val="both"/>
        <w:rPr>
          <w:rFonts w:ascii="Times New Roman" w:hAnsi="Times New Roman"/>
          <w:sz w:val="28"/>
          <w:szCs w:val="28"/>
          <w:lang w:val="ru-RU"/>
        </w:rPr>
      </w:pPr>
    </w:p>
    <w:p w:rsidR="0055223D" w:rsidRPr="00EF6DEB" w:rsidRDefault="0055223D" w:rsidP="0055223D">
      <w:pPr>
        <w:spacing w:line="360" w:lineRule="auto"/>
        <w:ind w:right="-1"/>
        <w:jc w:val="both"/>
        <w:rPr>
          <w:rFonts w:ascii="Times New Roman" w:hAnsi="Times New Roman"/>
          <w:sz w:val="28"/>
          <w:szCs w:val="28"/>
          <w:lang w:val="ru-RU"/>
        </w:rPr>
      </w:pPr>
    </w:p>
    <w:p w:rsidR="0055223D" w:rsidRPr="00EF6DEB" w:rsidRDefault="0055223D" w:rsidP="0055223D">
      <w:pPr>
        <w:spacing w:line="360" w:lineRule="auto"/>
        <w:ind w:right="-1"/>
        <w:jc w:val="both"/>
        <w:rPr>
          <w:rFonts w:ascii="Times New Roman" w:hAnsi="Times New Roman"/>
          <w:sz w:val="28"/>
          <w:szCs w:val="28"/>
          <w:lang w:val="ru-RU"/>
        </w:rPr>
      </w:pPr>
    </w:p>
    <w:p w:rsidR="0055223D" w:rsidRDefault="0055223D" w:rsidP="0055223D">
      <w:pPr>
        <w:spacing w:line="360" w:lineRule="auto"/>
        <w:ind w:right="-1"/>
        <w:jc w:val="both"/>
        <w:rPr>
          <w:rFonts w:ascii="Times New Roman" w:hAnsi="Times New Roman"/>
          <w:sz w:val="28"/>
          <w:szCs w:val="28"/>
          <w:lang w:val="ru-RU"/>
        </w:rPr>
      </w:pPr>
    </w:p>
    <w:p w:rsidR="0055223D" w:rsidRPr="0055223D" w:rsidRDefault="0055223D" w:rsidP="0055223D">
      <w:pPr>
        <w:spacing w:line="360" w:lineRule="auto"/>
        <w:ind w:right="-1"/>
        <w:jc w:val="both"/>
        <w:rPr>
          <w:rFonts w:ascii="Times New Roman" w:hAnsi="Times New Roman"/>
          <w:sz w:val="28"/>
          <w:szCs w:val="28"/>
          <w:lang w:val="ru-RU"/>
        </w:rPr>
      </w:pPr>
    </w:p>
    <w:p w:rsidR="00F802F5" w:rsidRPr="0055223D" w:rsidRDefault="00F802F5">
      <w:pPr>
        <w:rPr>
          <w:lang w:val="ru-RU"/>
        </w:rPr>
      </w:pPr>
    </w:p>
    <w:sectPr w:rsidR="00F802F5" w:rsidRPr="0055223D" w:rsidSect="00F80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characterSpacingControl w:val="doNotCompress"/>
  <w:compat/>
  <w:rsids>
    <w:rsidRoot w:val="0055223D"/>
    <w:rsid w:val="0054438E"/>
    <w:rsid w:val="0055223D"/>
    <w:rsid w:val="0060222A"/>
    <w:rsid w:val="00CB01F6"/>
    <w:rsid w:val="00F80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23D"/>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223D"/>
    <w:pPr>
      <w:spacing w:line="200" w:lineRule="exact"/>
      <w:jc w:val="both"/>
    </w:pPr>
    <w:rPr>
      <w:rFonts w:ascii="Courier New" w:hAnsi="Courier New"/>
      <w:lang w:val="ru-RU"/>
    </w:rPr>
  </w:style>
  <w:style w:type="character" w:customStyle="1" w:styleId="a4">
    <w:name w:val="Основной текст Знак"/>
    <w:basedOn w:val="a0"/>
    <w:link w:val="a3"/>
    <w:rsid w:val="0055223D"/>
    <w:rPr>
      <w:rFonts w:ascii="Courier New" w:eastAsia="Times New Roman" w:hAnsi="Courier New" w:cs="Times New Roman"/>
      <w:sz w:val="20"/>
      <w:szCs w:val="20"/>
      <w:lang w:eastAsia="ru-RU"/>
    </w:rPr>
  </w:style>
  <w:style w:type="paragraph" w:styleId="a5">
    <w:name w:val="Normal (Web)"/>
    <w:basedOn w:val="a"/>
    <w:rsid w:val="0055223D"/>
    <w:pPr>
      <w:spacing w:before="100" w:beforeAutospacing="1" w:after="100" w:afterAutospacing="1"/>
    </w:pPr>
    <w:rPr>
      <w:rFonts w:ascii="Times New Roman" w:hAnsi="Times New Roman"/>
      <w:sz w:val="24"/>
      <w:szCs w:val="24"/>
      <w:lang w:val="ru-RU"/>
    </w:rPr>
  </w:style>
  <w:style w:type="paragraph" w:styleId="HTML">
    <w:name w:val="HTML Preformatted"/>
    <w:basedOn w:val="a"/>
    <w:link w:val="HTML0"/>
    <w:rsid w:val="0055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55223D"/>
    <w:rPr>
      <w:rFonts w:ascii="Courier New" w:eastAsia="Times New Roman" w:hAnsi="Courier New" w:cs="Courier New"/>
      <w:sz w:val="20"/>
      <w:szCs w:val="20"/>
      <w:lang w:eastAsia="ru-RU"/>
    </w:rPr>
  </w:style>
  <w:style w:type="paragraph" w:customStyle="1" w:styleId="a6">
    <w:name w:val="Обычный.Машинописный"/>
    <w:rsid w:val="0055223D"/>
    <w:pPr>
      <w:spacing w:after="0" w:line="480" w:lineRule="exact"/>
      <w:jc w:val="both"/>
    </w:pPr>
    <w:rPr>
      <w:rFonts w:ascii="Times New Roman" w:eastAsia="Times New Roman" w:hAnsi="Times New Roman" w:cs="Times New Roman"/>
      <w:spacing w:val="16"/>
      <w:sz w:val="30"/>
      <w:szCs w:val="20"/>
      <w:lang w:eastAsia="ru-RU"/>
    </w:rPr>
  </w:style>
  <w:style w:type="paragraph" w:styleId="a7">
    <w:name w:val="Balloon Text"/>
    <w:basedOn w:val="a"/>
    <w:link w:val="a8"/>
    <w:uiPriority w:val="99"/>
    <w:semiHidden/>
    <w:unhideWhenUsed/>
    <w:rsid w:val="0055223D"/>
    <w:rPr>
      <w:rFonts w:ascii="Tahoma" w:hAnsi="Tahoma" w:cs="Tahoma"/>
      <w:sz w:val="16"/>
      <w:szCs w:val="16"/>
    </w:rPr>
  </w:style>
  <w:style w:type="character" w:customStyle="1" w:styleId="a8">
    <w:name w:val="Текст выноски Знак"/>
    <w:basedOn w:val="a0"/>
    <w:link w:val="a7"/>
    <w:uiPriority w:val="99"/>
    <w:semiHidden/>
    <w:rsid w:val="0055223D"/>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600"/>
              <a:t>Экспериментальный класс    </a:t>
            </a:r>
            <a:endParaRPr lang="en-US" sz="1600"/>
          </a:p>
          <a:p>
            <a:pPr>
              <a:defRPr/>
            </a:pPr>
            <a:r>
              <a:rPr lang="ru-RU" sz="1600"/>
              <a:t>25 человек        </a:t>
            </a:r>
          </a:p>
        </c:rich>
      </c:tx>
      <c:layout>
        <c:manualLayout>
          <c:xMode val="edge"/>
          <c:yMode val="edge"/>
          <c:x val="0.10879852420907804"/>
          <c:y val="4.4289958429081597E-3"/>
        </c:manualLayout>
      </c:layout>
    </c:title>
    <c:plotArea>
      <c:layout/>
      <c:pieChart>
        <c:varyColors val="1"/>
        <c:ser>
          <c:idx val="0"/>
          <c:order val="0"/>
          <c:tx>
            <c:strRef>
              <c:f>Лист3!$B$1</c:f>
              <c:strCache>
                <c:ptCount val="1"/>
                <c:pt idx="0">
                  <c:v>Экспериментальный класс    25 человек        </c:v>
                </c:pt>
              </c:strCache>
            </c:strRef>
          </c:tx>
          <c:dLbls>
            <c:dLbl>
              <c:idx val="0"/>
              <c:layout>
                <c:manualLayout>
                  <c:x val="7.2596019247594124E-2"/>
                  <c:y val="-6.751699412967712E-3"/>
                </c:manualLayout>
              </c:layout>
              <c:tx>
                <c:rich>
                  <a:bodyPr/>
                  <a:lstStyle/>
                  <a:p>
                    <a:pPr>
                      <a:defRPr/>
                    </a:pPr>
                    <a:r>
                      <a:rPr lang="ru-RU"/>
                      <a:t>Фрагментар</a:t>
                    </a:r>
                  </a:p>
                  <a:p>
                    <a:pPr>
                      <a:defRPr/>
                    </a:pPr>
                    <a:r>
                      <a:rPr lang="ru-RU"/>
                      <a:t>ный</a:t>
                    </a:r>
                    <a:r>
                      <a:rPr lang="ru-RU" baseline="0"/>
                      <a:t> </a:t>
                    </a:r>
                    <a:r>
                      <a:rPr lang="ru-RU"/>
                      <a:t>5%</a:t>
                    </a:r>
                  </a:p>
                </c:rich>
              </c:tx>
              <c:spPr/>
              <c:dLblPos val="bestFit"/>
            </c:dLbl>
            <c:dLbl>
              <c:idx val="1"/>
              <c:layout>
                <c:manualLayout>
                  <c:x val="-8.0273840769903751E-2"/>
                  <c:y val="0.12703619066544142"/>
                </c:manualLayout>
              </c:layout>
              <c:tx>
                <c:rich>
                  <a:bodyPr/>
                  <a:lstStyle/>
                  <a:p>
                    <a:pPr>
                      <a:defRPr/>
                    </a:pPr>
                    <a:r>
                      <a:rPr lang="ru-RU"/>
                      <a:t>Констатирую</a:t>
                    </a:r>
                  </a:p>
                  <a:p>
                    <a:pPr>
                      <a:defRPr/>
                    </a:pPr>
                    <a:r>
                      <a:rPr lang="ru-RU"/>
                      <a:t>щий</a:t>
                    </a:r>
                    <a:r>
                      <a:rPr lang="ru-RU" baseline="0"/>
                      <a:t> </a:t>
                    </a:r>
                    <a:r>
                      <a:rPr lang="ru-RU"/>
                      <a:t>23%</a:t>
                    </a:r>
                  </a:p>
                </c:rich>
              </c:tx>
              <c:spPr/>
              <c:dLblPos val="bestFit"/>
            </c:dLbl>
            <c:dLbl>
              <c:idx val="2"/>
              <c:layout>
                <c:manualLayout>
                  <c:x val="0.14598359580052508"/>
                  <c:y val="-0.15399579390115684"/>
                </c:manualLayout>
              </c:layout>
              <c:spPr/>
              <c:txPr>
                <a:bodyPr/>
                <a:lstStyle/>
                <a:p>
                  <a:pPr>
                    <a:defRPr/>
                  </a:pPr>
                  <a:endParaRPr lang="ru-RU"/>
                </a:p>
              </c:txPr>
              <c:dLblPos val="bestFit"/>
              <c:showCatName val="1"/>
              <c:showPercent val="1"/>
            </c:dLbl>
            <c:dLbl>
              <c:idx val="3"/>
              <c:tx>
                <c:rich>
                  <a:bodyPr/>
                  <a:lstStyle/>
                  <a:p>
                    <a:pPr>
                      <a:defRPr/>
                    </a:pPr>
                    <a:r>
                      <a:rPr lang="en-US"/>
                      <a:t>14%</a:t>
                    </a:r>
                  </a:p>
                  <a:p>
                    <a:pPr>
                      <a:defRPr/>
                    </a:pPr>
                    <a:r>
                      <a:rPr lang="ru-RU"/>
                      <a:t>Концеп-</a:t>
                    </a:r>
                  </a:p>
                  <a:p>
                    <a:pPr>
                      <a:defRPr/>
                    </a:pPr>
                    <a:r>
                      <a:rPr lang="ru-RU"/>
                      <a:t>туальный</a:t>
                    </a:r>
                    <a:endParaRPr lang="en-US"/>
                  </a:p>
                </c:rich>
              </c:tx>
              <c:spPr/>
              <c:dLblPos val="bestFit"/>
            </c:dLbl>
            <c:dLbl>
              <c:idx val="4"/>
              <c:layout>
                <c:manualLayout>
                  <c:x val="-1.5305774278215249E-2"/>
                  <c:y val="1.1772936900237629E-2"/>
                </c:manualLayout>
              </c:layout>
              <c:tx>
                <c:rich>
                  <a:bodyPr/>
                  <a:lstStyle/>
                  <a:p>
                    <a:pPr>
                      <a:defRPr/>
                    </a:pPr>
                    <a:r>
                      <a:rPr lang="ru-RU"/>
                      <a:t>Концептуаль</a:t>
                    </a:r>
                  </a:p>
                  <a:p>
                    <a:pPr>
                      <a:defRPr/>
                    </a:pPr>
                    <a:r>
                      <a:rPr lang="ru-RU"/>
                      <a:t>ный</a:t>
                    </a:r>
                    <a:r>
                      <a:rPr lang="ru-RU" baseline="0"/>
                      <a:t> </a:t>
                    </a:r>
                    <a:r>
                      <a:rPr lang="ru-RU"/>
                      <a:t>14%</a:t>
                    </a:r>
                  </a:p>
                </c:rich>
              </c:tx>
              <c:spPr/>
              <c:dLblPos val="bestFit"/>
            </c:dLbl>
            <c:showCatName val="1"/>
            <c:showPercent val="1"/>
          </c:dLbls>
          <c:cat>
            <c:strRef>
              <c:f>Лист3!$A$2:$A$5</c:f>
              <c:strCache>
                <c:ptCount val="4"/>
                <c:pt idx="0">
                  <c:v>Фрагментарный</c:v>
                </c:pt>
                <c:pt idx="1">
                  <c:v>Констатирующий</c:v>
                </c:pt>
                <c:pt idx="2">
                  <c:v>Аналитический</c:v>
                </c:pt>
                <c:pt idx="3">
                  <c:v>Концептуальный</c:v>
                </c:pt>
              </c:strCache>
            </c:strRef>
          </c:cat>
          <c:val>
            <c:numRef>
              <c:f>Лист3!$B$2:$B$5</c:f>
              <c:numCache>
                <c:formatCode>0%</c:formatCode>
                <c:ptCount val="4"/>
                <c:pt idx="0">
                  <c:v>0.05</c:v>
                </c:pt>
                <c:pt idx="1">
                  <c:v>0.23</c:v>
                </c:pt>
                <c:pt idx="2">
                  <c:v>0.58000000000000007</c:v>
                </c:pt>
                <c:pt idx="3">
                  <c:v>0.14000000000000001</c:v>
                </c:pt>
              </c:numCache>
            </c:numRef>
          </c:val>
        </c:ser>
        <c:ser>
          <c:idx val="1"/>
          <c:order val="1"/>
          <c:tx>
            <c:strRef>
              <c:f>Лист3!$C$1</c:f>
              <c:strCache>
                <c:ptCount val="1"/>
                <c:pt idx="0">
                  <c:v>Контрольный класс     20 человек                          </c:v>
                </c:pt>
              </c:strCache>
            </c:strRef>
          </c:tx>
          <c:dLbls>
            <c:showCatName val="1"/>
            <c:showPercent val="1"/>
          </c:dLbls>
          <c:cat>
            <c:strRef>
              <c:f>Лист3!$A$2:$A$5</c:f>
              <c:strCache>
                <c:ptCount val="4"/>
                <c:pt idx="0">
                  <c:v>Фрагментарный</c:v>
                </c:pt>
                <c:pt idx="1">
                  <c:v>Констатирующий</c:v>
                </c:pt>
                <c:pt idx="2">
                  <c:v>Аналитический</c:v>
                </c:pt>
                <c:pt idx="3">
                  <c:v>Концептуальный</c:v>
                </c:pt>
              </c:strCache>
            </c:strRef>
          </c:cat>
          <c:val>
            <c:numRef>
              <c:f>Лист3!$C$2:$C$5</c:f>
              <c:numCache>
                <c:formatCode>0%</c:formatCode>
                <c:ptCount val="4"/>
                <c:pt idx="0">
                  <c:v>7.0000000000000021E-2</c:v>
                </c:pt>
                <c:pt idx="1">
                  <c:v>0.28000000000000008</c:v>
                </c:pt>
                <c:pt idx="2">
                  <c:v>0.59</c:v>
                </c:pt>
                <c:pt idx="3">
                  <c:v>6.0000000000000032E-2</c:v>
                </c:pt>
              </c:numCache>
            </c:numRef>
          </c:val>
        </c:ser>
        <c:dLbls>
          <c:showCatName val="1"/>
          <c:showPercent val="1"/>
        </c:dLbls>
        <c:firstSliceAng val="0"/>
      </c:pieChart>
      <c:spPr>
        <a:noFill/>
        <a:ln w="25400">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pieChart>
        <c:varyColors val="1"/>
        <c:ser>
          <c:idx val="0"/>
          <c:order val="0"/>
          <c:tx>
            <c:strRef>
              <c:f>Лист3!$C$1</c:f>
              <c:strCache>
                <c:ptCount val="1"/>
                <c:pt idx="0">
                  <c:v>Контрольный класс     20 человек                          </c:v>
                </c:pt>
              </c:strCache>
            </c:strRef>
          </c:tx>
          <c:dLbls>
            <c:dLbl>
              <c:idx val="0"/>
              <c:layout>
                <c:manualLayout>
                  <c:x val="7.3780621172353525E-2"/>
                  <c:y val="7.7172645086030934E-3"/>
                </c:manualLayout>
              </c:layout>
              <c:tx>
                <c:rich>
                  <a:bodyPr/>
                  <a:lstStyle/>
                  <a:p>
                    <a:pPr>
                      <a:defRPr/>
                    </a:pPr>
                    <a:r>
                      <a:rPr lang="ru-RU"/>
                      <a:t>фрагментар</a:t>
                    </a:r>
                  </a:p>
                  <a:p>
                    <a:pPr>
                      <a:defRPr/>
                    </a:pPr>
                    <a:r>
                      <a:rPr lang="ru-RU"/>
                      <a:t>ный</a:t>
                    </a:r>
                    <a:r>
                      <a:rPr lang="ru-RU" baseline="0"/>
                      <a:t> </a:t>
                    </a:r>
                    <a:r>
                      <a:rPr lang="en-US"/>
                      <a:t>7%</a:t>
                    </a:r>
                  </a:p>
                </c:rich>
              </c:tx>
              <c:spPr/>
              <c:dLblPos val="bestFit"/>
            </c:dLbl>
            <c:dLbl>
              <c:idx val="1"/>
              <c:tx>
                <c:rich>
                  <a:bodyPr/>
                  <a:lstStyle/>
                  <a:p>
                    <a:pPr>
                      <a:defRPr/>
                    </a:pPr>
                    <a:r>
                      <a:rPr lang="ru-RU"/>
                      <a:t>констатирую</a:t>
                    </a:r>
                  </a:p>
                  <a:p>
                    <a:pPr>
                      <a:defRPr/>
                    </a:pPr>
                    <a:r>
                      <a:rPr lang="ru-RU"/>
                      <a:t>щий</a:t>
                    </a:r>
                    <a:r>
                      <a:rPr lang="ru-RU" baseline="0"/>
                      <a:t> </a:t>
                    </a:r>
                    <a:r>
                      <a:rPr lang="en-US"/>
                      <a:t>28%</a:t>
                    </a:r>
                  </a:p>
                </c:rich>
              </c:tx>
              <c:spPr/>
              <c:dLblPos val="bestFit"/>
            </c:dLbl>
            <c:dLbl>
              <c:idx val="2"/>
              <c:layout>
                <c:manualLayout>
                  <c:x val="0.21786264216972895"/>
                  <c:y val="-0.1111100174978127"/>
                </c:manualLayout>
              </c:layout>
              <c:tx>
                <c:rich>
                  <a:bodyPr/>
                  <a:lstStyle/>
                  <a:p>
                    <a:pPr>
                      <a:defRPr/>
                    </a:pPr>
                    <a:r>
                      <a:rPr lang="ru-RU"/>
                      <a:t>аналитический</a:t>
                    </a:r>
                    <a:r>
                      <a:rPr lang="en-US"/>
                      <a:t>
59%</a:t>
                    </a:r>
                  </a:p>
                </c:rich>
              </c:tx>
              <c:spPr/>
              <c:dLblPos val="bestFit"/>
            </c:dLbl>
            <c:dLbl>
              <c:idx val="3"/>
              <c:tx>
                <c:rich>
                  <a:bodyPr/>
                  <a:lstStyle/>
                  <a:p>
                    <a:pPr>
                      <a:defRPr/>
                    </a:pPr>
                    <a:r>
                      <a:rPr lang="en-US"/>
                      <a:t>6%</a:t>
                    </a:r>
                    <a:endParaRPr lang="ru-RU"/>
                  </a:p>
                  <a:p>
                    <a:pPr>
                      <a:defRPr/>
                    </a:pPr>
                    <a:r>
                      <a:rPr lang="ru-RU"/>
                      <a:t>Концеп-</a:t>
                    </a:r>
                  </a:p>
                  <a:p>
                    <a:pPr>
                      <a:defRPr/>
                    </a:pPr>
                    <a:r>
                      <a:rPr lang="ru-RU"/>
                      <a:t>туальный</a:t>
                    </a:r>
                    <a:endParaRPr lang="en-US"/>
                  </a:p>
                </c:rich>
              </c:tx>
              <c:spPr/>
              <c:dLblPos val="bestFit"/>
            </c:dLbl>
            <c:dLbl>
              <c:idx val="4"/>
              <c:layout>
                <c:manualLayout>
                  <c:x val="-0.10350656167979"/>
                  <c:y val="2.3751458151064438E-2"/>
                </c:manualLayout>
              </c:layout>
              <c:tx>
                <c:rich>
                  <a:bodyPr/>
                  <a:lstStyle/>
                  <a:p>
                    <a:pPr>
                      <a:defRPr/>
                    </a:pPr>
                    <a:r>
                      <a:rPr lang="ru-RU"/>
                      <a:t>концептуаль</a:t>
                    </a:r>
                  </a:p>
                  <a:p>
                    <a:pPr>
                      <a:defRPr/>
                    </a:pPr>
                    <a:r>
                      <a:rPr lang="ru-RU"/>
                      <a:t>ный</a:t>
                    </a:r>
                    <a:r>
                      <a:rPr lang="ru-RU" baseline="0"/>
                      <a:t> </a:t>
                    </a:r>
                    <a:r>
                      <a:rPr lang="en-US"/>
                      <a:t>6%</a:t>
                    </a:r>
                  </a:p>
                </c:rich>
              </c:tx>
              <c:spPr/>
              <c:dLblPos val="bestFit"/>
            </c:dLbl>
            <c:showCatName val="1"/>
            <c:showPercent val="1"/>
            <c:showLeaderLines val="1"/>
          </c:dLbls>
          <c:val>
            <c:numRef>
              <c:f>Лист3!$C$2:$C$5</c:f>
              <c:numCache>
                <c:formatCode>0%</c:formatCode>
                <c:ptCount val="4"/>
                <c:pt idx="0">
                  <c:v>7.0000000000000021E-2</c:v>
                </c:pt>
                <c:pt idx="1">
                  <c:v>0.28000000000000008</c:v>
                </c:pt>
                <c:pt idx="2">
                  <c:v>0.59</c:v>
                </c:pt>
                <c:pt idx="3">
                  <c:v>6.0000000000000032E-2</c:v>
                </c:pt>
              </c:numCache>
            </c:numRef>
          </c:val>
        </c:ser>
        <c:dLbls>
          <c:showCatName val="1"/>
          <c:showPercent val="1"/>
        </c:dLbls>
        <c:firstSliceAng val="0"/>
      </c:pieChart>
      <c:spPr>
        <a:noFill/>
        <a:ln w="25453">
          <a:noFill/>
        </a:ln>
      </c:spPr>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Лист5!$B$1</c:f>
              <c:strCache>
                <c:ptCount val="1"/>
                <c:pt idx="0">
                  <c:v>3 «Б» класс</c:v>
                </c:pt>
              </c:strCache>
            </c:strRef>
          </c:tx>
          <c:cat>
            <c:strRef>
              <c:f>Лист5!$A$2:$A$5</c:f>
              <c:strCache>
                <c:ptCount val="4"/>
                <c:pt idx="0">
                  <c:v>Фрагментарный</c:v>
                </c:pt>
                <c:pt idx="1">
                  <c:v>Констатирующий</c:v>
                </c:pt>
                <c:pt idx="2">
                  <c:v>Аналитический</c:v>
                </c:pt>
                <c:pt idx="3">
                  <c:v>Концептуальный</c:v>
                </c:pt>
              </c:strCache>
            </c:strRef>
          </c:cat>
          <c:val>
            <c:numRef>
              <c:f>Лист5!$B$2:$B$5</c:f>
              <c:numCache>
                <c:formatCode>General</c:formatCode>
                <c:ptCount val="4"/>
                <c:pt idx="0">
                  <c:v>5</c:v>
                </c:pt>
                <c:pt idx="1">
                  <c:v>49</c:v>
                </c:pt>
                <c:pt idx="2">
                  <c:v>46</c:v>
                </c:pt>
                <c:pt idx="3">
                  <c:v>0</c:v>
                </c:pt>
              </c:numCache>
            </c:numRef>
          </c:val>
        </c:ser>
        <c:ser>
          <c:idx val="1"/>
          <c:order val="1"/>
          <c:tx>
            <c:strRef>
              <c:f>Лист5!$C$1</c:f>
              <c:strCache>
                <c:ptCount val="1"/>
                <c:pt idx="0">
                  <c:v>Контрольный класс     20 человек                          </c:v>
                </c:pt>
              </c:strCache>
            </c:strRef>
          </c:tx>
          <c:cat>
            <c:strRef>
              <c:f>Лист5!$A$2:$A$5</c:f>
              <c:strCache>
                <c:ptCount val="4"/>
                <c:pt idx="0">
                  <c:v>Фрагментарный</c:v>
                </c:pt>
                <c:pt idx="1">
                  <c:v>Констатирующий</c:v>
                </c:pt>
                <c:pt idx="2">
                  <c:v>Аналитический</c:v>
                </c:pt>
                <c:pt idx="3">
                  <c:v>Концептуальный</c:v>
                </c:pt>
              </c:strCache>
            </c:strRef>
          </c:cat>
          <c:val>
            <c:numRef>
              <c:f>Лист5!$C$2:$C$5</c:f>
              <c:numCache>
                <c:formatCode>General</c:formatCode>
                <c:ptCount val="4"/>
                <c:pt idx="0">
                  <c:v>7</c:v>
                </c:pt>
                <c:pt idx="1">
                  <c:v>28</c:v>
                </c:pt>
                <c:pt idx="2">
                  <c:v>59</c:v>
                </c:pt>
                <c:pt idx="3">
                  <c:v>6</c:v>
                </c:pt>
              </c:numCache>
            </c:numRef>
          </c:val>
        </c:ser>
        <c:axId val="130786432"/>
        <c:axId val="130787968"/>
      </c:barChart>
      <c:catAx>
        <c:axId val="130786432"/>
        <c:scaling>
          <c:orientation val="minMax"/>
        </c:scaling>
        <c:axPos val="b"/>
        <c:numFmt formatCode="General" sourceLinked="1"/>
        <c:tickLblPos val="nextTo"/>
        <c:crossAx val="130787968"/>
        <c:crosses val="autoZero"/>
        <c:auto val="1"/>
        <c:lblAlgn val="ctr"/>
        <c:lblOffset val="100"/>
      </c:catAx>
      <c:valAx>
        <c:axId val="130787968"/>
        <c:scaling>
          <c:orientation val="minMax"/>
        </c:scaling>
        <c:axPos val="l"/>
        <c:majorGridlines/>
        <c:numFmt formatCode="General" sourceLinked="1"/>
        <c:tickLblPos val="nextTo"/>
        <c:crossAx val="130786432"/>
        <c:crosses val="autoZero"/>
        <c:crossBetween val="between"/>
      </c:valAx>
    </c:plotArea>
    <c:legend>
      <c:legendPos val="r"/>
      <c:legendEntry>
        <c:idx val="0"/>
        <c:delete val="1"/>
      </c:legendEntry>
      <c:layout>
        <c:manualLayout>
          <c:xMode val="edge"/>
          <c:yMode val="edge"/>
          <c:x val="0.6416680074447314"/>
          <c:y val="0.41500042633890538"/>
          <c:w val="0.3416673303383736"/>
          <c:h val="0.20000026286791864"/>
        </c:manualLayout>
      </c:layout>
    </c:legend>
    <c:plotVisOnly val="1"/>
    <c:dispBlanksAs val="gap"/>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Лист4!$B$1</c:f>
              <c:strCache>
                <c:ptCount val="1"/>
                <c:pt idx="0">
                  <c:v>3 «А» класс</c:v>
                </c:pt>
              </c:strCache>
            </c:strRef>
          </c:tx>
          <c:cat>
            <c:strRef>
              <c:f>Лист4!$A$2:$A$5</c:f>
              <c:strCache>
                <c:ptCount val="4"/>
                <c:pt idx="0">
                  <c:v>Фрагментарный</c:v>
                </c:pt>
                <c:pt idx="1">
                  <c:v>Констатирующий</c:v>
                </c:pt>
                <c:pt idx="2">
                  <c:v>Аналитический</c:v>
                </c:pt>
                <c:pt idx="3">
                  <c:v>Концептуальный</c:v>
                </c:pt>
              </c:strCache>
            </c:strRef>
          </c:cat>
          <c:val>
            <c:numRef>
              <c:f>Лист4!$B$2:$B$5</c:f>
              <c:numCache>
                <c:formatCode>General</c:formatCode>
                <c:ptCount val="4"/>
                <c:pt idx="0">
                  <c:v>12</c:v>
                </c:pt>
                <c:pt idx="1">
                  <c:v>54</c:v>
                </c:pt>
                <c:pt idx="2">
                  <c:v>34</c:v>
                </c:pt>
                <c:pt idx="3">
                  <c:v>0</c:v>
                </c:pt>
              </c:numCache>
            </c:numRef>
          </c:val>
        </c:ser>
        <c:ser>
          <c:idx val="1"/>
          <c:order val="1"/>
          <c:tx>
            <c:strRef>
              <c:f>Лист4!$C$1</c:f>
              <c:strCache>
                <c:ptCount val="1"/>
                <c:pt idx="0">
                  <c:v>Экспериментальный класс    25 человек        </c:v>
                </c:pt>
              </c:strCache>
            </c:strRef>
          </c:tx>
          <c:cat>
            <c:strRef>
              <c:f>Лист4!$A$2:$A$5</c:f>
              <c:strCache>
                <c:ptCount val="4"/>
                <c:pt idx="0">
                  <c:v>Фрагментарный</c:v>
                </c:pt>
                <c:pt idx="1">
                  <c:v>Констатирующий</c:v>
                </c:pt>
                <c:pt idx="2">
                  <c:v>Аналитический</c:v>
                </c:pt>
                <c:pt idx="3">
                  <c:v>Концептуальный</c:v>
                </c:pt>
              </c:strCache>
            </c:strRef>
          </c:cat>
          <c:val>
            <c:numRef>
              <c:f>Лист4!$C$2:$C$5</c:f>
              <c:numCache>
                <c:formatCode>General</c:formatCode>
                <c:ptCount val="4"/>
                <c:pt idx="0">
                  <c:v>5</c:v>
                </c:pt>
                <c:pt idx="1">
                  <c:v>23</c:v>
                </c:pt>
                <c:pt idx="2">
                  <c:v>58</c:v>
                </c:pt>
                <c:pt idx="3">
                  <c:v>14</c:v>
                </c:pt>
              </c:numCache>
            </c:numRef>
          </c:val>
        </c:ser>
        <c:axId val="147654144"/>
        <c:axId val="147655680"/>
      </c:barChart>
      <c:catAx>
        <c:axId val="147654144"/>
        <c:scaling>
          <c:orientation val="minMax"/>
        </c:scaling>
        <c:axPos val="b"/>
        <c:numFmt formatCode="General" sourceLinked="1"/>
        <c:tickLblPos val="nextTo"/>
        <c:crossAx val="147655680"/>
        <c:crosses val="autoZero"/>
        <c:auto val="1"/>
        <c:lblAlgn val="ctr"/>
        <c:lblOffset val="100"/>
      </c:catAx>
      <c:valAx>
        <c:axId val="147655680"/>
        <c:scaling>
          <c:orientation val="minMax"/>
        </c:scaling>
        <c:axPos val="l"/>
        <c:majorGridlines/>
        <c:numFmt formatCode="General" sourceLinked="1"/>
        <c:tickLblPos val="nextTo"/>
        <c:crossAx val="147654144"/>
        <c:crosses val="autoZero"/>
        <c:crossBetween val="between"/>
      </c:valAx>
    </c:plotArea>
    <c:legend>
      <c:legendPos val="r"/>
      <c:legendEntry>
        <c:idx val="0"/>
        <c:delete val="1"/>
      </c:legendEntry>
      <c:layout>
        <c:manualLayout>
          <c:xMode val="edge"/>
          <c:yMode val="edge"/>
          <c:x val="0.66666806387026045"/>
          <c:y val="0.41818227820067605"/>
          <c:w val="0.31458393587738326"/>
          <c:h val="0.20779248943640649"/>
        </c:manualLayout>
      </c:layout>
    </c:legend>
    <c:plotVisOnly val="1"/>
    <c:dispBlanksAs val="gap"/>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Лист6!$B$1</c:f>
              <c:strCache>
                <c:ptCount val="1"/>
                <c:pt idx="0">
                  <c:v>Экспериментальный класс    25 человек        </c:v>
                </c:pt>
              </c:strCache>
            </c:strRef>
          </c:tx>
          <c:cat>
            <c:strRef>
              <c:f>Лист6!$A$2:$A$5</c:f>
              <c:strCache>
                <c:ptCount val="4"/>
                <c:pt idx="0">
                  <c:v>Фрагментарный</c:v>
                </c:pt>
                <c:pt idx="1">
                  <c:v>Констатирующий</c:v>
                </c:pt>
                <c:pt idx="2">
                  <c:v>Аналитический</c:v>
                </c:pt>
                <c:pt idx="3">
                  <c:v>Концептуальный</c:v>
                </c:pt>
              </c:strCache>
            </c:strRef>
          </c:cat>
          <c:val>
            <c:numRef>
              <c:f>Лист6!$B$2:$B$5</c:f>
              <c:numCache>
                <c:formatCode>General</c:formatCode>
                <c:ptCount val="4"/>
                <c:pt idx="0">
                  <c:v>5</c:v>
                </c:pt>
                <c:pt idx="1">
                  <c:v>23</c:v>
                </c:pt>
                <c:pt idx="2">
                  <c:v>58</c:v>
                </c:pt>
                <c:pt idx="3">
                  <c:v>14</c:v>
                </c:pt>
              </c:numCache>
            </c:numRef>
          </c:val>
        </c:ser>
        <c:ser>
          <c:idx val="1"/>
          <c:order val="1"/>
          <c:tx>
            <c:strRef>
              <c:f>Лист6!$C$1</c:f>
              <c:strCache>
                <c:ptCount val="1"/>
                <c:pt idx="0">
                  <c:v>Контрольный класс     20 человек                          </c:v>
                </c:pt>
              </c:strCache>
            </c:strRef>
          </c:tx>
          <c:cat>
            <c:strRef>
              <c:f>Лист6!$A$2:$A$5</c:f>
              <c:strCache>
                <c:ptCount val="4"/>
                <c:pt idx="0">
                  <c:v>Фрагментарный</c:v>
                </c:pt>
                <c:pt idx="1">
                  <c:v>Констатирующий</c:v>
                </c:pt>
                <c:pt idx="2">
                  <c:v>Аналитический</c:v>
                </c:pt>
                <c:pt idx="3">
                  <c:v>Концептуальный</c:v>
                </c:pt>
              </c:strCache>
            </c:strRef>
          </c:cat>
          <c:val>
            <c:numRef>
              <c:f>Лист6!$C$2:$C$5</c:f>
              <c:numCache>
                <c:formatCode>General</c:formatCode>
                <c:ptCount val="4"/>
                <c:pt idx="0">
                  <c:v>7</c:v>
                </c:pt>
                <c:pt idx="1">
                  <c:v>28</c:v>
                </c:pt>
                <c:pt idx="2">
                  <c:v>59</c:v>
                </c:pt>
                <c:pt idx="3">
                  <c:v>6</c:v>
                </c:pt>
              </c:numCache>
            </c:numRef>
          </c:val>
        </c:ser>
        <c:axId val="137592192"/>
        <c:axId val="147879040"/>
      </c:barChart>
      <c:catAx>
        <c:axId val="137592192"/>
        <c:scaling>
          <c:orientation val="minMax"/>
        </c:scaling>
        <c:axPos val="b"/>
        <c:numFmt formatCode="General" sourceLinked="1"/>
        <c:tickLblPos val="nextTo"/>
        <c:crossAx val="147879040"/>
        <c:crosses val="autoZero"/>
        <c:auto val="1"/>
        <c:lblAlgn val="ctr"/>
        <c:lblOffset val="100"/>
      </c:catAx>
      <c:valAx>
        <c:axId val="147879040"/>
        <c:scaling>
          <c:orientation val="minMax"/>
        </c:scaling>
        <c:axPos val="l"/>
        <c:majorGridlines/>
        <c:numFmt formatCode="General" sourceLinked="1"/>
        <c:tickLblPos val="nextTo"/>
        <c:crossAx val="137592192"/>
        <c:crosses val="autoZero"/>
        <c:crossBetween val="between"/>
      </c:valAx>
    </c:plotArea>
    <c:legend>
      <c:legendPos val="r"/>
      <c:layout>
        <c:manualLayout>
          <c:xMode val="edge"/>
          <c:yMode val="edge"/>
          <c:x val="0.6416680074447314"/>
          <c:y val="0.41369167268935408"/>
          <c:w val="0.34166733033837371"/>
          <c:h val="0.23809590308848444"/>
        </c:manualLayout>
      </c:layout>
    </c:legend>
    <c:plotVisOnly val="1"/>
    <c:dispBlanksAs val="gap"/>
  </c:chart>
  <c:externalData r:id="rId2"/>
</c:chartSpace>
</file>

<file path=word/drawings/drawing1.xml><?xml version="1.0" encoding="utf-8"?>
<c:userShapes xmlns:c="http://schemas.openxmlformats.org/drawingml/2006/chart">
  <cdr:relSizeAnchor xmlns:cdr="http://schemas.openxmlformats.org/drawingml/2006/chartDrawing">
    <cdr:from>
      <cdr:x>0.06246</cdr:x>
      <cdr:y>0.00316</cdr:y>
    </cdr:from>
    <cdr:to>
      <cdr:x>0.10693</cdr:x>
      <cdr:y>0.05504</cdr:y>
    </cdr:to>
    <cdr:sp macro="" textlink="">
      <cdr:nvSpPr>
        <cdr:cNvPr id="2" name="TextBox 1"/>
        <cdr:cNvSpPr txBox="1"/>
      </cdr:nvSpPr>
      <cdr:spPr>
        <a:xfrm xmlns:a="http://schemas.openxmlformats.org/drawingml/2006/main">
          <a:off x="312420" y="0"/>
          <a:ext cx="21336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0.04703</cdr:x>
      <cdr:y>0.02424</cdr:y>
    </cdr:from>
    <cdr:to>
      <cdr:x>0.0936</cdr:x>
      <cdr:y>0.07507</cdr:y>
    </cdr:to>
    <cdr:sp macro="" textlink="">
      <cdr:nvSpPr>
        <cdr:cNvPr id="2" name="TextBox 1"/>
        <cdr:cNvSpPr txBox="1"/>
      </cdr:nvSpPr>
      <cdr:spPr>
        <a:xfrm xmlns:a="http://schemas.openxmlformats.org/drawingml/2006/main">
          <a:off x="236220" y="83820"/>
          <a:ext cx="2286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19</TotalTime>
  <Pages>13</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2014-02-06T14:53:00Z</dcterms:created>
  <dcterms:modified xsi:type="dcterms:W3CDTF">2014-02-06T15:15:00Z</dcterms:modified>
</cp:coreProperties>
</file>