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79" w:rsidRDefault="007D3D8F" w:rsidP="007D3D8F">
      <w:pPr>
        <w:pStyle w:val="a3"/>
        <w:shd w:val="clear" w:color="auto" w:fill="FFFFFF"/>
        <w:spacing w:before="240" w:beforeAutospacing="0" w:after="240" w:afterAutospacing="0" w:line="36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067F79">
        <w:rPr>
          <w:b/>
          <w:sz w:val="32"/>
          <w:szCs w:val="32"/>
        </w:rPr>
        <w:t xml:space="preserve"> «Использование здоровьесберегающих технологий</w:t>
      </w:r>
    </w:p>
    <w:p w:rsidR="00067F79" w:rsidRDefault="00067F79" w:rsidP="00067F79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работе учителя – логопеда»</w:t>
      </w:r>
    </w:p>
    <w:p w:rsidR="00067F79" w:rsidRPr="00067F79" w:rsidRDefault="00067F79" w:rsidP="00067F79">
      <w:pPr>
        <w:pStyle w:val="a3"/>
        <w:shd w:val="clear" w:color="auto" w:fill="FFFFFF"/>
        <w:spacing w:before="240" w:beforeAutospacing="0" w:after="240" w:afterAutospacing="0" w:line="360" w:lineRule="atLeast"/>
        <w:jc w:val="right"/>
        <w:rPr>
          <w:bCs/>
          <w:i/>
        </w:rPr>
      </w:pPr>
      <w:r w:rsidRPr="00067F79">
        <w:rPr>
          <w:bCs/>
          <w:i/>
        </w:rPr>
        <w:t>Кто рассчитывает обеспечить себе здоровье,                                                                                                      пребывая в лени, тот поступает так же глупо,                                                                                                              как и человек, думающий молчанием                                                                                                  усовершенствовать свой голос.</w:t>
      </w:r>
      <w:r w:rsidRPr="00067F79">
        <w:rPr>
          <w:bCs/>
          <w:i/>
        </w:rPr>
        <w:br/>
        <w:t>Платон</w:t>
      </w:r>
    </w:p>
    <w:p w:rsidR="00854604" w:rsidRDefault="00067F79" w:rsidP="00067F79">
      <w:pPr>
        <w:pStyle w:val="a3"/>
        <w:shd w:val="clear" w:color="auto" w:fill="FFFFFF"/>
        <w:spacing w:before="240" w:beforeAutospacing="0" w:after="240" w:afterAutospacing="0" w:line="276" w:lineRule="auto"/>
      </w:pPr>
      <w:r w:rsidRPr="00067F79">
        <w:t xml:space="preserve">      С первых шагов и до последнего вздоха, главным даром природы, было, есть и будет здоровье. Возникают новые методики, технологии, разрабатываются новые программы, а встречаясь, мы желаем друг другу -  здоровья.  </w:t>
      </w:r>
      <w:r w:rsidR="00854604">
        <w:t xml:space="preserve">                                                                                                                </w:t>
      </w:r>
    </w:p>
    <w:p w:rsidR="00067F79" w:rsidRPr="00854604" w:rsidRDefault="00854604" w:rsidP="00067F79">
      <w:pPr>
        <w:pStyle w:val="a3"/>
        <w:shd w:val="clear" w:color="auto" w:fill="FFFFFF"/>
        <w:spacing w:before="240" w:beforeAutospacing="0" w:after="240" w:afterAutospacing="0" w:line="276" w:lineRule="auto"/>
        <w:rPr>
          <w:rStyle w:val="c210"/>
          <w:sz w:val="24"/>
          <w:szCs w:val="24"/>
        </w:rPr>
      </w:pPr>
      <w:r>
        <w:t xml:space="preserve">      </w:t>
      </w:r>
      <w:r w:rsidR="00067F79" w:rsidRPr="00067F79">
        <w:rPr>
          <w:rStyle w:val="c210"/>
          <w:color w:val="000000" w:themeColor="text1"/>
          <w:sz w:val="24"/>
          <w:szCs w:val="24"/>
        </w:rPr>
        <w:t>Согласно официальному определению Всемирной организации здравоохранения,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067F79" w:rsidRPr="00067F79" w:rsidRDefault="00067F79" w:rsidP="00067F79">
      <w:pPr>
        <w:pStyle w:val="a3"/>
        <w:shd w:val="clear" w:color="auto" w:fill="FFFFFF"/>
        <w:spacing w:before="240" w:beforeAutospacing="0" w:after="240" w:afterAutospacing="0" w:line="276" w:lineRule="auto"/>
      </w:pPr>
      <w:r>
        <w:rPr>
          <w:rStyle w:val="c210"/>
          <w:color w:val="000000" w:themeColor="text1"/>
          <w:sz w:val="24"/>
          <w:szCs w:val="24"/>
        </w:rPr>
        <w:t xml:space="preserve">     </w:t>
      </w:r>
      <w:r w:rsidRPr="00067F79">
        <w:rPr>
          <w:rStyle w:val="c210"/>
          <w:color w:val="000000" w:themeColor="text1"/>
          <w:sz w:val="24"/>
          <w:szCs w:val="24"/>
        </w:rPr>
        <w:t>Идея здоровьесбережения учащихся в образовании является основной задачей национального проекта «Образование», президентской инициативы «Наша новая школа», Федеральных государственных образовательных стандартов.</w:t>
      </w:r>
      <w:r w:rsidRPr="00067F79">
        <w:rPr>
          <w:color w:val="000000" w:themeColor="text1"/>
        </w:rPr>
        <w:t xml:space="preserve">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rStyle w:val="c21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</w:t>
      </w:r>
      <w:r w:rsidRPr="00067F79">
        <w:rPr>
          <w:rFonts w:ascii="Times New Roman" w:hAnsi="Times New Roman"/>
          <w:sz w:val="24"/>
          <w:szCs w:val="24"/>
        </w:rPr>
        <w:t xml:space="preserve">доровьесберегающие образовательные технологии наиболее значимы среди всех известных технологий по степени влияния на здоровье и развитие детей. Главный их признак – использование психолого-педагогических приемов, методов, подходов </w:t>
      </w:r>
      <w:r w:rsidRPr="00067F79">
        <w:rPr>
          <w:rFonts w:ascii="Times New Roman" w:hAnsi="Times New Roman"/>
          <w:bCs/>
          <w:iCs/>
          <w:sz w:val="24"/>
          <w:szCs w:val="24"/>
        </w:rPr>
        <w:t>направленных на сохранение здоровья ребёнка на всех этапах его обучения и развития.</w:t>
      </w:r>
      <w:r w:rsidRPr="00067F79">
        <w:rPr>
          <w:rStyle w:val="c210"/>
          <w:color w:val="000000" w:themeColor="text1"/>
          <w:sz w:val="24"/>
          <w:szCs w:val="24"/>
        </w:rPr>
        <w:t xml:space="preserve"> Формирование здорового образа жизни должно проходить непрерывно и целенаправленно.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sz w:val="24"/>
          <w:szCs w:val="24"/>
        </w:rPr>
      </w:pPr>
      <w:r w:rsidRPr="00067F79">
        <w:rPr>
          <w:rStyle w:val="c210"/>
          <w:color w:val="000000" w:themeColor="text1"/>
          <w:sz w:val="24"/>
          <w:szCs w:val="24"/>
        </w:rPr>
        <w:t xml:space="preserve">      </w:t>
      </w:r>
      <w:r w:rsidRPr="00067F79">
        <w:rPr>
          <w:rFonts w:ascii="Times New Roman" w:hAnsi="Times New Roman"/>
          <w:sz w:val="24"/>
          <w:szCs w:val="24"/>
        </w:rPr>
        <w:t xml:space="preserve">Использование здоровьесберегающих технологий в деятельности </w:t>
      </w:r>
      <w:r>
        <w:rPr>
          <w:rFonts w:ascii="Times New Roman" w:hAnsi="Times New Roman"/>
          <w:sz w:val="24"/>
          <w:szCs w:val="24"/>
        </w:rPr>
        <w:t>учителя - логопеда станови</w:t>
      </w:r>
      <w:r w:rsidRPr="00067F79">
        <w:rPr>
          <w:rFonts w:ascii="Times New Roman" w:hAnsi="Times New Roman"/>
          <w:sz w:val="24"/>
          <w:szCs w:val="24"/>
        </w:rPr>
        <w:t xml:space="preserve">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младшего школьного возраста. На фоне комплексной логопедической помощи </w:t>
      </w:r>
      <w:proofErr w:type="spellStart"/>
      <w:r w:rsidR="004E5E58">
        <w:rPr>
          <w:rFonts w:ascii="Times New Roman" w:hAnsi="Times New Roman"/>
          <w:sz w:val="24"/>
          <w:szCs w:val="24"/>
        </w:rPr>
        <w:t>з</w:t>
      </w:r>
      <w:r w:rsidR="004E5E58" w:rsidRPr="00067F79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  <w:r w:rsidRPr="00067F79">
        <w:rPr>
          <w:rFonts w:ascii="Times New Roman" w:hAnsi="Times New Roman"/>
          <w:sz w:val="24"/>
          <w:szCs w:val="24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</w:t>
      </w:r>
    </w:p>
    <w:p w:rsidR="00067F79" w:rsidRDefault="00067F79" w:rsidP="00067F79">
      <w:pPr>
        <w:pStyle w:val="c31"/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 xml:space="preserve">      Таким образом, терапевтические возможности здоровьесберегающих технологий содействуют созданию условий для речевого высказывания и восприятия.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 xml:space="preserve">      На логопедических занятиях  используются  как традиционные, так и нетрадици</w:t>
      </w:r>
      <w:r w:rsidR="00854604">
        <w:rPr>
          <w:rFonts w:ascii="Times New Roman" w:hAnsi="Times New Roman"/>
          <w:sz w:val="24"/>
          <w:szCs w:val="24"/>
        </w:rPr>
        <w:t>онные приемы здоровьесберегающих  технологий</w:t>
      </w:r>
      <w:r w:rsidRPr="00067F79">
        <w:rPr>
          <w:rFonts w:ascii="Times New Roman" w:hAnsi="Times New Roman"/>
          <w:sz w:val="24"/>
          <w:szCs w:val="24"/>
        </w:rPr>
        <w:t>, среди которых:</w:t>
      </w:r>
    </w:p>
    <w:p w:rsidR="00067F79" w:rsidRPr="00067F79" w:rsidRDefault="00067F79" w:rsidP="00067F7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604">
        <w:rPr>
          <w:rFonts w:ascii="Times New Roman" w:hAnsi="Times New Roman"/>
          <w:b/>
          <w:bCs/>
          <w:color w:val="000000"/>
          <w:sz w:val="24"/>
          <w:szCs w:val="24"/>
        </w:rPr>
        <w:t>Технологии сохранения и стимулирования здоровья</w:t>
      </w:r>
      <w:r w:rsidRPr="00854604">
        <w:rPr>
          <w:rFonts w:ascii="Times New Roman" w:hAnsi="Times New Roman"/>
          <w:b/>
          <w:color w:val="000000"/>
          <w:sz w:val="24"/>
          <w:szCs w:val="24"/>
        </w:rPr>
        <w:t>, способствующие предотвращению состояний переутомления, гиподинамии и других дезадаптационных состояний</w:t>
      </w:r>
      <w:r w:rsidRPr="00067F7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F79">
        <w:rPr>
          <w:rFonts w:ascii="Times New Roman" w:hAnsi="Times New Roman"/>
          <w:color w:val="000000"/>
          <w:sz w:val="24"/>
          <w:szCs w:val="24"/>
        </w:rPr>
        <w:lastRenderedPageBreak/>
        <w:t xml:space="preserve">Динамические паузы (электронные </w:t>
      </w:r>
      <w:proofErr w:type="spellStart"/>
      <w:r w:rsidRPr="00067F79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067F79">
        <w:rPr>
          <w:rFonts w:ascii="Times New Roman" w:hAnsi="Times New Roman"/>
          <w:color w:val="000000"/>
          <w:sz w:val="24"/>
          <w:szCs w:val="24"/>
        </w:rPr>
        <w:t>, выполнения движений, сопровождаемых стихами, выполнение заданий в движении</w:t>
      </w:r>
      <w:r w:rsidR="004E5E58">
        <w:rPr>
          <w:rFonts w:ascii="Times New Roman" w:hAnsi="Times New Roman"/>
          <w:color w:val="000000"/>
          <w:sz w:val="24"/>
          <w:szCs w:val="24"/>
        </w:rPr>
        <w:t>, с мячом</w:t>
      </w:r>
      <w:r w:rsidRPr="00067F79">
        <w:rPr>
          <w:rFonts w:ascii="Times New Roman" w:hAnsi="Times New Roman"/>
          <w:color w:val="000000"/>
          <w:sz w:val="24"/>
          <w:szCs w:val="24"/>
        </w:rPr>
        <w:t xml:space="preserve"> и т.д.)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67F79">
        <w:rPr>
          <w:rFonts w:ascii="Times New Roman" w:hAnsi="Times New Roman"/>
          <w:color w:val="000000"/>
          <w:sz w:val="24"/>
          <w:szCs w:val="24"/>
        </w:rPr>
        <w:t>Упражнения на развитие мелкой моторики (пальчиковые игры,</w:t>
      </w:r>
      <w:r w:rsidR="004E5E58">
        <w:rPr>
          <w:rFonts w:ascii="Times New Roman" w:hAnsi="Times New Roman"/>
          <w:color w:val="000000"/>
          <w:sz w:val="24"/>
          <w:szCs w:val="24"/>
        </w:rPr>
        <w:t xml:space="preserve"> графические диктанты, ниткография</w:t>
      </w:r>
      <w:r w:rsidRPr="00067F79">
        <w:rPr>
          <w:rFonts w:ascii="Times New Roman" w:hAnsi="Times New Roman"/>
          <w:color w:val="000000"/>
          <w:sz w:val="24"/>
          <w:szCs w:val="24"/>
        </w:rPr>
        <w:t>, игры с бросовым материалом, штриховка, оригами, лепка</w:t>
      </w:r>
      <w:r w:rsidR="004E5E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E5E58">
        <w:rPr>
          <w:rFonts w:ascii="Times New Roman" w:hAnsi="Times New Roman"/>
          <w:color w:val="000000"/>
          <w:sz w:val="24"/>
          <w:szCs w:val="24"/>
        </w:rPr>
        <w:t>квиллинг</w:t>
      </w:r>
      <w:proofErr w:type="spellEnd"/>
      <w:r w:rsidRPr="00067F79">
        <w:rPr>
          <w:rFonts w:ascii="Times New Roman" w:hAnsi="Times New Roman"/>
          <w:color w:val="000000"/>
          <w:sz w:val="24"/>
          <w:szCs w:val="24"/>
        </w:rPr>
        <w:t xml:space="preserve"> и т.д.)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>Дыхательная  гимнастика</w:t>
      </w:r>
      <w:r>
        <w:rPr>
          <w:rFonts w:ascii="Times New Roman" w:hAnsi="Times New Roman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>Гимнастика для глаз</w:t>
      </w:r>
      <w:r>
        <w:rPr>
          <w:rFonts w:ascii="Times New Roman" w:hAnsi="Times New Roman"/>
          <w:sz w:val="24"/>
          <w:szCs w:val="24"/>
        </w:rPr>
        <w:t>;</w:t>
      </w:r>
    </w:p>
    <w:p w:rsidR="00067F79" w:rsidRPr="00067F79" w:rsidRDefault="00067F79" w:rsidP="00067F79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:rsidR="00067F79" w:rsidRPr="00854604" w:rsidRDefault="00067F79" w:rsidP="004E5E58">
      <w:pPr>
        <w:pStyle w:val="a6"/>
        <w:numPr>
          <w:ilvl w:val="0"/>
          <w:numId w:val="13"/>
        </w:numPr>
        <w:tabs>
          <w:tab w:val="left" w:pos="720"/>
        </w:tabs>
        <w:spacing w:line="360" w:lineRule="auto"/>
        <w:jc w:val="both"/>
        <w:rPr>
          <w:b/>
          <w:color w:val="000000"/>
        </w:rPr>
      </w:pPr>
      <w:r w:rsidRPr="00854604">
        <w:rPr>
          <w:b/>
          <w:color w:val="000000"/>
        </w:rPr>
        <w:t xml:space="preserve">Коррекционные технологии: </w:t>
      </w:r>
    </w:p>
    <w:p w:rsidR="00067F79" w:rsidRPr="004E5E58" w:rsidRDefault="00067F79" w:rsidP="004E5E58">
      <w:pPr>
        <w:pStyle w:val="a6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4E5E58">
        <w:rPr>
          <w:color w:val="000000"/>
        </w:rPr>
        <w:t>Имаготерапия</w:t>
      </w:r>
      <w:proofErr w:type="spellEnd"/>
      <w:r w:rsidRPr="004E5E58">
        <w:rPr>
          <w:color w:val="000000"/>
        </w:rPr>
        <w:t xml:space="preserve"> – </w:t>
      </w:r>
      <w:r w:rsidRPr="00067F79">
        <w:t xml:space="preserve">театрализация. Включает в себя: </w:t>
      </w:r>
      <w:proofErr w:type="spellStart"/>
      <w:r w:rsidRPr="00067F79">
        <w:t>куклотерапию</w:t>
      </w:r>
      <w:proofErr w:type="spellEnd"/>
      <w:r w:rsidRPr="00067F79">
        <w:t xml:space="preserve">, </w:t>
      </w:r>
      <w:proofErr w:type="spellStart"/>
      <w:r w:rsidRPr="00067F79">
        <w:t>сказкотерапию</w:t>
      </w:r>
      <w:proofErr w:type="spellEnd"/>
      <w:r w:rsidRPr="00067F79">
        <w:t>.</w:t>
      </w:r>
      <w:r w:rsidRPr="004E5E58">
        <w:rPr>
          <w:color w:val="000000"/>
        </w:rPr>
        <w:t xml:space="preserve"> </w:t>
      </w:r>
    </w:p>
    <w:p w:rsidR="004E5E58" w:rsidRDefault="00067F79" w:rsidP="004E5E58">
      <w:pPr>
        <w:pStyle w:val="a6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360" w:lineRule="auto"/>
        <w:jc w:val="both"/>
      </w:pPr>
      <w:r w:rsidRPr="004E5E58">
        <w:rPr>
          <w:color w:val="000000"/>
        </w:rPr>
        <w:t>Музыкотерапия -</w:t>
      </w:r>
      <w:r w:rsidRPr="00067F79">
        <w:t xml:space="preserve"> воздействие музыки на человека с терапевтическими целями</w:t>
      </w:r>
    </w:p>
    <w:p w:rsidR="004E5E58" w:rsidRPr="004E5E58" w:rsidRDefault="00067F79" w:rsidP="004E5E58">
      <w:pPr>
        <w:pStyle w:val="a6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color w:val="000000"/>
        </w:rPr>
      </w:pPr>
      <w:r w:rsidRPr="004E5E58">
        <w:rPr>
          <w:color w:val="000000"/>
        </w:rPr>
        <w:t xml:space="preserve">Песочная терапия - </w:t>
      </w:r>
      <w:r w:rsidRPr="00067F79">
        <w:t>игра с песком</w:t>
      </w:r>
      <w:r w:rsidR="004E5E58">
        <w:t>,</w:t>
      </w:r>
      <w:r w:rsidRPr="00067F79">
        <w:t xml:space="preserve"> как способ развития ребенка.</w:t>
      </w:r>
    </w:p>
    <w:p w:rsidR="004E5E58" w:rsidRPr="004E5E58" w:rsidRDefault="00067F79" w:rsidP="004E5E58">
      <w:pPr>
        <w:pStyle w:val="a6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067F79">
        <w:t>Аурикулотерапия</w:t>
      </w:r>
      <w:proofErr w:type="spellEnd"/>
      <w:r w:rsidRPr="00067F79">
        <w:t xml:space="preserve"> – лечебное воздействие на точки ушной раковины.</w:t>
      </w:r>
    </w:p>
    <w:p w:rsidR="00067F79" w:rsidRDefault="00067F79" w:rsidP="004E5E58">
      <w:pPr>
        <w:pStyle w:val="a6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067F79">
        <w:t>Хромотерапия</w:t>
      </w:r>
      <w:proofErr w:type="spellEnd"/>
      <w:r w:rsidRPr="00067F79">
        <w:t xml:space="preserve"> – терапевтическое воздействие цвета на организм человека.</w:t>
      </w:r>
      <w:r w:rsidRPr="004E5E58">
        <w:rPr>
          <w:color w:val="000000"/>
        </w:rPr>
        <w:t xml:space="preserve"> </w:t>
      </w:r>
    </w:p>
    <w:p w:rsidR="004E5E58" w:rsidRPr="004E5E58" w:rsidRDefault="004E5E58" w:rsidP="004E5E58">
      <w:pPr>
        <w:pStyle w:val="a6"/>
        <w:tabs>
          <w:tab w:val="left" w:pos="720"/>
        </w:tabs>
        <w:spacing w:before="100" w:beforeAutospacing="1" w:after="100" w:afterAutospacing="1" w:line="360" w:lineRule="auto"/>
        <w:ind w:left="1082"/>
        <w:jc w:val="both"/>
        <w:rPr>
          <w:color w:val="000000"/>
        </w:rPr>
      </w:pPr>
    </w:p>
    <w:p w:rsidR="00067F79" w:rsidRPr="004E5E58" w:rsidRDefault="00067F79" w:rsidP="004E5E58">
      <w:pPr>
        <w:pStyle w:val="a6"/>
        <w:numPr>
          <w:ilvl w:val="0"/>
          <w:numId w:val="13"/>
        </w:numPr>
        <w:spacing w:line="360" w:lineRule="auto"/>
        <w:jc w:val="both"/>
        <w:rPr>
          <w:b/>
          <w:color w:val="000000"/>
        </w:rPr>
      </w:pPr>
      <w:r w:rsidRPr="004E5E58">
        <w:rPr>
          <w:b/>
          <w:bCs/>
          <w:color w:val="000000"/>
        </w:rPr>
        <w:t>Технологии обучения здоровому образу жизни</w:t>
      </w:r>
      <w:r w:rsidRPr="004E5E58">
        <w:rPr>
          <w:b/>
          <w:color w:val="000000"/>
        </w:rPr>
        <w:t>:</w:t>
      </w:r>
    </w:p>
    <w:p w:rsidR="00067F79" w:rsidRPr="004E5E58" w:rsidRDefault="00067F79" w:rsidP="004E5E58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E5E58">
        <w:rPr>
          <w:color w:val="000000"/>
        </w:rPr>
        <w:t>проблемно игровые методики;</w:t>
      </w:r>
    </w:p>
    <w:p w:rsidR="00067F79" w:rsidRPr="004E5E58" w:rsidRDefault="00067F79" w:rsidP="004E5E58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color w:val="000000"/>
        </w:rPr>
      </w:pPr>
      <w:proofErr w:type="spellStart"/>
      <w:r w:rsidRPr="004E5E58">
        <w:rPr>
          <w:color w:val="000000"/>
        </w:rPr>
        <w:t>игротерапия</w:t>
      </w:r>
      <w:proofErr w:type="spellEnd"/>
      <w:r w:rsidRPr="004E5E58">
        <w:rPr>
          <w:color w:val="000000"/>
        </w:rPr>
        <w:t>;</w:t>
      </w:r>
    </w:p>
    <w:p w:rsidR="00067F79" w:rsidRPr="004E5E58" w:rsidRDefault="00067F79" w:rsidP="004E5E58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E5E58">
        <w:rPr>
          <w:color w:val="000000"/>
        </w:rPr>
        <w:t xml:space="preserve">разные виды массажа и </w:t>
      </w:r>
      <w:proofErr w:type="spellStart"/>
      <w:r w:rsidRPr="004E5E58">
        <w:rPr>
          <w:color w:val="000000"/>
        </w:rPr>
        <w:t>самомассажа</w:t>
      </w:r>
      <w:proofErr w:type="spellEnd"/>
      <w:r w:rsidRPr="004E5E58">
        <w:rPr>
          <w:color w:val="000000"/>
        </w:rPr>
        <w:t>.</w:t>
      </w:r>
    </w:p>
    <w:p w:rsidR="00067F79" w:rsidRPr="00854604" w:rsidRDefault="00854604" w:rsidP="0085460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067F79" w:rsidRPr="00854604">
        <w:rPr>
          <w:b/>
          <w:color w:val="000000"/>
        </w:rPr>
        <w:t>И</w:t>
      </w:r>
      <w:r w:rsidR="00067F79" w:rsidRPr="00854604">
        <w:rPr>
          <w:b/>
          <w:bCs/>
          <w:iCs/>
          <w:color w:val="000000"/>
        </w:rPr>
        <w:t>спользование здоровьесберегающих технологи</w:t>
      </w:r>
      <w:r>
        <w:rPr>
          <w:b/>
          <w:bCs/>
          <w:iCs/>
          <w:color w:val="000000"/>
        </w:rPr>
        <w:t xml:space="preserve">й на </w:t>
      </w:r>
      <w:r w:rsidR="00067F79" w:rsidRPr="00854604">
        <w:rPr>
          <w:b/>
          <w:bCs/>
          <w:iCs/>
          <w:color w:val="000000"/>
        </w:rPr>
        <w:t xml:space="preserve"> логопедических занятиях: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color w:val="000000"/>
        </w:rPr>
        <w:t xml:space="preserve">• </w:t>
      </w:r>
      <w:r w:rsidRPr="00067F79">
        <w:rPr>
          <w:bCs/>
          <w:iCs/>
          <w:color w:val="000000"/>
        </w:rPr>
        <w:t xml:space="preserve">Способствует повышению речевой активности; 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Развивает речевые умения и навыки; 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Снимает напряжение, восстанавливает работоспособность; </w:t>
      </w:r>
    </w:p>
    <w:p w:rsidR="007D3D8F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Активизирует познавательный интерес; </w:t>
      </w:r>
    </w:p>
    <w:p w:rsidR="00067F79" w:rsidRPr="004E5E58" w:rsidRDefault="00067F79" w:rsidP="004E5E58">
      <w:pPr>
        <w:pStyle w:val="a6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4E5E58">
        <w:rPr>
          <w:bCs/>
          <w:iCs/>
          <w:color w:val="000000"/>
        </w:rPr>
        <w:t>Улучшает концентрацию внимания, снижает трудности переключения с одного вида деятельности на другой.</w:t>
      </w:r>
    </w:p>
    <w:p w:rsidR="00610FA3" w:rsidRPr="00610FA3" w:rsidRDefault="00610FA3" w:rsidP="00610FA3">
      <w:pPr>
        <w:pStyle w:val="a3"/>
        <w:shd w:val="clear" w:color="auto" w:fill="F3FEF1"/>
        <w:jc w:val="right"/>
        <w:rPr>
          <w:i/>
          <w:color w:val="003C3C"/>
        </w:rPr>
      </w:pPr>
      <w:r w:rsidRPr="00610FA3">
        <w:rPr>
          <w:i/>
          <w:color w:val="003C3C"/>
        </w:rPr>
        <w:t>Для соразмеренности, красоты и здоровья                                                                                                                требуется не только образование в области наук и искусства,                                                                                 но и занятия всю жизнь физическими упражнениями, гимнастикой</w:t>
      </w:r>
      <w:r>
        <w:rPr>
          <w:i/>
          <w:color w:val="003C3C"/>
        </w:rPr>
        <w:t>.</w:t>
      </w:r>
    </w:p>
    <w:p w:rsidR="00610FA3" w:rsidRDefault="00610FA3" w:rsidP="00610FA3">
      <w:pPr>
        <w:pStyle w:val="a3"/>
        <w:shd w:val="clear" w:color="auto" w:fill="F3FEF1"/>
        <w:jc w:val="right"/>
        <w:rPr>
          <w:i/>
          <w:color w:val="003C3C"/>
        </w:rPr>
      </w:pPr>
      <w:r>
        <w:rPr>
          <w:i/>
          <w:color w:val="003C3C"/>
        </w:rPr>
        <w:t>Платон</w:t>
      </w:r>
      <w:r w:rsidRPr="00610FA3">
        <w:rPr>
          <w:i/>
          <w:color w:val="003C3C"/>
        </w:rPr>
        <w:t>.</w:t>
      </w:r>
    </w:p>
    <w:p w:rsidR="007D3D8F" w:rsidRDefault="007D3D8F" w:rsidP="007D3D8F">
      <w:pPr>
        <w:pStyle w:val="a3"/>
        <w:shd w:val="clear" w:color="auto" w:fill="F3FEF1"/>
        <w:rPr>
          <w:b/>
          <w:i/>
          <w:color w:val="003C3C"/>
        </w:rPr>
      </w:pPr>
      <w:r w:rsidRPr="007D3D8F">
        <w:rPr>
          <w:i/>
          <w:color w:val="003C3C"/>
        </w:rPr>
        <w:t xml:space="preserve">Подготовила: учитель-логопед </w:t>
      </w:r>
      <w:r w:rsidR="004E5E58">
        <w:rPr>
          <w:i/>
          <w:color w:val="003C3C"/>
        </w:rPr>
        <w:t xml:space="preserve">«Детского сада» №59 </w:t>
      </w:r>
      <w:proofErr w:type="spellStart"/>
      <w:r w:rsidR="004E5E58">
        <w:rPr>
          <w:b/>
          <w:i/>
          <w:color w:val="003C3C"/>
        </w:rPr>
        <w:t>Шапило</w:t>
      </w:r>
      <w:proofErr w:type="spellEnd"/>
      <w:r w:rsidR="004E5E58">
        <w:rPr>
          <w:b/>
          <w:i/>
          <w:color w:val="003C3C"/>
        </w:rPr>
        <w:t xml:space="preserve"> Екатерина Александровна</w:t>
      </w:r>
    </w:p>
    <w:p w:rsidR="00067F79" w:rsidRPr="004E5E58" w:rsidRDefault="004E5E58" w:rsidP="004E5E58">
      <w:pPr>
        <w:pStyle w:val="a3"/>
        <w:shd w:val="clear" w:color="auto" w:fill="F3FEF1"/>
        <w:jc w:val="center"/>
        <w:rPr>
          <w:i/>
          <w:color w:val="003C3C"/>
        </w:rPr>
      </w:pPr>
      <w:r>
        <w:rPr>
          <w:i/>
          <w:color w:val="003C3C"/>
        </w:rPr>
        <w:t>г. Смоленск 2014</w:t>
      </w:r>
      <w:r w:rsidR="007D3D8F" w:rsidRPr="007D3D8F">
        <w:rPr>
          <w:i/>
          <w:color w:val="003C3C"/>
        </w:rPr>
        <w:t>г.</w:t>
      </w:r>
    </w:p>
    <w:p w:rsidR="00067F79" w:rsidRPr="00067F79" w:rsidRDefault="00067F79" w:rsidP="00067F79">
      <w:pPr>
        <w:spacing w:after="200" w:line="276" w:lineRule="auto"/>
        <w:ind w:left="360"/>
      </w:pPr>
    </w:p>
    <w:p w:rsidR="00067F79" w:rsidRDefault="00C4661F" w:rsidP="00067F79">
      <w:pPr>
        <w:spacing w:after="200" w:line="276" w:lineRule="auto"/>
        <w:ind w:left="360"/>
      </w:pPr>
      <w:r>
        <w:rPr>
          <w:noProof/>
        </w:rPr>
        <w:lastRenderedPageBreak/>
        <w:drawing>
          <wp:inline distT="0" distB="0" distL="0" distR="0">
            <wp:extent cx="1125136" cy="843933"/>
            <wp:effectExtent l="19050" t="0" r="0" b="0"/>
            <wp:docPr id="1" name="Рисунок 1" descr="E:\Сад и дети\20141004_11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 и дети\20141004_11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00" cy="84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00449" cy="825416"/>
            <wp:effectExtent l="19050" t="0" r="4451" b="0"/>
            <wp:docPr id="2" name="Рисунок 2" descr="E:\Сад и дети\20141004_12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д и дети\20141004_120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11" cy="82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43178" cy="857466"/>
            <wp:effectExtent l="19050" t="0" r="0" b="0"/>
            <wp:docPr id="3" name="Рисунок 3" descr="E:\Сад и дети\20141004_15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д и дети\20141004_15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83" cy="85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26086" cy="844645"/>
            <wp:effectExtent l="19050" t="0" r="0" b="0"/>
            <wp:docPr id="4" name="Рисунок 4" descr="E:\Сад и дети\20141004_16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д и дети\20141004_164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91" cy="84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00449" cy="825416"/>
            <wp:effectExtent l="19050" t="0" r="4451" b="0"/>
            <wp:docPr id="5" name="Рисунок 5" descr="E:\Сад и дети\20141004_12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ад и дети\20141004_120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76" cy="82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1F" w:rsidRDefault="00C4661F" w:rsidP="00067F79">
      <w:pPr>
        <w:spacing w:after="200" w:line="276" w:lineRule="auto"/>
        <w:ind w:left="360"/>
      </w:pPr>
    </w:p>
    <w:p w:rsidR="00640B7D" w:rsidRDefault="00C4661F" w:rsidP="00067F79">
      <w:pPr>
        <w:spacing w:after="200" w:line="276" w:lineRule="auto"/>
        <w:ind w:left="360"/>
      </w:pPr>
      <w:r>
        <w:rPr>
          <w:noProof/>
        </w:rPr>
        <w:drawing>
          <wp:inline distT="0" distB="0" distL="0" distR="0">
            <wp:extent cx="1126086" cy="844646"/>
            <wp:effectExtent l="19050" t="0" r="0" b="0"/>
            <wp:docPr id="6" name="Рисунок 6" descr="E:\Сад и дети\20141004_15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ад и дети\20141004_150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78" cy="8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656068" cy="874716"/>
            <wp:effectExtent l="19050" t="0" r="0" b="0"/>
            <wp:docPr id="7" name="Рисунок 7" descr="E:\Сад и дети\20141004_12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ад и дети\20141004_1227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8" cy="87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066266" cy="799777"/>
            <wp:effectExtent l="19050" t="0" r="534" b="0"/>
            <wp:docPr id="8" name="Рисунок 8" descr="E:\Сад и дети\20141004_11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ад и дети\20141004_1151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44" cy="7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00449" cy="825415"/>
            <wp:effectExtent l="19050" t="0" r="4451" b="0"/>
            <wp:docPr id="9" name="Рисунок 9" descr="E:\Сад и дети\140186151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Сад и дети\14018615140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08" cy="8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724434" cy="965866"/>
            <wp:effectExtent l="19050" t="0" r="0" b="0"/>
            <wp:docPr id="10" name="Рисунок 10" descr="E:\Сад и дети\IMG-20140929-WA0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Сад и дети\IMG-20140929-WA000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31" cy="96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069119" cy="801917"/>
            <wp:effectExtent l="19050" t="0" r="0" b="0"/>
            <wp:docPr id="11" name="Рисунок 11" descr="E:\Сад и дети\20141004_12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Сад и дети\20141004_1227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86" cy="80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7D" w:rsidRDefault="00640B7D" w:rsidP="00067F79">
      <w:pPr>
        <w:spacing w:after="200" w:line="276" w:lineRule="auto"/>
        <w:ind w:left="360"/>
      </w:pPr>
    </w:p>
    <w:p w:rsidR="00C4661F" w:rsidRDefault="00640B7D" w:rsidP="00067F79">
      <w:pPr>
        <w:spacing w:after="200" w:line="276" w:lineRule="auto"/>
        <w:ind w:left="360"/>
      </w:pPr>
      <w:r>
        <w:rPr>
          <w:noProof/>
        </w:rPr>
        <w:drawing>
          <wp:inline distT="0" distB="0" distL="0" distR="0">
            <wp:extent cx="792800" cy="1056764"/>
            <wp:effectExtent l="19050" t="0" r="7300" b="0"/>
            <wp:docPr id="12" name="Рисунок 12" descr="E:\Сад и дети\20140618_10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Сад и дети\20140618_1010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7" cy="105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801346" cy="1068410"/>
            <wp:effectExtent l="19050" t="0" r="0" b="0"/>
            <wp:docPr id="13" name="Рисунок 13" descr="E:\Сад и дети\20140924_09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Сад и дети\20140924_0938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2" cy="106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794797" cy="1059678"/>
            <wp:effectExtent l="19050" t="0" r="5303" b="0"/>
            <wp:docPr id="14" name="Рисунок 14" descr="E:\Сад и дети\20140926_09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Сад и дети\20140926_0911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13" cy="105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809892" cy="1079805"/>
            <wp:effectExtent l="19050" t="0" r="9258" b="0"/>
            <wp:docPr id="15" name="Рисунок 15" descr="E:\Сад и дети\20140926_09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Сад и дети\20140926_0941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08" cy="108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36990" cy="1076770"/>
            <wp:effectExtent l="19050" t="0" r="1310" b="0"/>
            <wp:docPr id="16" name="Рисунок 16" descr="E:\Сад и дети\5(5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Сад и дети\5(574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33" cy="107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809892" cy="1079804"/>
            <wp:effectExtent l="19050" t="0" r="9258" b="0"/>
            <wp:docPr id="17" name="Рисунок 17" descr="E:\Сад и дети\20141004_15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Сад и дети\20141004_1511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55" cy="1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7D" w:rsidRDefault="00640B7D" w:rsidP="00067F79">
      <w:pPr>
        <w:spacing w:after="200" w:line="276" w:lineRule="auto"/>
        <w:ind w:left="360"/>
      </w:pPr>
    </w:p>
    <w:p w:rsidR="005B7D55" w:rsidRDefault="005B7D55" w:rsidP="005B7D55">
      <w:pPr>
        <w:jc w:val="center"/>
        <w:rPr>
          <w:b/>
          <w:sz w:val="28"/>
          <w:szCs w:val="28"/>
        </w:rPr>
      </w:pPr>
    </w:p>
    <w:sectPr w:rsidR="005B7D55" w:rsidSect="007D3D8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10"/>
    <w:multiLevelType w:val="hybridMultilevel"/>
    <w:tmpl w:val="5BB81806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">
    <w:nsid w:val="26025EE2"/>
    <w:multiLevelType w:val="hybridMultilevel"/>
    <w:tmpl w:val="C34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122F"/>
    <w:multiLevelType w:val="hybridMultilevel"/>
    <w:tmpl w:val="8DDC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B31C8"/>
    <w:multiLevelType w:val="hybridMultilevel"/>
    <w:tmpl w:val="89C602A6"/>
    <w:lvl w:ilvl="0" w:tplc="1C1CD9B4">
      <w:start w:val="8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10BAC"/>
    <w:multiLevelType w:val="hybridMultilevel"/>
    <w:tmpl w:val="E172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83C35"/>
    <w:multiLevelType w:val="hybridMultilevel"/>
    <w:tmpl w:val="6518DC4E"/>
    <w:lvl w:ilvl="0" w:tplc="40D82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90CD5"/>
    <w:multiLevelType w:val="hybridMultilevel"/>
    <w:tmpl w:val="1106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47129"/>
    <w:multiLevelType w:val="hybridMultilevel"/>
    <w:tmpl w:val="1DD4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C0A0E"/>
    <w:multiLevelType w:val="hybridMultilevel"/>
    <w:tmpl w:val="DC76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96248"/>
    <w:multiLevelType w:val="hybridMultilevel"/>
    <w:tmpl w:val="F208E79C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0">
    <w:nsid w:val="59BA6E70"/>
    <w:multiLevelType w:val="hybridMultilevel"/>
    <w:tmpl w:val="4FF8535C"/>
    <w:lvl w:ilvl="0" w:tplc="713C6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23384"/>
    <w:multiLevelType w:val="hybridMultilevel"/>
    <w:tmpl w:val="FABE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7D55"/>
    <w:rsid w:val="00067F79"/>
    <w:rsid w:val="002244CD"/>
    <w:rsid w:val="003B1157"/>
    <w:rsid w:val="004E5E58"/>
    <w:rsid w:val="005B7D55"/>
    <w:rsid w:val="00610FA3"/>
    <w:rsid w:val="00640B7D"/>
    <w:rsid w:val="007D3D8F"/>
    <w:rsid w:val="00854604"/>
    <w:rsid w:val="008A32D9"/>
    <w:rsid w:val="009C5E9F"/>
    <w:rsid w:val="00B61780"/>
    <w:rsid w:val="00BF50A4"/>
    <w:rsid w:val="00C4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7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99"/>
    <w:locked/>
    <w:rsid w:val="00067F79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067F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rsid w:val="00067F79"/>
    <w:rPr>
      <w:rFonts w:ascii="Calibri" w:hAnsi="Calibri"/>
      <w:color w:val="000000"/>
      <w:sz w:val="22"/>
      <w:szCs w:val="22"/>
    </w:rPr>
  </w:style>
  <w:style w:type="character" w:customStyle="1" w:styleId="c210">
    <w:name w:val="c210"/>
    <w:basedOn w:val="a0"/>
    <w:rsid w:val="00067F79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067F7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67F7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66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</dc:creator>
  <cp:keywords/>
  <dc:description/>
  <cp:lastModifiedBy>XTreme</cp:lastModifiedBy>
  <cp:revision>3</cp:revision>
  <dcterms:created xsi:type="dcterms:W3CDTF">2014-10-05T06:02:00Z</dcterms:created>
  <dcterms:modified xsi:type="dcterms:W3CDTF">2014-10-05T06:29:00Z</dcterms:modified>
</cp:coreProperties>
</file>