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CE" w:rsidRDefault="00C114CE" w:rsidP="00C114CE">
      <w:pPr>
        <w:jc w:val="center"/>
        <w:rPr>
          <w:b/>
          <w:bCs/>
        </w:rPr>
      </w:pPr>
      <w:r w:rsidRPr="00C114CE">
        <w:rPr>
          <w:b/>
          <w:bCs/>
        </w:rPr>
        <w:t xml:space="preserve">О </w:t>
      </w:r>
      <w:proofErr w:type="spellStart"/>
      <w:r w:rsidRPr="00C114CE">
        <w:rPr>
          <w:b/>
          <w:bCs/>
        </w:rPr>
        <w:t>Мозарт</w:t>
      </w:r>
      <w:proofErr w:type="spellEnd"/>
      <w:r w:rsidRPr="00C114CE">
        <w:rPr>
          <w:b/>
          <w:bCs/>
        </w:rPr>
        <w:t xml:space="preserve"> - развитии.</w:t>
      </w:r>
    </w:p>
    <w:p w:rsidR="00C114CE" w:rsidRPr="00C114CE" w:rsidRDefault="00C114CE" w:rsidP="00C114CE">
      <w:pPr>
        <w:jc w:val="center"/>
      </w:pPr>
    </w:p>
    <w:p w:rsidR="00C114CE" w:rsidRPr="00C114CE" w:rsidRDefault="00C114CE" w:rsidP="00C114CE">
      <w:r>
        <w:t xml:space="preserve">               </w:t>
      </w:r>
      <w:r w:rsidRPr="00C114CE">
        <w:t>Право каждого ребенка на полноценное психическое, интеллектуальное и духовное развитие. В основе развития лежат важнейшие психологические закономерности: постепенность, неравномерность, асинхронность, психическое развитие, индивидуальное прохождение возрастных этапов онтогенеза.</w:t>
      </w:r>
    </w:p>
    <w:p w:rsidR="00C114CE" w:rsidRDefault="00C114CE" w:rsidP="00C114CE">
      <w:r>
        <w:t xml:space="preserve">              </w:t>
      </w:r>
      <w:r w:rsidRPr="00C114CE">
        <w:t xml:space="preserve">Игра является важной частью жизни ребенка. Изучая игру ребенка, наблюдая его в игре, анализируя, исследуя его игру, можно очень многое о нем узнать. Можно сделать заключение об эмоциональном и интеллектуальном развитии. Несомненно, игра ребенка неизбежно зависит от вида игрушек, игр, и имеющегося в его распоряжении игрового материала, но многое узнается посредством тщательного опроса и наблюдения. </w:t>
      </w:r>
    </w:p>
    <w:p w:rsidR="00C114CE" w:rsidRPr="00C114CE" w:rsidRDefault="00C114CE" w:rsidP="00C114CE">
      <w:r>
        <w:t xml:space="preserve">              </w:t>
      </w:r>
      <w:r w:rsidRPr="00C114CE">
        <w:t>Игра развивает нравственные качества партнерства, совместимости, дружбы, сотрудничества. С помощью игры познается окружающий мир, развивается творческая инициатива, пробуждается любознательность, формируется чувство ритма, вырабатывается пластичность, активизируется мышление, Игра учит поиску необходимого решения, оптимального выхода.</w:t>
      </w:r>
    </w:p>
    <w:p w:rsidR="00C114CE" w:rsidRPr="00C114CE" w:rsidRDefault="00C114CE" w:rsidP="00C114CE">
      <w:r>
        <w:t xml:space="preserve">                </w:t>
      </w:r>
      <w:r w:rsidRPr="00C114CE">
        <w:t>Кроме того, ребенок, управляя игрой, становится активным.</w:t>
      </w:r>
    </w:p>
    <w:p w:rsidR="00C114CE" w:rsidRPr="00C114CE" w:rsidRDefault="00C114CE" w:rsidP="00C114CE">
      <w:r>
        <w:t xml:space="preserve">                </w:t>
      </w:r>
      <w:r w:rsidRPr="00C114CE">
        <w:t>Подготовка к школе важнейший этап для ребенка дошкольника. Знаний ребенка о буквах и цифрах недостаточно. Важнее научить ребенка производить мыслительные операции, такие как синтез и анализ; развивать память, внимание, мышление; развивать кругозор, коммуникативные навыки, развивать умение взаимодействовать со сверстниками и взрослыми, развивать умение выполнять требования взрослых и многое другое.</w:t>
      </w:r>
    </w:p>
    <w:p w:rsidR="00C114CE" w:rsidRPr="00C114CE" w:rsidRDefault="00C114CE" w:rsidP="00C114CE">
      <w:r>
        <w:t xml:space="preserve">              </w:t>
      </w:r>
      <w:r w:rsidRPr="00C114CE">
        <w:t xml:space="preserve">Одним из главных достоинств игры является </w:t>
      </w:r>
      <w:proofErr w:type="spellStart"/>
      <w:r w:rsidRPr="00C114CE">
        <w:t>психокоррекция</w:t>
      </w:r>
      <w:proofErr w:type="spellEnd"/>
      <w:r w:rsidRPr="00C114CE">
        <w:t xml:space="preserve"> развития отношений. Именно через игровое общение осуществляется интенсивная эмоциональная регуляция психологического самочувствия и общения </w:t>
      </w:r>
      <w:r>
        <w:t>детей</w:t>
      </w:r>
      <w:r w:rsidRPr="00C114CE">
        <w:t>. Игра, это своеобразная сфера, в которой происходит налаживание отношений с окружающим миром и людьми.</w:t>
      </w:r>
    </w:p>
    <w:p w:rsidR="00C114CE" w:rsidRDefault="00C114CE" w:rsidP="00C114CE">
      <w:r w:rsidRPr="00C114CE">
        <w:t xml:space="preserve">В игровом общении ребенок постепенно осваивает механизм полноценной адаптации к условиям и требованиям жизни в семье и в школе. </w:t>
      </w:r>
    </w:p>
    <w:p w:rsidR="00C114CE" w:rsidRDefault="00C114CE" w:rsidP="00C114CE">
      <w:r>
        <w:t xml:space="preserve">              </w:t>
      </w:r>
      <w:r w:rsidRPr="00C114CE">
        <w:t xml:space="preserve">Игра сопровождается доверием, добром, искренностью и радостью самого ребенка. Грамотно организованная игра может являться школой для профилактики </w:t>
      </w:r>
      <w:proofErr w:type="spellStart"/>
      <w:r w:rsidRPr="00C114CE">
        <w:t>бездуховности</w:t>
      </w:r>
      <w:proofErr w:type="spellEnd"/>
      <w:r w:rsidRPr="00C114CE">
        <w:t>, эмоциональной бедности, интеллектуальной узости, школой поддержки, одобрения деятельности ребенка, ребенка с ограниченными возможностями.</w:t>
      </w:r>
    </w:p>
    <w:p w:rsidR="00C114CE" w:rsidRDefault="00C114CE" w:rsidP="00C114CE"/>
    <w:p w:rsidR="00C114CE" w:rsidRPr="00C114CE" w:rsidRDefault="00C114CE" w:rsidP="00C114CE"/>
    <w:p w:rsidR="00C114CE" w:rsidRPr="00C114CE" w:rsidRDefault="00C114CE" w:rsidP="00C114CE">
      <w:r>
        <w:t xml:space="preserve">            </w:t>
      </w:r>
      <w:proofErr w:type="gramStart"/>
      <w:r w:rsidRPr="00C114CE">
        <w:t>Роль психолога значительно шире, чем простое участие или направление игры, это организация атмосферы взаимопонимания, эмоциональное сопереживание, установлен</w:t>
      </w:r>
      <w:r>
        <w:t xml:space="preserve"> </w:t>
      </w:r>
      <w:proofErr w:type="spellStart"/>
      <w:r w:rsidRPr="00C114CE">
        <w:t>ие</w:t>
      </w:r>
      <w:proofErr w:type="spellEnd"/>
      <w:r w:rsidRPr="00C114CE">
        <w:t xml:space="preserve"> ограничений, открытие многих возможностей и др. </w:t>
      </w:r>
      <w:r>
        <w:t xml:space="preserve"> </w:t>
      </w:r>
      <w:r w:rsidRPr="00C114CE">
        <w:t>Чтобы определить эффект от игры, психолог проводит анализ игры, акцентируя необходимые моменты, подсказывает оптимальный выход из сложившейся ситуации, задает наводящие или косвенные вопросы и создает ситуацию, чтобы ребенок сам нашел решение.</w:t>
      </w:r>
      <w:proofErr w:type="gramEnd"/>
      <w:r w:rsidRPr="00C114CE">
        <w:t xml:space="preserve"> Можно предложить повторить игру, видоизменив ее так, чтобы ребенок находил несколько решений и осознал в себе личность. В процессе игры дети осознают связь между успешным выполнением игровых действий и характером собственного поведения. Это становится осознанным и произвольным.</w:t>
      </w:r>
    </w:p>
    <w:p w:rsidR="00C114CE" w:rsidRDefault="00C114CE" w:rsidP="00C114CE">
      <w:r>
        <w:t xml:space="preserve">             </w:t>
      </w:r>
      <w:r w:rsidRPr="00C114CE">
        <w:t>Для развития ребенка, подростка, а так же ребенка или подростка с особенностями развития, предлагается методика «</w:t>
      </w:r>
      <w:proofErr w:type="spellStart"/>
      <w:r w:rsidRPr="00C114CE">
        <w:t>Мозарт</w:t>
      </w:r>
      <w:proofErr w:type="spellEnd"/>
      <w:r w:rsidRPr="00C114CE">
        <w:t xml:space="preserve"> – развитие».</w:t>
      </w:r>
    </w:p>
    <w:p w:rsidR="00EE4DA0" w:rsidRPr="00C114CE" w:rsidRDefault="00EE4DA0" w:rsidP="00C114CE"/>
    <w:p w:rsidR="00EE4DA0" w:rsidRPr="00EE4DA0" w:rsidRDefault="00EE4DA0" w:rsidP="00EE4DA0">
      <w:pPr>
        <w:rPr>
          <w:i/>
        </w:rPr>
      </w:pPr>
      <w:bookmarkStart w:id="0" w:name="h.gjdgxs"/>
      <w:bookmarkEnd w:id="0"/>
      <w:r>
        <w:lastRenderedPageBreak/>
        <w:t xml:space="preserve">            </w:t>
      </w:r>
      <w:proofErr w:type="spellStart"/>
      <w:r w:rsidRPr="00EE4DA0">
        <w:t>Мозартика</w:t>
      </w:r>
      <w:proofErr w:type="spellEnd"/>
      <w:r w:rsidRPr="00EE4DA0">
        <w:t xml:space="preserve"> нравится детям тем, что она проста и удобна в применении. Она  вызывает приятное впечатление и ощущение детства, сказки, снимает напряжение, негативное эмоциональное состояние, появляется желание рассказать о придуманном сюжете, о себе. А также у каждой из игр </w:t>
      </w:r>
      <w:proofErr w:type="spellStart"/>
      <w:r w:rsidRPr="00EE4DA0">
        <w:t>мозартики</w:t>
      </w:r>
      <w:proofErr w:type="spellEnd"/>
      <w:r w:rsidRPr="00EE4DA0">
        <w:t xml:space="preserve"> свой особый язык, особое вдохновение, свой неповторимый образный ряд. </w:t>
      </w:r>
    </w:p>
    <w:p w:rsidR="00EE4DA0" w:rsidRPr="00EE4DA0" w:rsidRDefault="00EE4DA0" w:rsidP="00EE4DA0">
      <w:r w:rsidRPr="00EE4DA0">
        <w:t xml:space="preserve">                    Игра «Подмосковный Городок» – это язык яркости, нарядности, самобытности маленьких старинных городков. </w:t>
      </w:r>
    </w:p>
    <w:p w:rsidR="00EE4DA0" w:rsidRPr="00EE4DA0" w:rsidRDefault="00EE4DA0" w:rsidP="00EE4DA0">
      <w:r w:rsidRPr="00EE4DA0">
        <w:t xml:space="preserve">             В игре «Дорога в космос» – это именно язык «дороги», переменчивый, стремящийся от простых, ясных, даже наивных, земных форм к неопределенности и загадочности космической светомузыки. </w:t>
      </w:r>
    </w:p>
    <w:p w:rsidR="00EE4DA0" w:rsidRPr="00EE4DA0" w:rsidRDefault="00EE4DA0" w:rsidP="00EE4DA0">
      <w:r w:rsidRPr="00EE4DA0">
        <w:rPr>
          <w:i/>
        </w:rPr>
        <w:t xml:space="preserve">             </w:t>
      </w:r>
      <w:r w:rsidRPr="00EE4DA0">
        <w:t xml:space="preserve"> «Туманы» – это язык цветовых переливов, язык переменчивого настроения природы и человека. </w:t>
      </w:r>
    </w:p>
    <w:p w:rsidR="00EE4DA0" w:rsidRPr="00EE4DA0" w:rsidRDefault="00EE4DA0" w:rsidP="00EE4DA0">
      <w:pPr>
        <w:rPr>
          <w:i/>
        </w:rPr>
      </w:pPr>
      <w:r w:rsidRPr="00EE4DA0">
        <w:t xml:space="preserve">             Игра «Витражи» – это язык цвета, 10 необычных полей и 1100 фантазийных фигурок; 11 потрясающих специально подобранных цветов и оригинальная «витражная» геометрия. </w:t>
      </w:r>
    </w:p>
    <w:p w:rsidR="00EE4DA0" w:rsidRPr="00EE4DA0" w:rsidRDefault="00EE4DA0" w:rsidP="00EE4DA0">
      <w:r w:rsidRPr="00EE4DA0">
        <w:t xml:space="preserve">              «Усадьба» – это язык цветущей природы, с которой можно и нужно жить в гармонии.</w:t>
      </w:r>
    </w:p>
    <w:p w:rsidR="00EE4DA0" w:rsidRDefault="00EE4DA0" w:rsidP="00EE4DA0">
      <w:r w:rsidRPr="00EE4DA0">
        <w:t xml:space="preserve"> Предлагаемые картины, в которой имеется еще много места для творчества можно «Дописать» с помощью фигур. Те, которые ребенок выбирает, многое рассказывает взрослому о внутреннем мире маленького человека. Соответственно появляется возможность и для его верной коррекции.  </w:t>
      </w:r>
    </w:p>
    <w:p w:rsidR="00EE4DA0" w:rsidRPr="00EE4DA0" w:rsidRDefault="00EE4DA0" w:rsidP="00EE4DA0">
      <w:pPr>
        <w:rPr>
          <w:i/>
        </w:rPr>
      </w:pPr>
      <w:r>
        <w:t xml:space="preserve">               </w:t>
      </w:r>
    </w:p>
    <w:p w:rsidR="00EE4DA0" w:rsidRPr="00EE4DA0" w:rsidRDefault="00EE4DA0" w:rsidP="00EE4DA0">
      <w:r w:rsidRPr="00EE4DA0">
        <w:t xml:space="preserve">          </w:t>
      </w:r>
      <w:r w:rsidRPr="00EE4DA0">
        <w:rPr>
          <w:b/>
          <w:bCs/>
          <w:u w:val="single"/>
        </w:rPr>
        <w:t xml:space="preserve">Преимущества игрового взаимодействия на основе </w:t>
      </w:r>
      <w:proofErr w:type="spellStart"/>
      <w:r w:rsidRPr="00EE4DA0">
        <w:rPr>
          <w:b/>
          <w:bCs/>
          <w:u w:val="single"/>
        </w:rPr>
        <w:t>Мозартики</w:t>
      </w:r>
      <w:proofErr w:type="spellEnd"/>
      <w:r w:rsidRPr="00EE4DA0">
        <w:rPr>
          <w:b/>
          <w:bCs/>
          <w:u w:val="single"/>
        </w:rPr>
        <w:t>:</w:t>
      </w:r>
      <w:r w:rsidRPr="00EE4DA0">
        <w:br/>
        <w:t xml:space="preserve">       - В игре нет выигравших и проигравших, правильно или неправильно выложенных композиций </w:t>
      </w:r>
    </w:p>
    <w:p w:rsidR="00EE4DA0" w:rsidRPr="00EE4DA0" w:rsidRDefault="00EE4DA0" w:rsidP="00EE4DA0">
      <w:r w:rsidRPr="00EE4DA0">
        <w:t xml:space="preserve">- взрослый и ребенок в игре одинаково </w:t>
      </w:r>
      <w:proofErr w:type="gramStart"/>
      <w:r w:rsidRPr="00EE4DA0">
        <w:t>успешны</w:t>
      </w:r>
      <w:proofErr w:type="gramEnd"/>
      <w:r w:rsidRPr="00EE4DA0">
        <w:t>.</w:t>
      </w:r>
      <w:r w:rsidRPr="00EE4DA0">
        <w:br/>
        <w:t xml:space="preserve">     - Ребенок и взрослый приоткрывают друг для друга свой внутренний мир, что облегчает их взаимопонимание. </w:t>
      </w:r>
    </w:p>
    <w:p w:rsidR="00EE4DA0" w:rsidRPr="00EE4DA0" w:rsidRDefault="00EE4DA0" w:rsidP="00EE4DA0">
      <w:r w:rsidRPr="00EE4DA0">
        <w:t xml:space="preserve">     - Поскольку данная реабилитационная технология - сильно действующее коммуникационное средство, в процессе игры уход в себя, в свои проблемы постепенно вытесняется процессом конструктивного общения. </w:t>
      </w:r>
    </w:p>
    <w:p w:rsidR="00EE4DA0" w:rsidRPr="00EE4DA0" w:rsidRDefault="00EE4DA0" w:rsidP="00EE4DA0">
      <w:r w:rsidRPr="00EE4DA0">
        <w:t xml:space="preserve">      -   Ребёнок, играющий в игры </w:t>
      </w:r>
      <w:proofErr w:type="spellStart"/>
      <w:r w:rsidRPr="00EE4DA0">
        <w:t>Мозартики</w:t>
      </w:r>
      <w:proofErr w:type="spellEnd"/>
      <w:r w:rsidRPr="00EE4DA0">
        <w:t xml:space="preserve">, играет свободно и спонтанно, он выкладывает фигурками что хочет и как хочет – в играх </w:t>
      </w:r>
      <w:proofErr w:type="spellStart"/>
      <w:r w:rsidRPr="00EE4DA0">
        <w:t>Мозартики</w:t>
      </w:r>
      <w:proofErr w:type="spellEnd"/>
      <w:r w:rsidRPr="00EE4DA0">
        <w:t xml:space="preserve"> нет правил. Конечно можно, считать правилом то, что надо выкладывать фигурками, а не кидаться ими во все стороны, но мы всё-таки говорим не столько о правилах поведения во время игры, сколько о тех правилах, по которым развивается сама игра и без которых она просто не существует. Таких правил у игр </w:t>
      </w:r>
      <w:proofErr w:type="spellStart"/>
      <w:r w:rsidRPr="00EE4DA0">
        <w:t>Мозартики</w:t>
      </w:r>
      <w:proofErr w:type="spellEnd"/>
      <w:r w:rsidRPr="00EE4DA0">
        <w:t xml:space="preserve"> нет – то есть, нет никакой внешней директивности ни со стороны отсутствующих правил, ни со стороны присутствующих взрослых. Но направленность есть. Она действительно реализуется на очень ранней стадии создания игры – при построении её образного ряда учитывается диапазон и направленность ассоциаций, которые могут возникнуть у ребёнка.</w:t>
      </w:r>
    </w:p>
    <w:p w:rsidR="00EE4DA0" w:rsidRDefault="00EE4DA0" w:rsidP="00EE4DA0">
      <w:r w:rsidRPr="00EE4DA0">
        <w:br/>
        <w:t xml:space="preserve"> И если педагоги действительно проявят терпение, чуткость и понимание, то у них появится возможность узнать, как уникален, загадочен и богат внутренний мир их ребенка. При этом в процессе игры развиваются фантазия, воображение, образное мышление, умение находить нестандартные решения, познавательная активность, творческое начало и сообразительность. И, конечно же, развивается юная неповторимая личность!</w:t>
      </w:r>
    </w:p>
    <w:p w:rsidR="00EE4DA0" w:rsidRPr="00EE4DA0" w:rsidRDefault="00EE4DA0" w:rsidP="00EE4DA0"/>
    <w:p w:rsidR="00EE4DA0" w:rsidRPr="00EE4DA0" w:rsidRDefault="00EE4DA0" w:rsidP="00EE4DA0">
      <w:pPr>
        <w:rPr>
          <w:u w:val="single"/>
        </w:rPr>
      </w:pPr>
      <w:r>
        <w:lastRenderedPageBreak/>
        <w:t xml:space="preserve">            </w:t>
      </w:r>
      <w:r w:rsidRPr="00EE4DA0">
        <w:rPr>
          <w:u w:val="single"/>
        </w:rPr>
        <w:t>Этапы:</w:t>
      </w:r>
    </w:p>
    <w:p w:rsidR="00EE4DA0" w:rsidRPr="00EE4DA0" w:rsidRDefault="00EE4DA0" w:rsidP="00EE4DA0">
      <w:r w:rsidRPr="00EE4DA0">
        <w:rPr>
          <w:u w:val="single"/>
        </w:rPr>
        <w:t>1 подготовительный</w:t>
      </w:r>
      <w:r w:rsidRPr="00EE4DA0">
        <w:t xml:space="preserve"> включает:</w:t>
      </w:r>
    </w:p>
    <w:p w:rsidR="00EE4DA0" w:rsidRPr="00EE4DA0" w:rsidRDefault="00EE4DA0" w:rsidP="00EE4DA0">
      <w:r w:rsidRPr="00EE4DA0">
        <w:t>ознакомление испытуемого (далее ребёнка) с игровым набором - игровым материалом,</w:t>
      </w:r>
    </w:p>
    <w:p w:rsidR="00EE4DA0" w:rsidRPr="00EE4DA0" w:rsidRDefault="00EE4DA0" w:rsidP="00EE4DA0">
      <w:r w:rsidRPr="00EE4DA0">
        <w:t>включение ребёнка в игровой процесс.</w:t>
      </w:r>
    </w:p>
    <w:p w:rsidR="00EE4DA0" w:rsidRPr="00EE4DA0" w:rsidRDefault="00EE4DA0" w:rsidP="00EE4DA0">
      <w:r w:rsidRPr="00EE4DA0">
        <w:rPr>
          <w:u w:val="single"/>
        </w:rPr>
        <w:t>2  игровой</w:t>
      </w:r>
      <w:r w:rsidRPr="00EE4DA0">
        <w:t xml:space="preserve"> заключается:</w:t>
      </w:r>
    </w:p>
    <w:p w:rsidR="00EE4DA0" w:rsidRPr="00EE4DA0" w:rsidRDefault="00EE4DA0" w:rsidP="00EE4DA0">
      <w:r w:rsidRPr="00EE4DA0">
        <w:t>в создании ребёнком сюжета из фигурок на игровом поле,</w:t>
      </w:r>
    </w:p>
    <w:p w:rsidR="00EE4DA0" w:rsidRPr="00EE4DA0" w:rsidRDefault="00EE4DA0" w:rsidP="00EE4DA0">
      <w:r w:rsidRPr="00EE4DA0">
        <w:t>наблюдение психолога за ребёнком в процессе работы.</w:t>
      </w:r>
    </w:p>
    <w:p w:rsidR="00EE4DA0" w:rsidRPr="00EE4DA0" w:rsidRDefault="00EE4DA0" w:rsidP="00EE4DA0">
      <w:r w:rsidRPr="00EE4DA0">
        <w:rPr>
          <w:u w:val="single"/>
        </w:rPr>
        <w:t>3  обсуждения</w:t>
      </w:r>
      <w:r w:rsidRPr="00EE4DA0">
        <w:t xml:space="preserve"> предполагает:</w:t>
      </w:r>
    </w:p>
    <w:p w:rsidR="00EE4DA0" w:rsidRPr="00EE4DA0" w:rsidRDefault="00EE4DA0" w:rsidP="00EE4DA0">
      <w:r w:rsidRPr="00EE4DA0">
        <w:t>рассказ ребёнка о созданном им игровом сюжете после завершения игры,</w:t>
      </w:r>
    </w:p>
    <w:p w:rsidR="00EE4DA0" w:rsidRPr="00EE4DA0" w:rsidRDefault="00EE4DA0" w:rsidP="00EE4DA0">
      <w:r w:rsidRPr="00EE4DA0">
        <w:t>заполнение психологом (педагогом) рабочего протокола.</w:t>
      </w:r>
    </w:p>
    <w:p w:rsidR="00EE4DA0" w:rsidRPr="00EE4DA0" w:rsidRDefault="00EE4DA0" w:rsidP="00EE4DA0">
      <w:r w:rsidRPr="00EE4DA0">
        <w:rPr>
          <w:u w:val="single"/>
        </w:rPr>
        <w:t xml:space="preserve">4  </w:t>
      </w:r>
      <w:proofErr w:type="spellStart"/>
      <w:r w:rsidRPr="00EE4DA0">
        <w:rPr>
          <w:u w:val="single"/>
        </w:rPr>
        <w:t>психокоррекции</w:t>
      </w:r>
      <w:proofErr w:type="spellEnd"/>
      <w:r w:rsidRPr="00EE4DA0">
        <w:rPr>
          <w:u w:val="single"/>
        </w:rPr>
        <w:t xml:space="preserve"> и психотерапии</w:t>
      </w:r>
      <w:r w:rsidRPr="00EE4DA0">
        <w:t xml:space="preserve"> включает:</w:t>
      </w:r>
    </w:p>
    <w:p w:rsidR="00EE4DA0" w:rsidRPr="00EE4DA0" w:rsidRDefault="00EE4DA0" w:rsidP="00EE4DA0">
      <w:r w:rsidRPr="00EE4DA0">
        <w:t>осмысление ребёнком проявившейся проблемы в игровом сюжете,</w:t>
      </w:r>
    </w:p>
    <w:p w:rsidR="00EE4DA0" w:rsidRPr="00EE4DA0" w:rsidRDefault="00EE4DA0" w:rsidP="00EE4DA0">
      <w:r w:rsidRPr="00EE4DA0">
        <w:t>моделирование позитивных образов, проектирование новой жизненной ситуации в будущем с помощью психолога (педагога-исследователя).</w:t>
      </w:r>
    </w:p>
    <w:p w:rsidR="00EE4DA0" w:rsidRPr="00EE4DA0" w:rsidRDefault="00EE4DA0" w:rsidP="00EE4DA0">
      <w:r w:rsidRPr="00EE4DA0">
        <w:rPr>
          <w:i/>
        </w:rPr>
        <w:t xml:space="preserve">                                    </w:t>
      </w:r>
      <w:r w:rsidRPr="00EE4DA0">
        <w:t>Инструкция:</w:t>
      </w:r>
    </w:p>
    <w:p w:rsidR="00EE4DA0" w:rsidRPr="00EE4DA0" w:rsidRDefault="00EE4DA0" w:rsidP="00EE4DA0">
      <w:pPr>
        <w:rPr>
          <w:i/>
        </w:rPr>
      </w:pPr>
      <w:r w:rsidRPr="00EE4DA0">
        <w:rPr>
          <w:i/>
        </w:rPr>
        <w:t>«Вам предлагается красивая и интересная игра. Она состоит из игрового поля и игровых фигурок, из которых можно собрать картинку, композицию. Соберите».</w:t>
      </w:r>
    </w:p>
    <w:p w:rsidR="00EE4DA0" w:rsidRPr="00EE4DA0" w:rsidRDefault="00EE4DA0" w:rsidP="00EE4DA0">
      <w:pPr>
        <w:rPr>
          <w:i/>
          <w:u w:val="single"/>
        </w:rPr>
      </w:pPr>
      <w:r w:rsidRPr="00EE4DA0">
        <w:rPr>
          <w:u w:val="single"/>
        </w:rPr>
        <w:t xml:space="preserve">5  Обработка и интерпретация результатов:  </w:t>
      </w:r>
    </w:p>
    <w:p w:rsidR="00EE4DA0" w:rsidRPr="00EE4DA0" w:rsidRDefault="00EE4DA0" w:rsidP="00EE4DA0">
      <w:r w:rsidRPr="00EE4DA0">
        <w:t xml:space="preserve">Методика требует от исследователя профессиональной психодиагностической, </w:t>
      </w:r>
      <w:proofErr w:type="spellStart"/>
      <w:r w:rsidRPr="00EE4DA0">
        <w:t>психокоррекционной</w:t>
      </w:r>
      <w:proofErr w:type="spellEnd"/>
      <w:r w:rsidRPr="00EE4DA0">
        <w:t xml:space="preserve"> и психотерапевтической подготовки, так как методика </w:t>
      </w:r>
      <w:proofErr w:type="spellStart"/>
      <w:r w:rsidRPr="00EE4DA0">
        <w:t>Мозарт</w:t>
      </w:r>
      <w:proofErr w:type="spellEnd"/>
      <w:r w:rsidRPr="00EE4DA0">
        <w:t xml:space="preserve"> - терапия включает в себя методы психоанализа, </w:t>
      </w:r>
      <w:proofErr w:type="spellStart"/>
      <w:r w:rsidRPr="00EE4DA0">
        <w:t>игротерапии</w:t>
      </w:r>
      <w:proofErr w:type="spellEnd"/>
      <w:r w:rsidRPr="00EE4DA0">
        <w:t xml:space="preserve">, </w:t>
      </w:r>
      <w:proofErr w:type="gramStart"/>
      <w:r w:rsidRPr="00EE4DA0">
        <w:t>арт</w:t>
      </w:r>
      <w:proofErr w:type="gramEnd"/>
      <w:r w:rsidRPr="00EE4DA0">
        <w:t xml:space="preserve"> – терапии.</w:t>
      </w:r>
    </w:p>
    <w:p w:rsidR="00EE4DA0" w:rsidRPr="00EE4DA0" w:rsidRDefault="00EE4DA0" w:rsidP="00EE4DA0">
      <w:r>
        <w:t xml:space="preserve">                </w:t>
      </w:r>
      <w:r w:rsidRPr="00EE4DA0">
        <w:t xml:space="preserve">Методика может применяться краткосрочно в виде цикла из 10 сессий или долгосрочно в виде цикла из 10 – 30 сессий. </w:t>
      </w:r>
      <w:proofErr w:type="spellStart"/>
      <w:r w:rsidRPr="00EE4DA0">
        <w:t>Мозарт</w:t>
      </w:r>
      <w:proofErr w:type="spellEnd"/>
      <w:r w:rsidRPr="00EE4DA0">
        <w:t xml:space="preserve"> – терапия может сочетаться с другими методиками. Рекомендация, совсем не обязательно, но для родителей и педагогов-исследователей интересно фотографировать выложенные ребенком композиции и ставить на фотографиях даты – можно будет отслеживать изменения. А самую красивую «вкладку» всегда можно будет распечатать и повесить в рамочку на стенку!</w:t>
      </w:r>
    </w:p>
    <w:p w:rsidR="00EE4DA0" w:rsidRPr="00EE4DA0" w:rsidRDefault="00EE4DA0" w:rsidP="00EE4DA0">
      <w:pPr>
        <w:rPr>
          <w:i/>
        </w:rPr>
      </w:pPr>
      <w:r w:rsidRPr="00EE4DA0">
        <w:rPr>
          <w:i/>
        </w:rPr>
        <w:tab/>
        <w:t>Развивающая методика «</w:t>
      </w:r>
      <w:proofErr w:type="spellStart"/>
      <w:r w:rsidRPr="00EE4DA0">
        <w:rPr>
          <w:i/>
        </w:rPr>
        <w:t>Мозарт</w:t>
      </w:r>
      <w:proofErr w:type="spellEnd"/>
      <w:r w:rsidRPr="00EE4DA0">
        <w:rPr>
          <w:i/>
        </w:rPr>
        <w:t xml:space="preserve"> - развитие</w:t>
      </w:r>
      <w:r w:rsidRPr="00EE4DA0">
        <w:t>»  предлагается</w:t>
      </w:r>
      <w:r w:rsidRPr="00EE4DA0">
        <w:rPr>
          <w:i/>
        </w:rPr>
        <w:t>:</w:t>
      </w:r>
    </w:p>
    <w:p w:rsidR="00EE4DA0" w:rsidRPr="00EE4DA0" w:rsidRDefault="00EE4DA0" w:rsidP="00EE4DA0">
      <w:r w:rsidRPr="00EE4DA0">
        <w:t>дошкольникам,</w:t>
      </w:r>
    </w:p>
    <w:p w:rsidR="00EE4DA0" w:rsidRPr="00EE4DA0" w:rsidRDefault="00EE4DA0" w:rsidP="00EE4DA0">
      <w:r w:rsidRPr="00EE4DA0">
        <w:t>младшим школьникам,</w:t>
      </w:r>
    </w:p>
    <w:p w:rsidR="00EE4DA0" w:rsidRPr="00EE4DA0" w:rsidRDefault="00EE4DA0" w:rsidP="00EE4DA0">
      <w:r w:rsidRPr="00EE4DA0">
        <w:t>подросткам,</w:t>
      </w:r>
    </w:p>
    <w:p w:rsidR="00EE4DA0" w:rsidRPr="00EE4DA0" w:rsidRDefault="00EE4DA0" w:rsidP="00EE4DA0">
      <w:r w:rsidRPr="00EE4DA0">
        <w:t>детям с особенностями развития – ЗПР (задержка психического развития), ММД (минимально – мозговая дисфункция), СДВ (синдром дефицита внимания) и другие;</w:t>
      </w:r>
    </w:p>
    <w:p w:rsidR="00EE4DA0" w:rsidRPr="00EE4DA0" w:rsidRDefault="00EE4DA0" w:rsidP="00EE4DA0">
      <w:r w:rsidRPr="00EE4DA0">
        <w:t>детям - инвалидам, с диагнозами: ДЦП (детский церебральный паралич), РДА (ранний детский аутизм), Синдром Дауна и другие…</w:t>
      </w:r>
    </w:p>
    <w:p w:rsidR="00EE4DA0" w:rsidRPr="00EE4DA0" w:rsidRDefault="00EE4DA0" w:rsidP="00EE4DA0">
      <w:r w:rsidRPr="00EE4DA0">
        <w:t>Игра «Витраж» способствует усвоить ребенку основные и смешанные цвета, геометрические формы, анализ, синтез. В играх «Космос», «Усадьба», «Подмосковный городок» и других, можно создавать логичный стройный пейзаж или сюжет.</w:t>
      </w:r>
    </w:p>
    <w:p w:rsidR="00EE4DA0" w:rsidRPr="00EE4DA0" w:rsidRDefault="00EE4DA0" w:rsidP="00EE4DA0">
      <w:proofErr w:type="spellStart"/>
      <w:r w:rsidRPr="00EE4DA0">
        <w:t>Мозарт</w:t>
      </w:r>
      <w:proofErr w:type="spellEnd"/>
      <w:r w:rsidRPr="00EE4DA0">
        <w:t xml:space="preserve"> - развитие помогает ребенку узнать и освоить цвет, форму, счет, анализ, синтез, моделирование. Задания так же направлены на произношение трудных звуков, на развитие речи, развития воображения, умение фантазировать, сочинять, и т. д.</w:t>
      </w:r>
    </w:p>
    <w:p w:rsidR="00EE4DA0" w:rsidRPr="00EE4DA0" w:rsidRDefault="00EE4DA0" w:rsidP="00EE4DA0">
      <w:r w:rsidRPr="00EE4DA0">
        <w:t xml:space="preserve">Настольно-печатная игра «Русское чудо – Москва XVII век» создана в рамках социально значимой программы благотворительной направленности Комитета общественных связей города Москвы «Историческая игрушка и возрождение культурных традиций России». Игра «Русское чудо – Москва XVII век» относится к новой игровой информационной технологии </w:t>
      </w:r>
      <w:proofErr w:type="spellStart"/>
      <w:r w:rsidRPr="00EE4DA0">
        <w:t>Мозартика</w:t>
      </w:r>
      <w:proofErr w:type="spellEnd"/>
      <w:r w:rsidRPr="00EE4DA0">
        <w:t xml:space="preserve">. Принципиально новым в </w:t>
      </w:r>
      <w:proofErr w:type="spellStart"/>
      <w:r w:rsidRPr="00EE4DA0">
        <w:t>Мозартике</w:t>
      </w:r>
      <w:proofErr w:type="spellEnd"/>
      <w:r w:rsidRPr="00EE4DA0">
        <w:t xml:space="preserve"> является сам способ сворачивания культурно-исторического опыта человечества в детские настольно-печатные игры, не имеющие аналогов в мире. В игры </w:t>
      </w:r>
      <w:proofErr w:type="spellStart"/>
      <w:r w:rsidRPr="00EE4DA0">
        <w:t>Мозартики</w:t>
      </w:r>
      <w:proofErr w:type="spellEnd"/>
      <w:r w:rsidRPr="00EE4DA0">
        <w:t xml:space="preserve"> «упаковываются» </w:t>
      </w:r>
      <w:r w:rsidRPr="00EE4DA0">
        <w:lastRenderedPageBreak/>
        <w:t>зафиксированные в мировом изобразительном искусстве такие важные составляющие культурно-исторического опыта, как:</w:t>
      </w:r>
    </w:p>
    <w:p w:rsidR="00EE4DA0" w:rsidRPr="00EE4DA0" w:rsidRDefault="00EE4DA0" w:rsidP="00EE4DA0">
      <w:r w:rsidRPr="00EE4DA0">
        <w:t>· художественно-образное богатство;</w:t>
      </w:r>
    </w:p>
    <w:p w:rsidR="00EE4DA0" w:rsidRPr="00EE4DA0" w:rsidRDefault="00EE4DA0" w:rsidP="00EE4DA0">
      <w:r w:rsidRPr="00EE4DA0">
        <w:t>· духовно-нравственные ценности;</w:t>
      </w:r>
    </w:p>
    <w:p w:rsidR="00EE4DA0" w:rsidRDefault="00EE4DA0" w:rsidP="00EE4DA0">
      <w:pPr>
        <w:rPr>
          <w:i/>
        </w:rPr>
      </w:pPr>
      <w:r w:rsidRPr="00EE4DA0">
        <w:t xml:space="preserve">· историческая значимость. </w:t>
      </w:r>
      <w:r w:rsidRPr="00EE4DA0">
        <w:rPr>
          <w:i/>
        </w:rPr>
        <w:t xml:space="preserve">                             </w:t>
      </w:r>
    </w:p>
    <w:p w:rsidR="00EE4DA0" w:rsidRPr="00EE4DA0" w:rsidRDefault="00EE4DA0" w:rsidP="00EE4DA0">
      <w:pPr>
        <w:rPr>
          <w:i/>
        </w:rPr>
      </w:pPr>
      <w:r>
        <w:rPr>
          <w:i/>
        </w:rPr>
        <w:t xml:space="preserve">           </w:t>
      </w:r>
      <w:r w:rsidRPr="00EE4DA0">
        <w:rPr>
          <w:i/>
        </w:rPr>
        <w:t>Психоанализ.</w:t>
      </w:r>
    </w:p>
    <w:p w:rsidR="00EE4DA0" w:rsidRPr="00EE4DA0" w:rsidRDefault="00EE4DA0" w:rsidP="00EE4DA0">
      <w:pPr>
        <w:rPr>
          <w:i/>
        </w:rPr>
      </w:pPr>
      <w:r w:rsidRPr="00EE4DA0">
        <w:rPr>
          <w:i/>
        </w:rPr>
        <w:t xml:space="preserve">«…Это современная, оригинальная технология, возникшая как симбиоз глобальных психологических направлений. </w:t>
      </w:r>
      <w:proofErr w:type="spellStart"/>
      <w:r w:rsidRPr="00EE4DA0">
        <w:rPr>
          <w:i/>
        </w:rPr>
        <w:t>По-сути</w:t>
      </w:r>
      <w:proofErr w:type="spellEnd"/>
      <w:r w:rsidRPr="00EE4DA0">
        <w:rPr>
          <w:i/>
        </w:rPr>
        <w:t xml:space="preserve">, она является одной из форм игровой терапии, хотя </w:t>
      </w:r>
      <w:proofErr w:type="gramStart"/>
      <w:r w:rsidRPr="00EE4DA0">
        <w:rPr>
          <w:i/>
        </w:rPr>
        <w:t>значительно переросла</w:t>
      </w:r>
      <w:proofErr w:type="gramEnd"/>
      <w:r w:rsidRPr="00EE4DA0">
        <w:rPr>
          <w:i/>
        </w:rPr>
        <w:t xml:space="preserve"> любые старые игровые подходы. Игровая терапия в сочетании с </w:t>
      </w:r>
      <w:proofErr w:type="gramStart"/>
      <w:r w:rsidRPr="00EE4DA0">
        <w:rPr>
          <w:i/>
        </w:rPr>
        <w:t>арт</w:t>
      </w:r>
      <w:proofErr w:type="gramEnd"/>
      <w:r w:rsidRPr="00EE4DA0">
        <w:rPr>
          <w:i/>
        </w:rPr>
        <w:t xml:space="preserve"> – терапией достаточно известны в психологическом поле («игра в песочнице», «</w:t>
      </w:r>
      <w:proofErr w:type="spellStart"/>
      <w:r w:rsidRPr="00EE4DA0">
        <w:rPr>
          <w:i/>
        </w:rPr>
        <w:t>куклотерапия</w:t>
      </w:r>
      <w:proofErr w:type="spellEnd"/>
      <w:r w:rsidRPr="00EE4DA0">
        <w:rPr>
          <w:i/>
        </w:rPr>
        <w:t>», «</w:t>
      </w:r>
      <w:proofErr w:type="spellStart"/>
      <w:r w:rsidRPr="00EE4DA0">
        <w:rPr>
          <w:i/>
        </w:rPr>
        <w:t>скульптурно</w:t>
      </w:r>
      <w:proofErr w:type="spellEnd"/>
      <w:r w:rsidRPr="00EE4DA0">
        <w:rPr>
          <w:i/>
        </w:rPr>
        <w:t xml:space="preserve"> – портретная» терапия и другое), однако в данной технологии основанием является глубинно-аналитическая платформа. Реабилитационные платформы (игровые поля) создают своеобразную мировоззренческую «канву», базируясь на которую с помощью игровых фигурок «конструирует» своё видение мира, поиск своего «Я» в этом мире. </w:t>
      </w:r>
    </w:p>
    <w:p w:rsidR="00EE4DA0" w:rsidRPr="00EE4DA0" w:rsidRDefault="00EE4DA0" w:rsidP="00EE4DA0">
      <w:pPr>
        <w:rPr>
          <w:i/>
        </w:rPr>
      </w:pPr>
      <w:r w:rsidRPr="00EE4DA0">
        <w:rPr>
          <w:i/>
        </w:rPr>
        <w:t xml:space="preserve">Однако символический фантазийный мир не уводит в страну иллюзий, позволяет «встроить» свои проблемы и освободиться от негативных стереотипов и комплексов, в реальный мир, увидеть его богатство и разнообразные возможности…»                               </w:t>
      </w:r>
    </w:p>
    <w:p w:rsidR="00EE4DA0" w:rsidRPr="00EE4DA0" w:rsidRDefault="00EE4DA0" w:rsidP="00EE4DA0">
      <w:pPr>
        <w:rPr>
          <w:i/>
        </w:rPr>
      </w:pPr>
      <w:r w:rsidRPr="00EE4DA0">
        <w:rPr>
          <w:i/>
        </w:rPr>
        <w:t xml:space="preserve">   </w:t>
      </w:r>
      <w:r w:rsidRPr="00EE4DA0">
        <w:rPr>
          <w:i/>
          <w:iCs/>
        </w:rPr>
        <w:t>Существует четыре базовых цвета, отражающих фундаментальные установки людей. Это красный, желтый, синий и зеленый.</w:t>
      </w:r>
      <w:r w:rsidRPr="00EE4DA0">
        <w:rPr>
          <w:i/>
        </w:rPr>
        <w:t xml:space="preserve"> </w:t>
      </w:r>
      <w:proofErr w:type="gramStart"/>
      <w:r w:rsidRPr="00EE4DA0">
        <w:rPr>
          <w:i/>
        </w:rPr>
        <w:t>Они же соответствуют четырем основным стихиям, которые мы все уже выучили благодаря многочисленным астрологическим прогнозам: огонь (красный), воздух (желтый), земля (зеленый), вода (синий).</w:t>
      </w:r>
      <w:proofErr w:type="gramEnd"/>
      <w:r w:rsidRPr="00EE4DA0">
        <w:rPr>
          <w:i/>
        </w:rPr>
        <w:t xml:space="preserve"> </w:t>
      </w:r>
      <w:proofErr w:type="gramStart"/>
      <w:r w:rsidRPr="00EE4DA0">
        <w:rPr>
          <w:i/>
        </w:rPr>
        <w:t>Родители, взрослые люди, еще помнят из школьных курсов, что наш знаменитый физиолог Иван Павлов вслед за античным ученым Гераклитом выделял четыре типа темперамента – холериков (красный), сангвиников (желтый), флегматиков (зеленый), меланхоликов (синий).</w:t>
      </w:r>
      <w:proofErr w:type="gramEnd"/>
      <w:r w:rsidRPr="00EE4DA0">
        <w:rPr>
          <w:i/>
        </w:rPr>
        <w:t xml:space="preserve"> Видите, все сходится, как ни крути.</w:t>
      </w:r>
    </w:p>
    <w:p w:rsidR="00EE4DA0" w:rsidRPr="00EE4DA0" w:rsidRDefault="00EE4DA0" w:rsidP="00EE4DA0">
      <w:pPr>
        <w:rPr>
          <w:i/>
        </w:rPr>
      </w:pPr>
      <w:r w:rsidRPr="00EE4DA0">
        <w:rPr>
          <w:i/>
        </w:rPr>
        <w:t xml:space="preserve">   </w:t>
      </w:r>
    </w:p>
    <w:p w:rsidR="00EE4DA0" w:rsidRPr="00EE4DA0" w:rsidRDefault="00EE4DA0" w:rsidP="00EE4DA0">
      <w:pPr>
        <w:rPr>
          <w:i/>
        </w:rPr>
      </w:pPr>
      <w:proofErr w:type="gramStart"/>
      <w:r w:rsidRPr="00EE4DA0">
        <w:rPr>
          <w:i/>
          <w:lang w:val="en-US"/>
        </w:rPr>
        <w:t>III</w:t>
      </w:r>
      <w:r w:rsidRPr="00EE4DA0">
        <w:rPr>
          <w:i/>
        </w:rPr>
        <w:t xml:space="preserve"> Заключение.</w:t>
      </w:r>
      <w:proofErr w:type="gramEnd"/>
    </w:p>
    <w:p w:rsidR="00EE4DA0" w:rsidRPr="00EE4DA0" w:rsidRDefault="00EE4DA0" w:rsidP="00EE4DA0">
      <w:pPr>
        <w:rPr>
          <w:i/>
        </w:rPr>
      </w:pPr>
      <w:r w:rsidRPr="00EE4DA0">
        <w:rPr>
          <w:i/>
        </w:rPr>
        <w:t xml:space="preserve">        Наше время требует новых технологий патриотического воспитания – конкурентоспособных на информационном рынке, креативных и в то же время основанных на нашем духовном и историко-культурном наследии. Такие технологии вовсе не обязаны быть компьютерными – они могут быть самыми неожиданными…                                                                 </w:t>
      </w:r>
    </w:p>
    <w:p w:rsidR="00EE4DA0" w:rsidRPr="00EE4DA0" w:rsidRDefault="00EE4DA0" w:rsidP="00EE4DA0">
      <w:bookmarkStart w:id="1" w:name="_GoBack"/>
      <w:bookmarkEnd w:id="1"/>
    </w:p>
    <w:p w:rsidR="00C114CE" w:rsidRDefault="00C114CE" w:rsidP="00C114CE"/>
    <w:p w:rsidR="00C114CE" w:rsidRDefault="00C114CE" w:rsidP="00886D8D">
      <w:pPr>
        <w:jc w:val="center"/>
        <w:rPr>
          <w:b/>
        </w:rPr>
      </w:pPr>
      <w:r w:rsidRPr="00886D8D">
        <w:rPr>
          <w:b/>
        </w:rPr>
        <w:t xml:space="preserve">Инновационные игровые технологии </w:t>
      </w:r>
      <w:proofErr w:type="spellStart"/>
      <w:r w:rsidRPr="00886D8D">
        <w:rPr>
          <w:b/>
        </w:rPr>
        <w:t>Мозартика</w:t>
      </w:r>
      <w:proofErr w:type="spellEnd"/>
      <w:r w:rsidRPr="00886D8D">
        <w:rPr>
          <w:b/>
        </w:rPr>
        <w:t xml:space="preserve">  в  социальном  реабилитационном  центре для несовершеннолетних</w:t>
      </w:r>
    </w:p>
    <w:p w:rsidR="00C114CE" w:rsidRPr="00C114CE" w:rsidRDefault="00C114CE" w:rsidP="00C114CE">
      <w:r w:rsidRPr="00C114CE">
        <w:t> </w:t>
      </w:r>
    </w:p>
    <w:p w:rsidR="00C114CE" w:rsidRPr="00C114CE" w:rsidRDefault="00C114CE" w:rsidP="00C114CE">
      <w:r w:rsidRPr="00C114CE">
        <w:t>   </w:t>
      </w:r>
    </w:p>
    <w:p w:rsidR="00C114CE" w:rsidRPr="00C114CE" w:rsidRDefault="00C114CE" w:rsidP="00C114CE">
      <w:r w:rsidRPr="00886D8D">
        <w:rPr>
          <w:b/>
        </w:rPr>
        <w:t>Цель</w:t>
      </w:r>
      <w:r w:rsidRPr="00C114CE">
        <w:t>: Внедрение и практическое применение в работе с несовершеннолетними реабилитационных и коррекционных целевых методик «</w:t>
      </w:r>
      <w:proofErr w:type="spellStart"/>
      <w:r w:rsidRPr="00C114CE">
        <w:t>Мозартика</w:t>
      </w:r>
      <w:proofErr w:type="spellEnd"/>
      <w:r w:rsidRPr="00C114CE">
        <w:t>»</w:t>
      </w:r>
    </w:p>
    <w:p w:rsidR="00C114CE" w:rsidRPr="00886D8D" w:rsidRDefault="00C114CE" w:rsidP="00C114CE">
      <w:pPr>
        <w:rPr>
          <w:b/>
        </w:rPr>
      </w:pPr>
      <w:r w:rsidRPr="00886D8D">
        <w:rPr>
          <w:b/>
        </w:rPr>
        <w:t>Задачи:</w:t>
      </w:r>
    </w:p>
    <w:p w:rsidR="00C114CE" w:rsidRPr="00C114CE" w:rsidRDefault="00C114CE" w:rsidP="00C114CE">
      <w:r w:rsidRPr="00C114CE">
        <w:t>• Повышение уровня профессиональной компетентности специалистов центра</w:t>
      </w:r>
    </w:p>
    <w:p w:rsidR="00C114CE" w:rsidRPr="00C114CE" w:rsidRDefault="00886D8D" w:rsidP="00C114CE">
      <w:r>
        <w:t>в</w:t>
      </w:r>
      <w:r w:rsidR="00C114CE" w:rsidRPr="00C114CE">
        <w:t xml:space="preserve"> работе с новой игровой технологией</w:t>
      </w:r>
    </w:p>
    <w:p w:rsidR="00C114CE" w:rsidRPr="00C114CE" w:rsidRDefault="00C114CE" w:rsidP="00C114CE">
      <w:r w:rsidRPr="00C114CE">
        <w:t>• Практическое применение методик «</w:t>
      </w:r>
      <w:proofErr w:type="spellStart"/>
      <w:r w:rsidRPr="00C114CE">
        <w:t>Мозартика</w:t>
      </w:r>
      <w:proofErr w:type="spellEnd"/>
      <w:r w:rsidRPr="00C114CE">
        <w:t xml:space="preserve">» в </w:t>
      </w:r>
      <w:proofErr w:type="gramStart"/>
      <w:r w:rsidRPr="00C114CE">
        <w:t>индивидуальной</w:t>
      </w:r>
      <w:proofErr w:type="gramEnd"/>
      <w:r w:rsidRPr="00C114CE">
        <w:t xml:space="preserve"> и групповой</w:t>
      </w:r>
    </w:p>
    <w:p w:rsidR="00C114CE" w:rsidRPr="00C114CE" w:rsidRDefault="00886D8D" w:rsidP="00C114CE">
      <w:r>
        <w:t>р</w:t>
      </w:r>
      <w:r w:rsidR="00C114CE" w:rsidRPr="00C114CE">
        <w:t xml:space="preserve">еабилитации и коррекции. </w:t>
      </w:r>
      <w:proofErr w:type="spellStart"/>
      <w:r w:rsidR="00C114CE" w:rsidRPr="00C114CE">
        <w:t>Мозарт</w:t>
      </w:r>
      <w:proofErr w:type="spellEnd"/>
      <w:r w:rsidR="00C114CE" w:rsidRPr="00C114CE">
        <w:t>-психология</w:t>
      </w:r>
    </w:p>
    <w:p w:rsidR="00C114CE" w:rsidRPr="00C114CE" w:rsidRDefault="00C114CE" w:rsidP="00C114CE">
      <w:r w:rsidRPr="00C114CE">
        <w:t>• Применение отдельных методик</w:t>
      </w:r>
    </w:p>
    <w:p w:rsidR="00C114CE" w:rsidRPr="00C114CE" w:rsidRDefault="00C114CE" w:rsidP="00C114CE">
      <w:r w:rsidRPr="00C114CE">
        <w:t>«</w:t>
      </w:r>
      <w:proofErr w:type="spellStart"/>
      <w:r w:rsidRPr="00C114CE">
        <w:t>Мозартика</w:t>
      </w:r>
      <w:proofErr w:type="spellEnd"/>
      <w:r w:rsidRPr="00C114CE">
        <w:t xml:space="preserve">», направление </w:t>
      </w:r>
      <w:proofErr w:type="spellStart"/>
      <w:r w:rsidRPr="00C114CE">
        <w:t>Мозар</w:t>
      </w:r>
      <w:proofErr w:type="gramStart"/>
      <w:r w:rsidRPr="00C114CE">
        <w:t>т</w:t>
      </w:r>
      <w:proofErr w:type="spellEnd"/>
      <w:r w:rsidRPr="00C114CE">
        <w:t>-</w:t>
      </w:r>
      <w:proofErr w:type="gramEnd"/>
      <w:r w:rsidRPr="00C114CE">
        <w:t xml:space="preserve"> развитие в образовательных занятиях</w:t>
      </w:r>
    </w:p>
    <w:p w:rsidR="00C114CE" w:rsidRPr="00C114CE" w:rsidRDefault="00C114CE" w:rsidP="00C114CE">
      <w:proofErr w:type="gramStart"/>
      <w:r w:rsidRPr="00C114CE">
        <w:t>(Беседы.</w:t>
      </w:r>
      <w:proofErr w:type="gramEnd"/>
      <w:r w:rsidRPr="00C114CE">
        <w:t xml:space="preserve"> </w:t>
      </w:r>
      <w:proofErr w:type="gramStart"/>
      <w:r w:rsidRPr="00C114CE">
        <w:t>Упражнения)</w:t>
      </w:r>
      <w:proofErr w:type="gramEnd"/>
    </w:p>
    <w:p w:rsidR="00C114CE" w:rsidRPr="00C114CE" w:rsidRDefault="00C114CE" w:rsidP="00C114CE">
      <w:r w:rsidRPr="00C114CE">
        <w:lastRenderedPageBreak/>
        <w:t xml:space="preserve">• Практическое применение </w:t>
      </w:r>
      <w:proofErr w:type="spellStart"/>
      <w:r w:rsidRPr="00C114CE">
        <w:t>Мозарт</w:t>
      </w:r>
      <w:proofErr w:type="spellEnd"/>
      <w:r w:rsidRPr="00C114CE">
        <w:t xml:space="preserve"> </w:t>
      </w:r>
      <w:proofErr w:type="gramStart"/>
      <w:r w:rsidRPr="00C114CE">
        <w:t>–с</w:t>
      </w:r>
      <w:proofErr w:type="gramEnd"/>
      <w:r w:rsidRPr="00C114CE">
        <w:t>оциальное развитие, для коррекции коммуникативной сферы.</w:t>
      </w:r>
    </w:p>
    <w:p w:rsidR="00C114CE" w:rsidRPr="00C114CE" w:rsidRDefault="00C114CE" w:rsidP="00C114CE">
      <w:r w:rsidRPr="00C114CE">
        <w:t>• Анализ результатов.</w:t>
      </w:r>
    </w:p>
    <w:p w:rsidR="00C114CE" w:rsidRPr="00C114CE" w:rsidRDefault="00C114CE" w:rsidP="00C114CE"/>
    <w:p w:rsidR="00886D8D" w:rsidRDefault="00886D8D" w:rsidP="00C114CE"/>
    <w:p w:rsidR="00C114CE" w:rsidRPr="00C114CE" w:rsidRDefault="00C114CE" w:rsidP="00C114CE">
      <w:r w:rsidRPr="00886D8D">
        <w:rPr>
          <w:b/>
        </w:rPr>
        <w:t>1:</w:t>
      </w:r>
      <w:r w:rsidRPr="00C114CE">
        <w:t xml:space="preserve"> Информационный</w:t>
      </w:r>
      <w:r w:rsidR="00886D8D">
        <w:t xml:space="preserve"> блок</w:t>
      </w:r>
      <w:r w:rsidRPr="00C114CE">
        <w:t xml:space="preserve">. </w:t>
      </w:r>
      <w:r w:rsidR="00886D8D">
        <w:br/>
      </w:r>
      <w:r w:rsidRPr="00C114CE">
        <w:t>Представить, ознакомить с инновационной технологией «</w:t>
      </w:r>
      <w:proofErr w:type="spellStart"/>
      <w:r w:rsidRPr="00C114CE">
        <w:t>Мозартика</w:t>
      </w:r>
      <w:proofErr w:type="spellEnd"/>
      <w:r w:rsidRPr="00C114CE">
        <w:t>».</w:t>
      </w:r>
    </w:p>
    <w:p w:rsidR="00C114CE" w:rsidRPr="00C114CE" w:rsidRDefault="00C114CE" w:rsidP="00C114CE">
      <w:r w:rsidRPr="00C114CE">
        <w:t>Что такое «</w:t>
      </w:r>
      <w:proofErr w:type="spellStart"/>
      <w:r w:rsidRPr="00C114CE">
        <w:t>Мозартика</w:t>
      </w:r>
      <w:proofErr w:type="spellEnd"/>
      <w:r w:rsidRPr="00C114CE">
        <w:t>»</w:t>
      </w:r>
    </w:p>
    <w:p w:rsidR="00C114CE" w:rsidRPr="00C114CE" w:rsidRDefault="00C114CE" w:rsidP="00C114CE">
      <w:r w:rsidRPr="00C114CE">
        <w:t>Способы практического применения «</w:t>
      </w:r>
      <w:proofErr w:type="spellStart"/>
      <w:r w:rsidRPr="00C114CE">
        <w:t>Мозартики</w:t>
      </w:r>
      <w:proofErr w:type="spellEnd"/>
      <w:r w:rsidRPr="00C114CE">
        <w:t>», как комплекса реабилитации (психологической, социальной, педагогической)</w:t>
      </w:r>
      <w:proofErr w:type="gramStart"/>
      <w:r w:rsidRPr="00C114CE">
        <w:t xml:space="preserve"> .</w:t>
      </w:r>
      <w:proofErr w:type="gramEnd"/>
    </w:p>
    <w:p w:rsidR="00C114CE" w:rsidRPr="00C114CE" w:rsidRDefault="00C114CE" w:rsidP="00C114CE">
      <w:r w:rsidRPr="00C114CE">
        <w:t>Представить все комплекты методик «</w:t>
      </w:r>
      <w:proofErr w:type="spellStart"/>
      <w:r w:rsidRPr="00C114CE">
        <w:t>Мозартика</w:t>
      </w:r>
      <w:proofErr w:type="spellEnd"/>
      <w:r w:rsidRPr="00C114CE">
        <w:t>», способы интерпретаций результатов.</w:t>
      </w:r>
    </w:p>
    <w:p w:rsidR="00C114CE" w:rsidRPr="00C114CE" w:rsidRDefault="00C114CE" w:rsidP="00C114CE">
      <w:r w:rsidRPr="00C114CE">
        <w:t>Последовательно играем в «</w:t>
      </w:r>
      <w:proofErr w:type="spellStart"/>
      <w:r w:rsidRPr="00C114CE">
        <w:t>Мозартику</w:t>
      </w:r>
      <w:proofErr w:type="spellEnd"/>
      <w:r w:rsidRPr="00C114CE">
        <w:t>», при участии специалистов, воспитателей.</w:t>
      </w:r>
    </w:p>
    <w:p w:rsidR="00886D8D" w:rsidRDefault="00886D8D" w:rsidP="00C114CE"/>
    <w:p w:rsidR="00886D8D" w:rsidRDefault="00C114CE" w:rsidP="00C114CE">
      <w:r w:rsidRPr="00C114CE">
        <w:t>2.</w:t>
      </w:r>
      <w:r w:rsidR="00886D8D">
        <w:t xml:space="preserve"> Игровой блок. </w:t>
      </w:r>
    </w:p>
    <w:p w:rsidR="00C114CE" w:rsidRPr="00C114CE" w:rsidRDefault="00C114CE" w:rsidP="00C114CE">
      <w:r w:rsidRPr="00C114CE">
        <w:t xml:space="preserve"> Цель: Игра «</w:t>
      </w:r>
      <w:proofErr w:type="spellStart"/>
      <w:r w:rsidRPr="00C114CE">
        <w:t>Мозартика</w:t>
      </w:r>
      <w:proofErr w:type="spellEnd"/>
      <w:r w:rsidRPr="00C114CE">
        <w:t>», как способ реабилитации и коррекции</w:t>
      </w:r>
      <w:r w:rsidR="00886D8D">
        <w:t xml:space="preserve">. </w:t>
      </w:r>
      <w:r w:rsidRPr="00C114CE">
        <w:t xml:space="preserve"> Направление </w:t>
      </w:r>
      <w:proofErr w:type="spellStart"/>
      <w:r w:rsidRPr="00C114CE">
        <w:t>игротерапии</w:t>
      </w:r>
      <w:proofErr w:type="spellEnd"/>
      <w:r w:rsidRPr="00C114CE">
        <w:t>: психологическое</w:t>
      </w:r>
      <w:r w:rsidR="00886D8D">
        <w:t>.</w:t>
      </w:r>
    </w:p>
    <w:p w:rsidR="00886D8D" w:rsidRDefault="00886D8D" w:rsidP="00C114CE"/>
    <w:p w:rsidR="00C114CE" w:rsidRPr="00C114CE" w:rsidRDefault="00C114CE" w:rsidP="00886D8D">
      <w:pPr>
        <w:jc w:val="center"/>
      </w:pPr>
      <w:r w:rsidRPr="00886D8D">
        <w:rPr>
          <w:b/>
        </w:rPr>
        <w:t>Целевая методика</w:t>
      </w:r>
      <w:r w:rsidRPr="00C114CE">
        <w:t xml:space="preserve"> </w:t>
      </w:r>
      <w:r w:rsidRPr="00886D8D">
        <w:rPr>
          <w:b/>
        </w:rPr>
        <w:t>«Витражи»</w:t>
      </w:r>
    </w:p>
    <w:p w:rsidR="00C114CE" w:rsidRPr="00C114CE" w:rsidRDefault="00C114CE" w:rsidP="00C114CE">
      <w:r w:rsidRPr="00C114CE">
        <w:t>Задачи: Освоение цветового диапазона, формы, выкладывание сюжета.</w:t>
      </w:r>
    </w:p>
    <w:p w:rsidR="00C114CE" w:rsidRPr="00C114CE" w:rsidRDefault="00C114CE" w:rsidP="00C114CE">
      <w:r w:rsidRPr="00C114CE">
        <w:t xml:space="preserve">В процессе игры ребенок создает новое образное, ассоциативное пространство, проживает различные </w:t>
      </w:r>
      <w:proofErr w:type="spellStart"/>
      <w:r w:rsidRPr="00C114CE">
        <w:t>социотипические</w:t>
      </w:r>
      <w:proofErr w:type="spellEnd"/>
      <w:r w:rsidRPr="00C114CE">
        <w:t xml:space="preserve"> сюжеты, связанные с чувствами, эмоциями, </w:t>
      </w:r>
      <w:proofErr w:type="gramStart"/>
      <w:r w:rsidRPr="00C114CE">
        <w:t>переживаниями-отыгрывает</w:t>
      </w:r>
      <w:proofErr w:type="gramEnd"/>
      <w:r w:rsidRPr="00C114CE">
        <w:t xml:space="preserve"> проблемы.</w:t>
      </w:r>
    </w:p>
    <w:p w:rsidR="00C114CE" w:rsidRPr="00C114CE" w:rsidRDefault="00C114CE" w:rsidP="00C114CE">
      <w:r w:rsidRPr="00C114CE">
        <w:t>Форма: Игра, деятельность педагога предоставить игровое детям пособие с заданием</w:t>
      </w:r>
      <w:proofErr w:type="gramStart"/>
      <w:r w:rsidRPr="00C114CE">
        <w:t xml:space="preserve"> :</w:t>
      </w:r>
      <w:proofErr w:type="gramEnd"/>
      <w:r w:rsidRPr="00C114CE">
        <w:t xml:space="preserve"> «Поиграй</w:t>
      </w:r>
      <w:proofErr w:type="gramStart"/>
      <w:r w:rsidRPr="00C114CE">
        <w:t>»(</w:t>
      </w:r>
      <w:proofErr w:type="gramEnd"/>
      <w:r w:rsidRPr="00C114CE">
        <w:t>возможно задать только вектор, вести протокол, фотоальбом.</w:t>
      </w:r>
    </w:p>
    <w:p w:rsidR="00C114CE" w:rsidRPr="00C114CE" w:rsidRDefault="00C114CE" w:rsidP="00C114CE">
      <w:r w:rsidRPr="00C114CE">
        <w:t>Направление «</w:t>
      </w:r>
      <w:proofErr w:type="spellStart"/>
      <w:r w:rsidRPr="00C114CE">
        <w:t>Мозарт</w:t>
      </w:r>
      <w:proofErr w:type="spellEnd"/>
      <w:r w:rsidRPr="00C114CE">
        <w:t>-развитие»</w:t>
      </w:r>
    </w:p>
    <w:p w:rsidR="00C114CE" w:rsidRPr="00C114CE" w:rsidRDefault="00C114CE" w:rsidP="00C114CE">
      <w:r w:rsidRPr="00C114CE">
        <w:t>Задачи: Развивать способности к мыслительным операциям: анализ, синтез; образное и ассоциативное мышление, память, внимание, Умение взаимодействовать со сверстниками.</w:t>
      </w:r>
    </w:p>
    <w:p w:rsidR="00C114CE" w:rsidRPr="00C114CE" w:rsidRDefault="00C114CE" w:rsidP="00C114CE">
      <w:r w:rsidRPr="00C114CE">
        <w:t>Пособие «Витражи»</w:t>
      </w:r>
    </w:p>
    <w:p w:rsidR="00C114CE" w:rsidRPr="00C114CE" w:rsidRDefault="00C114CE" w:rsidP="00C114CE">
      <w:r w:rsidRPr="00C114CE">
        <w:t>Упражнения: Выложить фигуру прямоугольной (круглой, треугольной) формы, вопросы о цвете фигур;</w:t>
      </w:r>
    </w:p>
    <w:p w:rsidR="00C114CE" w:rsidRPr="00C114CE" w:rsidRDefault="00C114CE" w:rsidP="00C114CE">
      <w:r w:rsidRPr="00C114CE">
        <w:t>Выложи фигуры вверху, внизу т. д.</w:t>
      </w:r>
      <w:proofErr w:type="gramStart"/>
      <w:r w:rsidRPr="00C114CE">
        <w:t xml:space="preserve"> ;</w:t>
      </w:r>
      <w:proofErr w:type="gramEnd"/>
    </w:p>
    <w:p w:rsidR="00C114CE" w:rsidRPr="00C114CE" w:rsidRDefault="00C114CE" w:rsidP="00C114CE">
      <w:r w:rsidRPr="00C114CE">
        <w:t xml:space="preserve">Продолжи </w:t>
      </w:r>
      <w:proofErr w:type="gramStart"/>
      <w:r w:rsidRPr="00C114CE">
        <w:t>ряд</w:t>
      </w:r>
      <w:proofErr w:type="gramEnd"/>
      <w:r w:rsidRPr="00C114CE">
        <w:t xml:space="preserve"> соблюдая последовательность;</w:t>
      </w:r>
    </w:p>
    <w:p w:rsidR="00C114CE" w:rsidRPr="00C114CE" w:rsidRDefault="00C114CE" w:rsidP="00C114CE">
      <w:r w:rsidRPr="00C114CE">
        <w:t>Составь из частей целое;</w:t>
      </w:r>
    </w:p>
    <w:p w:rsidR="00C114CE" w:rsidRDefault="00C114CE" w:rsidP="00C114CE">
      <w:r w:rsidRPr="00C114CE">
        <w:t>Составь картинку из фигур одинаковой формы;</w:t>
      </w:r>
    </w:p>
    <w:p w:rsidR="00886D8D" w:rsidRPr="00C114CE" w:rsidRDefault="00886D8D" w:rsidP="00C114CE"/>
    <w:p w:rsidR="00C114CE" w:rsidRPr="00886D8D" w:rsidRDefault="00C114CE" w:rsidP="00886D8D">
      <w:pPr>
        <w:jc w:val="center"/>
        <w:rPr>
          <w:b/>
        </w:rPr>
      </w:pPr>
      <w:r w:rsidRPr="00886D8D">
        <w:rPr>
          <w:b/>
        </w:rPr>
        <w:t>Целевая методика «Туманы».</w:t>
      </w:r>
    </w:p>
    <w:p w:rsidR="00C114CE" w:rsidRDefault="00C114CE" w:rsidP="00C114CE">
      <w:r w:rsidRPr="00C114CE">
        <w:t>Задания по сюжету ребенка: время года, признаки, жизнедеятельность людей, животных в это время года, составление связных предложений, создание неповторимой картины мира.</w:t>
      </w:r>
    </w:p>
    <w:p w:rsidR="00886D8D" w:rsidRPr="00C114CE" w:rsidRDefault="00886D8D" w:rsidP="00C114CE"/>
    <w:p w:rsidR="00C114CE" w:rsidRPr="00886D8D" w:rsidRDefault="00C114CE" w:rsidP="00886D8D">
      <w:pPr>
        <w:jc w:val="center"/>
        <w:rPr>
          <w:b/>
        </w:rPr>
      </w:pPr>
      <w:r w:rsidRPr="00886D8D">
        <w:rPr>
          <w:b/>
        </w:rPr>
        <w:t>Целевая методика «Усадьба»</w:t>
      </w:r>
    </w:p>
    <w:p w:rsidR="00C114CE" w:rsidRDefault="00C114CE" w:rsidP="00C114CE">
      <w:r w:rsidRPr="00C114CE">
        <w:t>Задания по сюжету: О стиле построек, материалах, Видах деятельности людей в провинции, способах взаимодействия с городом.</w:t>
      </w:r>
    </w:p>
    <w:p w:rsidR="00886D8D" w:rsidRPr="00C114CE" w:rsidRDefault="00886D8D" w:rsidP="00C114CE"/>
    <w:p w:rsidR="00C114CE" w:rsidRPr="00886D8D" w:rsidRDefault="00C114CE" w:rsidP="00886D8D">
      <w:pPr>
        <w:jc w:val="center"/>
        <w:rPr>
          <w:b/>
        </w:rPr>
      </w:pPr>
      <w:r w:rsidRPr="00886D8D">
        <w:rPr>
          <w:b/>
        </w:rPr>
        <w:t>Целевая методика «Городок»</w:t>
      </w:r>
    </w:p>
    <w:p w:rsidR="00C114CE" w:rsidRDefault="00C114CE" w:rsidP="00C114CE">
      <w:proofErr w:type="spellStart"/>
      <w:r w:rsidRPr="00C114CE">
        <w:t>Социотипические</w:t>
      </w:r>
      <w:proofErr w:type="spellEnd"/>
      <w:r w:rsidRPr="00C114CE">
        <w:t xml:space="preserve"> сюжет: двор, улица, Стиль построек, материалы, исторический центр, жизнедеятельность жителей в будни и праздники, профессии.</w:t>
      </w:r>
    </w:p>
    <w:p w:rsidR="00886D8D" w:rsidRPr="00C114CE" w:rsidRDefault="00886D8D" w:rsidP="00C114CE"/>
    <w:p w:rsidR="00C114CE" w:rsidRPr="00886D8D" w:rsidRDefault="00C114CE" w:rsidP="00886D8D">
      <w:pPr>
        <w:jc w:val="center"/>
        <w:rPr>
          <w:b/>
        </w:rPr>
      </w:pPr>
      <w:r w:rsidRPr="00886D8D">
        <w:rPr>
          <w:b/>
        </w:rPr>
        <w:lastRenderedPageBreak/>
        <w:t>Целевая методика «Космос».</w:t>
      </w:r>
    </w:p>
    <w:p w:rsidR="00C114CE" w:rsidRDefault="00C114CE" w:rsidP="00C114CE">
      <w:r w:rsidRPr="00C114CE">
        <w:t>По сюжету детей: об устройстве мира, планетах, смене частей суток, времен года, земле как части солнечной системы, вселенной.</w:t>
      </w:r>
    </w:p>
    <w:p w:rsidR="00886D8D" w:rsidRPr="00C114CE" w:rsidRDefault="00886D8D" w:rsidP="00C114CE"/>
    <w:p w:rsidR="00C114CE" w:rsidRPr="00C114CE" w:rsidRDefault="00C114CE" w:rsidP="00C114CE">
      <w:r w:rsidRPr="00C114CE">
        <w:t xml:space="preserve">3. </w:t>
      </w:r>
      <w:r w:rsidR="00886D8D">
        <w:t xml:space="preserve"> </w:t>
      </w:r>
      <w:r w:rsidRPr="00C114CE">
        <w:t>Анализ результатов:</w:t>
      </w:r>
    </w:p>
    <w:p w:rsidR="00C114CE" w:rsidRPr="00C114CE" w:rsidRDefault="00C114CE" w:rsidP="00C114CE">
      <w:proofErr w:type="spellStart"/>
      <w:r w:rsidRPr="00C114CE">
        <w:t>Игротерапия</w:t>
      </w:r>
      <w:proofErr w:type="spellEnd"/>
      <w:r w:rsidRPr="00C114CE">
        <w:t xml:space="preserve"> «</w:t>
      </w:r>
      <w:proofErr w:type="spellStart"/>
      <w:r w:rsidRPr="00C114CE">
        <w:t>Мозартика</w:t>
      </w:r>
      <w:proofErr w:type="spellEnd"/>
      <w:r w:rsidRPr="00C114CE">
        <w:t xml:space="preserve">», психологическая реабилитация: </w:t>
      </w:r>
      <w:proofErr w:type="gramStart"/>
      <w:r w:rsidRPr="00C114CE">
        <w:t>анализируем</w:t>
      </w:r>
      <w:proofErr w:type="gramEnd"/>
      <w:r w:rsidRPr="00C114CE">
        <w:t xml:space="preserve"> основываясь на выкладках сюжета, индивидуальных рассказах каждого ребенка, интерпретации</w:t>
      </w:r>
    </w:p>
    <w:p w:rsidR="00C114CE" w:rsidRPr="00C114CE" w:rsidRDefault="00C114CE" w:rsidP="00C114CE">
      <w:r w:rsidRPr="00C114CE">
        <w:t xml:space="preserve">Композиции, символы, приоритетность цвета, игровых элементов (по научным трудам психолога </w:t>
      </w:r>
      <w:proofErr w:type="spellStart"/>
      <w:r w:rsidRPr="00C114CE">
        <w:t>Фросс</w:t>
      </w:r>
      <w:proofErr w:type="spellEnd"/>
      <w:r w:rsidRPr="00C114CE">
        <w:t>, З. Фрейда)</w:t>
      </w:r>
    </w:p>
    <w:p w:rsidR="00C66030" w:rsidRDefault="00886D8D" w:rsidP="00C114CE">
      <w:r>
        <w:t xml:space="preserve">              </w:t>
      </w:r>
      <w:r w:rsidR="00C114CE" w:rsidRPr="00C114CE">
        <w:t>Подробный</w:t>
      </w:r>
      <w:r>
        <w:t xml:space="preserve">  </w:t>
      </w:r>
      <w:r w:rsidR="00C114CE" w:rsidRPr="00C114CE">
        <w:t xml:space="preserve">результат по каждому ребенку представлен в файловой папке. </w:t>
      </w:r>
      <w:r>
        <w:t xml:space="preserve">   </w:t>
      </w:r>
      <w:r w:rsidR="00C114CE" w:rsidRPr="00C114CE">
        <w:t>Вывод: в новой игровой технологии «</w:t>
      </w:r>
      <w:proofErr w:type="spellStart"/>
      <w:r w:rsidR="00C114CE" w:rsidRPr="00C114CE">
        <w:t>Мозартика</w:t>
      </w:r>
      <w:proofErr w:type="spellEnd"/>
      <w:r w:rsidR="00C114CE" w:rsidRPr="00C114CE">
        <w:t xml:space="preserve">», актуализируется личностная активность, образное мышление, воображение, способность к анализу и синтезу, креативность. Сохраняются принципы исторического и культурного притяжения. </w:t>
      </w:r>
    </w:p>
    <w:p w:rsidR="00C114CE" w:rsidRPr="00C114CE" w:rsidRDefault="00C66030" w:rsidP="00C114CE">
      <w:r>
        <w:t xml:space="preserve">           </w:t>
      </w:r>
      <w:r w:rsidR="00C114CE" w:rsidRPr="00C114CE">
        <w:t>Простота игры служит основой для широчайшего спектра возможностей практического применения. Это великолепный материал для педагогов.</w:t>
      </w:r>
    </w:p>
    <w:p w:rsidR="00D72D5E" w:rsidRDefault="00EE4DA0"/>
    <w:sectPr w:rsidR="00D7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CE"/>
    <w:rsid w:val="0055209E"/>
    <w:rsid w:val="00714B8F"/>
    <w:rsid w:val="00886D8D"/>
    <w:rsid w:val="0098320C"/>
    <w:rsid w:val="00C114CE"/>
    <w:rsid w:val="00C509D1"/>
    <w:rsid w:val="00C66030"/>
    <w:rsid w:val="00E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09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9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9D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D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9D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9D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9D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9D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9D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9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509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09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509D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09D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509D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509D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509D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509D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509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509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509D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509D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509D1"/>
    <w:rPr>
      <w:b/>
      <w:bCs/>
    </w:rPr>
  </w:style>
  <w:style w:type="character" w:styleId="a8">
    <w:name w:val="Emphasis"/>
    <w:basedOn w:val="a0"/>
    <w:uiPriority w:val="20"/>
    <w:qFormat/>
    <w:rsid w:val="00C509D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509D1"/>
    <w:rPr>
      <w:szCs w:val="32"/>
    </w:rPr>
  </w:style>
  <w:style w:type="paragraph" w:styleId="aa">
    <w:name w:val="List Paragraph"/>
    <w:basedOn w:val="a"/>
    <w:uiPriority w:val="34"/>
    <w:qFormat/>
    <w:rsid w:val="00C509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09D1"/>
    <w:rPr>
      <w:i/>
    </w:rPr>
  </w:style>
  <w:style w:type="character" w:customStyle="1" w:styleId="22">
    <w:name w:val="Цитата 2 Знак"/>
    <w:basedOn w:val="a0"/>
    <w:link w:val="21"/>
    <w:uiPriority w:val="29"/>
    <w:rsid w:val="00C509D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509D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509D1"/>
    <w:rPr>
      <w:b/>
      <w:i/>
      <w:sz w:val="24"/>
    </w:rPr>
  </w:style>
  <w:style w:type="character" w:styleId="ad">
    <w:name w:val="Subtle Emphasis"/>
    <w:uiPriority w:val="19"/>
    <w:qFormat/>
    <w:rsid w:val="00C509D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509D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509D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509D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509D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509D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09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9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9D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D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9D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9D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9D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9D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9D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9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509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09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509D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09D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509D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509D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509D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509D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509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509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509D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509D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509D1"/>
    <w:rPr>
      <w:b/>
      <w:bCs/>
    </w:rPr>
  </w:style>
  <w:style w:type="character" w:styleId="a8">
    <w:name w:val="Emphasis"/>
    <w:basedOn w:val="a0"/>
    <w:uiPriority w:val="20"/>
    <w:qFormat/>
    <w:rsid w:val="00C509D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509D1"/>
    <w:rPr>
      <w:szCs w:val="32"/>
    </w:rPr>
  </w:style>
  <w:style w:type="paragraph" w:styleId="aa">
    <w:name w:val="List Paragraph"/>
    <w:basedOn w:val="a"/>
    <w:uiPriority w:val="34"/>
    <w:qFormat/>
    <w:rsid w:val="00C509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09D1"/>
    <w:rPr>
      <w:i/>
    </w:rPr>
  </w:style>
  <w:style w:type="character" w:customStyle="1" w:styleId="22">
    <w:name w:val="Цитата 2 Знак"/>
    <w:basedOn w:val="a0"/>
    <w:link w:val="21"/>
    <w:uiPriority w:val="29"/>
    <w:rsid w:val="00C509D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509D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509D1"/>
    <w:rPr>
      <w:b/>
      <w:i/>
      <w:sz w:val="24"/>
    </w:rPr>
  </w:style>
  <w:style w:type="character" w:styleId="ad">
    <w:name w:val="Subtle Emphasis"/>
    <w:uiPriority w:val="19"/>
    <w:qFormat/>
    <w:rsid w:val="00C509D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509D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509D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509D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509D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509D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Индира</cp:lastModifiedBy>
  <cp:revision>2</cp:revision>
  <dcterms:created xsi:type="dcterms:W3CDTF">2015-03-11T07:06:00Z</dcterms:created>
  <dcterms:modified xsi:type="dcterms:W3CDTF">2015-03-11T07:52:00Z</dcterms:modified>
</cp:coreProperties>
</file>