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8" w:rsidRDefault="006F4218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1"/>
      </w:tblGrid>
      <w:tr w:rsidR="006E7F3C" w:rsidRPr="006F4218" w:rsidTr="00884E53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6F4218" w:rsidRPr="006F4218" w:rsidRDefault="006E7F3C" w:rsidP="00884E53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4"/>
                <w:szCs w:val="34"/>
                <w:lang w:eastAsia="ru-RU"/>
              </w:rPr>
            </w:pPr>
            <w:proofErr w:type="spellStart"/>
            <w:r w:rsidRPr="006F4218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4"/>
                <w:szCs w:val="34"/>
                <w:lang w:eastAsia="ru-RU"/>
              </w:rPr>
              <w:t>Тема</w:t>
            </w:r>
            <w:proofErr w:type="gramStart"/>
            <w:r w:rsidRPr="006F4218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4"/>
                <w:szCs w:val="34"/>
                <w:lang w:eastAsia="ru-RU"/>
              </w:rPr>
              <w:t>:А</w:t>
            </w:r>
            <w:proofErr w:type="gramEnd"/>
            <w:r w:rsidRPr="006F4218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4"/>
                <w:szCs w:val="34"/>
                <w:lang w:eastAsia="ru-RU"/>
              </w:rPr>
              <w:t>лександр</w:t>
            </w:r>
            <w:proofErr w:type="spellEnd"/>
            <w:r w:rsidRPr="006F4218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4"/>
                <w:szCs w:val="34"/>
                <w:lang w:eastAsia="ru-RU"/>
              </w:rPr>
              <w:t xml:space="preserve"> Блок.</w:t>
            </w:r>
          </w:p>
        </w:tc>
      </w:tr>
    </w:tbl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40"/>
          <w:szCs w:val="40"/>
          <w:lang w:eastAsia="ru-RU"/>
        </w:rPr>
        <w:t>Тема: Александр Блок. Личность и творчество.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40"/>
          <w:szCs w:val="40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proofErr w:type="gramStart"/>
      <w:r w:rsidRPr="006F4218">
        <w:rPr>
          <w:rFonts w:ascii="Arial" w:eastAsia="Times New Roman" w:hAnsi="Arial" w:cs="Arial"/>
          <w:color w:val="226644"/>
          <w:sz w:val="40"/>
          <w:szCs w:val="40"/>
          <w:lang w:eastAsia="ru-RU"/>
        </w:rPr>
        <w:t>Цели:</w:t>
      </w:r>
      <w:r w:rsidRPr="006F4218">
        <w:rPr>
          <w:rFonts w:ascii="Arial" w:eastAsia="Times New Roman" w:hAnsi="Arial" w:cs="Arial"/>
          <w:color w:val="226644"/>
          <w:sz w:val="40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познакомить учащихся с полной душевных бурь и событий жизнью А.Блока; раскрыть истоки культуры поэта, сложность пути к революции; глубокий лиризм стихотворений; на стихотворениях из сборника «Стихи  о Прекрасной Даме» раскрыть своеобразие раннего поэтического мира поэта.</w:t>
      </w:r>
      <w:proofErr w:type="gramEnd"/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40"/>
          <w:szCs w:val="40"/>
          <w:lang w:eastAsia="ru-RU"/>
        </w:rPr>
        <w:t>Оборудование:</w:t>
      </w:r>
      <w:r w:rsidRPr="006F4218">
        <w:rPr>
          <w:rFonts w:ascii="Arial" w:eastAsia="Times New Roman" w:hAnsi="Arial" w:cs="Arial"/>
          <w:color w:val="22664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 портрет, альбом с фотографиями, учебник «Русская литература 11класс», сборник стихов, «Судьба Александра Блока в письмах, дневниках, воспоминаниях»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резентация биографии.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40"/>
          <w:szCs w:val="40"/>
          <w:lang w:eastAsia="ru-RU"/>
        </w:rPr>
        <w:t>Предшествующее задание:</w:t>
      </w:r>
      <w:r w:rsidRPr="006F4218">
        <w:rPr>
          <w:rFonts w:ascii="Arial" w:eastAsia="Times New Roman" w:hAnsi="Arial" w:cs="Arial"/>
          <w:color w:val="226644"/>
          <w:sz w:val="40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выучить стихи из сборника «Стихи о Прекрасной Даме»; «Русь», «Россия», «Фабрика», «Сытые».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40"/>
          <w:szCs w:val="40"/>
          <w:lang w:eastAsia="ru-RU"/>
        </w:rPr>
        <w:t>Ход урока: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I.</w:t>
      </w:r>
      <w:r w:rsidRPr="006F4218">
        <w:rPr>
          <w:rFonts w:ascii="Arial" w:eastAsia="Times New Roman" w:hAnsi="Arial" w:cs="Arial"/>
          <w:color w:val="226644"/>
          <w:sz w:val="32"/>
          <w:lang w:eastAsia="ru-RU"/>
        </w:rPr>
        <w:t> </w:t>
      </w:r>
      <w:r w:rsidRPr="006F4218">
        <w:rPr>
          <w:rFonts w:ascii="Times New Roman" w:eastAsia="Times New Roman" w:hAnsi="Times New Roman" w:cs="Times New Roman"/>
          <w:color w:val="226644"/>
          <w:sz w:val="14"/>
          <w:szCs w:val="14"/>
          <w:lang w:eastAsia="ru-RU"/>
        </w:rPr>
        <w:t>                 </w:t>
      </w:r>
      <w:r w:rsidRPr="006F4218">
        <w:rPr>
          <w:rFonts w:ascii="Times New Roman" w:eastAsia="Times New Roman" w:hAnsi="Times New Roman" w:cs="Times New Roman"/>
          <w:color w:val="226644"/>
          <w:sz w:val="1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Организационный момент.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II.</w:t>
      </w:r>
      <w:r w:rsidRPr="006F4218">
        <w:rPr>
          <w:rFonts w:ascii="Arial" w:eastAsia="Times New Roman" w:hAnsi="Arial" w:cs="Arial"/>
          <w:color w:val="226644"/>
          <w:sz w:val="32"/>
          <w:lang w:eastAsia="ru-RU"/>
        </w:rPr>
        <w:t> </w:t>
      </w:r>
      <w:r w:rsidRPr="006F4218">
        <w:rPr>
          <w:rFonts w:ascii="Times New Roman" w:eastAsia="Times New Roman" w:hAnsi="Times New Roman" w:cs="Times New Roman"/>
          <w:color w:val="226644"/>
          <w:sz w:val="14"/>
          <w:szCs w:val="14"/>
          <w:lang w:eastAsia="ru-RU"/>
        </w:rPr>
        <w:t>              </w:t>
      </w:r>
      <w:r w:rsidRPr="006F4218">
        <w:rPr>
          <w:rFonts w:ascii="Times New Roman" w:eastAsia="Times New Roman" w:hAnsi="Times New Roman" w:cs="Times New Roman"/>
          <w:color w:val="226644"/>
          <w:sz w:val="1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Лекция учителя. 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(Учащиеся записывают тезисный  конспект лекции в тетрадь).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   Александр Александрович Блок жил и писал на рубеже веков. Он оказался последним великим поэтом дооктябрьской России. Но поэтическая Россия начала ХХ века – это тоже его время.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 М.Горький вспоминал: «А.Блок был изумительно красив как поэт и как личность… Блок был невысокого роста, ладный, с шапкой тёмно-медных вьющихся волос и малоподвижным античным лицом. В людных собраниях держался он обособленно и с подчёркнутой корректностью. Стихи читал усталым медленным голосом с равными паузами между словами, и это монотонное чтение в согласии с обликом поэта до конца дней своих запоминали те, кому посчастливилось слушать его».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>        «Родословную» души А.Блока можно вести и от непосредственных впечатлений, навеянных родной природой, - «звонами ледохода на торжественной реке» - Неве, на берегу которой он родился, и далями, расстилавшимися вокруг скромного дома в подмосковном Шахматове, где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      …по холмам и по ложбинам,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       Меж полосами светлой ржи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993" w:right="84" w:hanging="141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                   Бегут, сбегаются к овинам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      Тёмно-зелёные межи,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      Стада белеют, серебрятся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            Далёкой речки рукава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      Белеет церковь над рекою,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      За ней опять – леса, поля…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Блоковскому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детству можно позавидовать. «Музыка старых семей» звучала вокруг ребёнка. Родственники А.Блока – «сплав гениев России»: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отец Александр Львович – профессор Варшавского университета, философ, музыкант, «тонкий стилист»; дед Блока по матери Андрей Николаевич Бекетов – учёный-ботаник, ректор Петербургского университета; бабушка Елизавета Григорьевна – дочь известного исследователя Средней Азии Г.С.Карелина, знала несколько языков, Занималась  литературой, научными и художественными переводами; мать Александра Андреевна и две её сестры занималась литературными переводами;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 жена Любовь Дмитриевна Менделеева  - дочь известного учёного-химика, актриса, любовь к которой он пронесёт через всю жизнь, не смотря ни на что.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«Благоуханная глушь»  Шахматова – обычной летней «резиденции» семьи – казалось,  была прочно отгорожена от всего печального и тревожного. И сама прелесть окрестной природы удваивалась оттого, что многие прогулки Блок совершал вместе с дедом, посвящавшим внука в тайны растительного мира.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 Как в сказочном королевстве, ребёнок растёт в этой профессорско-дворянской семье в обстановке всеобщей любви, всеобщей заботы, всеобщим кумиром и баловнем, среди литературы и музыки.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84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 Когда А.Блоку было 13 лет, мать повела его на утренний спектакль в Александрийский театр. Впервые увиденный спектакль, таинственная обстановка театра произвели на 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>мальчика сильнейшее впечатление. Театр навсегда вошёл в жизнь Блока.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  «Сочинять»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стал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чуть ли не с 5лет. А в 14лет вместе с двоюродными и троюродными братьями начал издавать рукописный журнал «Вестник»,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который выходил по 1 экземпляру в месяц в течение 3х лет. Блок был редактором и деятельным сотрудником: писал стихи, рассказы, иллюстрировал его  своими рисунками. Он всегда к делу относился чрезвычайно серьёзно и аккуратно.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 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С 1898 – 1906г. заканчивает гимназию, поступает в Петербургский университет на юридический факультет, затем переводится на историко-филологический.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Серьёзно занимается литературой. Печатает многие стихи, статьи. Увлекается философскими трудами В.С.Соловьёва.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В начале творческого пути А.Блоку наиболее близким оказался мистический романтизм В.А.Жуковского. Юный Блок пытался постичь красоту окружающего мира, проявлял «приверженность  к лирическому субъективизму», верил в возможность проникновения за предел земного.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 В конце Х</w:t>
      </w:r>
      <w:r w:rsidRPr="006F4218">
        <w:rPr>
          <w:rFonts w:ascii="Arial" w:eastAsia="Times New Roman" w:hAnsi="Arial" w:cs="Arial"/>
          <w:color w:val="22664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I</w:t>
      </w:r>
      <w:r w:rsidRPr="006F4218">
        <w:rPr>
          <w:rFonts w:ascii="Arial" w:eastAsia="Times New Roman" w:hAnsi="Arial" w:cs="Arial"/>
          <w:color w:val="22664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Х – начале ХХ века в европейских странах и в России самым значительным течением был символизм.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---------Кто нам расскажет, что это за литературное течение?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(Учащиеся вспоминают определение символизма, которое они знают по первым урокам  литературы ХХ века.).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Да, символисты имели двойственное представление о мире и о назначении в нём поэта. Поэтическое слово рассматривалось поэтами-символистами как условный  знак, символ потустороннего, прекрасного, полного тайн, непознаваемого разумом мира. И задача поэта – связать этот мир, полный мистики, с реальным, «страшным» миром. А.Блок был знаком с поэзией В.Соловьёва, В.Брюсова. Дружба и взаимопонимание  связывали его с Д.Мережковским, З.Гиппиус, А.Белым. Но сумбурная мистика всегда тяготила А.Блока.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     Исследователи творчества А.Блока справедливо отмечают, что в отличие от собратьев по перу, символистов-мистиков, у А.Блока во всех стихах на символику «накладывается реальный мир». Получается, что действительность в переживаниях лирического героя выступает не как «отблеск инобытия», а как жизненный процесс.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Наиболее отчётливо «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двуплановость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» в идейно-образной системе сказалась в «Соловьином саде», а в 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>стихах «Фабрика», «Незнакомка»,  «На железной дороге», «Россия» поэт «выходит в мир».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«Двуликость» образа лирического  героя А.Блока объяснил поэт-символист и теоретик поэзии Валерий Брюсов. Он писал: «Таинственность иных стихотворений А.Блока происходит не оттого, что они говорили о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непостижимом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, о тайном, но лишь оттого, что поэт многое в них не договаривал. Это была не мистичность, а недосказанность. А.Блоку нравилось вынимать из цепи несколько звеньев и давать изумлённым читателям отдельные разрозненные части целого».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 Несомненно, что он продолжил лучшие реалистические традиции поэзии Х</w:t>
      </w:r>
      <w:r w:rsidRPr="006F4218">
        <w:rPr>
          <w:rFonts w:ascii="Arial" w:eastAsia="Times New Roman" w:hAnsi="Arial" w:cs="Arial"/>
          <w:color w:val="22664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I</w:t>
      </w:r>
      <w:r w:rsidRPr="006F4218">
        <w:rPr>
          <w:rFonts w:ascii="Arial" w:eastAsia="Times New Roman" w:hAnsi="Arial" w:cs="Arial"/>
          <w:color w:val="22664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Х – начала ХХ века.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 Одной из отличительных черт Блока была  искренняя и глубокая любовь ко всему русскому и недружелюбное, иногда даже неприязненное чувство к «загранице».  Россия представляется ему сказочной и таинственной…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(Учащийся читает наизусть стихотворение «Русь»).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 или нищей, забитой, обманутой и в то же время невыразимо прекрасной и полной обещаний…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(Учащийся читает наизусть стихотворение «Россия»).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Первая книга поэта – «Стихи о Прекрасной Даме», - появившаяся накануне революции 1905года, казалась многим современникам совершенно чуждой окружающей жизни и вдохновлённой любовью, принявшей характер религиозного служения.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(Учащийся читает ст. «Кто-то шепчет и смеётся…»).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Но после 1905года в творчестве А.Блока наступает перелом. Окружающая действительность находится в трагическом противоречии с идеальным воззрением писателя. Подлинная жизнь с её остротой социальных противоречий постепенно входит в творчество А.Блока.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(Учащийся читает ст. «Фабрика»).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Появляется настойчиво повторяющаяся тема ожидания будущих тревог и потрясений. Поэт отражает сложный, противоречивый мир людских страстей, страданий, борьбы и ощущает себя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сопричастным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всему происходящему. Это и события революции, которую он воспринял, подобно другим символистам, как проявление народной разрушительной стихии, как борьбу с царством социального бесправия, насилия и пошлости.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(Учащийся читает ст. «Сытые»).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>        Революция 1905года лишь вплотную подвела А.Блока к большим темам Родины, России, помогла определить чёткую критическую позицию по отношению к самодержавию. Затем, в пору реакции, А.Блок, осознавший своё гражданственное призвание, оказался на трудном перепутье. Сохраняя верность своим свободолюбивым устремлениям, он видел трагическую безвыходность для трудового народа. С большой тревогой поэт говорит о порабощении духа, о торжестве пошлости. Выходят циклы стихотворений «Распутья», «город», «Страшный мир», «Возмездие», «Ямбы».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Собирательным образом  всех утраченных ценностей становится Родина. Поэт, охваченный тревогой за её судьбу, возвращает себе способность чувствовать. Мир человеческой  жизни соотносит</w:t>
      </w:r>
      <w:r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ся в 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высшей гармонии, которая мыслится как некая музыкальная цивилизация, сталкивающаяся с «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безмузыкальной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» буржуазной цивилизацией. Блок стремится  проникнуть за внешнюю оболочку видимого мира и интуитивно постигнуть его глубинную сущность, его незримую тайну.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 В 1911 – 1912гг. А.Блок перебрал свои сборники стихов в трёхтомное «Собрание стихотворений». Все стихи, все произведения зрелого блока написаны от лица сына «страшных лет России», обладающего отчётливой исторической памятью и обострённым предчувствием «неслыханных перемен» и «невиданных мятежей» будущего.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Характерно, что в разгар империалистической войны А.Блок занял позицию, в корне отличную от позиции многих своих друзей, охваченных шовинистическим угаром. В 1915г. он создаёт сборник  «Стихи о России», куда вошёл цикл «На поле Куликовом», где предчувствие грядущих бурь, предвидение трагедий. Поэт видит весь исторический путь страны – от «поля Куликова» до современных ему событий. Единство времени, пространства, переживаний передаётся иногда символами: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И вечный бой! Покой нам только снится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Сквозь кровь и пыль…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Летит, летит степная кобылица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И мнёт ковыль…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 В 1916г. А.Блок выехал в действующую армию в качестве табельщика инженерно-строительной дружины Союза земств и городов, расположившихся в Белоруссии. Здесь застала А.Блока 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>Февральская революция. Крах императорской власти А.Блок воспринял как пробуждение к жизни, как начало новой эпохи.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 Для того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,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чтобы понять глубину отношения А.Блока к Октябрьской революции, необходимо вспомнить о своеобразном «музыкальном» восприятии Блоком мира, что он считал, что внешняя сущность окружающего скрывает глубокую внутреннюю музыкальную стихию, немеркнущее, вечно бушующее пламя.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 А.Блок страстно призывал интеллигенцию: «Всем сердцем, всем сознанием – слушайте Революцию». Блок шёл в революцию безоговорочно, сурово и честно. Он всей душой устремился навстречу её музыке, её безжалостному вихрю и презирал всех, кто эмигрировал.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 Когда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в первые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же дни правления новой власти ВЦИК призвал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петр</w:t>
      </w:r>
      <w:r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о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градских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деятелей культуры в Смольный, на этот призыв откликнулись всего несколько человек. Среди них был А.Блок.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 К.И.Чуковский вспоминает: «Много нужно было героического правдолюбия ему, аристократу, эстету, чтобы в том кругу, где он жил, заявить себя приверженцем нового строя. Он знал, что это значит для него – отречься от старых друзей, остаться одиноким, быть оплёванным теми, кого он любил, отдать себя на растерзание своре бешенных газетных борзых, которые  ещё вчера  так угодливо виляли хвостами, но я никогда не забуду, какой счастливый и верующий он стоял под этим ураганом проклятий. Сбылось долгожданное, то, о чём пророчествовали ему кровавые зори. В те дни мы встречались с ним особенно часто. Он буквально помолодел и расцвёл. Оказалось, что он, которого многие тогдашние люди издавна привыкли считать декадентом, упадочником, словно создан для борьбы за социальную правду».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 Больше всего А.Блок ценил в людях беспокойство духа и сам жил беспокойно, совестливо, мучительно и вдохновенно.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 9 января 1918г. выходит его статья «Интеллигенция и революция».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А.Блок воспринимал революцию как огромное вселенское потрясение. Тема революции вылилась в творчестве поэта в самую значительную и вдохновенную его поэму «Двенадцать», где слились гармонично его внутренняя «тема душевных переживаний» - тревожность, стихийность, рок, любовь – и внешняя тема, всем понятная и всех волнующая, - крушение старого мира. В этом сила «Двенадцати», в этом её своеобразие.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18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>        Но А.Блок не был аскетом, хмурым политиком, он был живым, увлекающимся, романтиком…Он мог увлечься, влюбиться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…,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но влюбиться больше в образ, в мечту, т.к. сердце его навеки принадлежало жене, его любимой Любушке, его Прекрасной Даме…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 В конце 1906года в театре В.Ф.Комиссаржевской, где ставили его «Балаганчик», Блок познакомился с актрисой Натальей Николаевной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Волоховой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.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А.Блок увлёкся ею,… «Посвящаю эти стихи Тебе, высокая женщина в черном, с глазами крылатыми и влюблёнными в огни и мглу моего снежного города», и другие стихи, обращенные к актрисе:</w:t>
      </w:r>
      <w:proofErr w:type="gramEnd"/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И под знойным снежным стоном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Расцвели черты твои,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Только тройка мчит со звоном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В снежно-белом забытьи.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Ты взмахнула бубенцами,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Увлекла меня в поля…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Душишь чёрными шелками,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 Распахнула соболя…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И о той ли вольной воле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Ветер плачет вдоль реки,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И звенят, и гаснут в поле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 Бубенцы да огоньки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?...</w:t>
      </w:r>
      <w:proofErr w:type="gramEnd"/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но она не была в него влюблена, хотя принимала его ухаживания. Да и сам А.Блок, не столько свой внутренний мир соотносил с реальностью, сколько требовал от реальности и искал в ней соответствия своему внутреннему миру.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Н.Волохова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стала героиней цикла «Снежная маска», «Фаина»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.Н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о разлука была неминуема, потому что он создал , выдумал её, как свою Незнакомку, а это не соответствовало  действительности. Вот, что  пишет М.А.Бекетова: «…поэт не прикрасил свою «снежную деву». Кто видел её тогда, в пору его увлечения, тот знает, какое это было дивное обаяние.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Высокий тонкий стан, бледное лицо, тонкие черты, чёрные волосы и глаза, именно «крылатые» чёрные, широко открытые «маки злых очей».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И ещё поразительна была улыбка, сверкавшая белизной зубов, какая-то торжествующая победоносная улыбка. Кто-то сказал тогда, что её глаза и улыбка, вспыхнув, рассекают тьму. Другие говорили: «раскольничья богородица». Но странно: всё это сияние длилось до тех пор, пока продолжалось увлечение поэта. Он шёл, и 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>она сразу потухла. Таинственный блеск угас – получилось так себе – хорошенькая брюнетка».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       Сезон 1913-1914года ознаменовался новой встречей и увлечением, которое затем перерастёт в дружбу. В  Музыкальной Драме Блок увидел в роли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Кармен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известную артистку Любовь Александровну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Дельмас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. «Образ её, неразрывно связанный с обликом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Кармен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, отразился в цикле стихов, посвященных ей.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–п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ишет М.А.Бекетова. – Да, велика притягательная сила этой женщины. Прекрасны линии её высокого, гибкого стана, пышно золотое руно её рыжих волос, обаятельно неправильное переменчивое лицо, неотразимо – влекущее кокетство. И при этом талант, огненный артистический темперамент и голос, так глубоко звучащий на низких нотах. В этом пленительном облике нет ничего мрачного или тяжёлого. Напротив – весь он солнечный, лёгкий, праздничный. От него веет душевным и телесным здоровьем и бесконечной жизненностью…. Это увлечение, отливы и приливы которого можно проследить в стихах Блока, не только цикла «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Кармен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», но и цикла «Арфы и скрипки», длилось несколько лет. Отношения между поэтом и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Кармен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были самые  лучшие до конца его дней».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В Петрограде 20х годов жители испытывали много бытовых трудностей (нет электричества, дров, голод, холод…), но поэт много работает, хотя болезнь начинает прогрессировать, и А.Блок жалуется на крайнюю усталость. «Мне трудно дышать, сердце заняло полгруди»,-  напишет он в своём дневнике 18.06.1921г. Родные и близкие уговаривают его о поездке за границу на лечение, но А.Блок категорически отказывается. Он  не видел разницы между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эмигрантством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,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которое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ненавидел, и поездкой для лечения.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 7августа 1921года А.Блока не стало.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315" w:right="-365" w:hanging="720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III.</w:t>
      </w:r>
      <w:r w:rsidRPr="006F4218">
        <w:rPr>
          <w:rFonts w:ascii="Arial" w:eastAsia="Times New Roman" w:hAnsi="Arial" w:cs="Arial"/>
          <w:color w:val="226644"/>
          <w:sz w:val="32"/>
          <w:lang w:eastAsia="ru-RU"/>
        </w:rPr>
        <w:t> </w:t>
      </w:r>
      <w:r w:rsidRPr="006F4218">
        <w:rPr>
          <w:rFonts w:ascii="Times New Roman" w:eastAsia="Times New Roman" w:hAnsi="Times New Roman" w:cs="Times New Roman"/>
          <w:color w:val="226644"/>
          <w:sz w:val="14"/>
          <w:szCs w:val="14"/>
          <w:lang w:eastAsia="ru-RU"/>
        </w:rPr>
        <w:t>          </w:t>
      </w:r>
      <w:r w:rsidRPr="006F4218">
        <w:rPr>
          <w:rFonts w:ascii="Times New Roman" w:eastAsia="Times New Roman" w:hAnsi="Times New Roman" w:cs="Times New Roman"/>
          <w:color w:val="226644"/>
          <w:sz w:val="1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Раннее творчество А.Блока.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 Сегодня мы обратимся к ранним стихам А.Блока, к его  «Стихам о Прекрасной Даме».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  В сборнике «Стихи о Прекрасной Даме» А.Блок раскрыл тайну своей жизни, тайну любви, которую пронёс через десятилетия, несмотря ни на что. «Стихи о Прекрасной Даме» - книга символистская, в которой любовь и земная жизнь мира воссоздаются в обобщённо-преображённом виде, повествуют об 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 xml:space="preserve">извечных драматических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отношениях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возлюбленных, в который надежды сменяются отчаянием, обожествление граничит с самоуничижением, а всё вместе звучит гимном человеку, природе, жизни.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Я вышел в ночь – узнать, понять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Далёкий шорох, близкий ропот,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  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Несуществующих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принять,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Поверить в мнимый конский топот.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Дорога под луной бела,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Казалось, полнилась шагами…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Конечно, это стихи мистически настроенного символиста, но ведь в ту пору, на рубеже веков, как остроумно определил Борис Пастернак «символистом была сама действительность, которая вся была в переходах и брожении; вся что-то скорее значила, нежели составляла, и скорее служила симптомом и знамением, нежели удовлетворяла».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Лирический сюжет большинства стихов раннего Блока – ожидание встречи лирического  героя и Прекрасной Дамы.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   </w:t>
      </w:r>
      <w:proofErr w:type="spell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Рузиль</w:t>
      </w:r>
      <w:proofErr w:type="spell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прочтёт нам стихотворение «Вхожу я в тёмные храмы…», где слышится благоговейная, торжественно-молитвенная интонация, ожидание чуда – появление ЕЁ.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  Стихи этого цикла – своеобразный лирический дневник интимных любовных переживаний. Любовь рисуется как обряд служения чему-то высшему. Смутные предчувствия, тревожные ожидания, мистические озарения и предзнаменования переполняют стихи. Идеальный мир противопоставлен событиям реальной действительности, которую поэт воссоздаёт в отвлечённых или предельно обобщенных символистских образах.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 Давайте послушаем стихи о Прекрасной Даме.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(Учащиеся читают наизусть стихи: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«Сумерки, сумерки вешние…», «Целый день передо мною…», «Она стройна и высока…», «Я долго ждал, ты вышла поздно…», «Мы встречались с тобой на закате…», «Предчувствую тебя, года проходят мимо…», «Ветер принёс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из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 далёка…», «Я стремлюсь к роскошной воле…»…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            Сегодня мы узнали, что в поэзии Блока на символику «накладывается реальный мир», что символ у него становится «знаком иного мира». Символизм не отвергал повседневного, но стремился дознаться его скрытого смысла. Мир и всё в мире рассматривается как символ </w:t>
      </w:r>
      <w:proofErr w:type="gramStart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бесконечного</w:t>
      </w:r>
      <w:proofErr w:type="gramEnd"/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 xml:space="preserve">, обостренное восприятие 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lastRenderedPageBreak/>
        <w:t>улавливало отпечатки иной реальности. Постичь этот мир становится возможным лишь мистически, символы призваны были стать своеобразными ключами к постижению тайн. И лирика Блока показала это очень ярко.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I</w:t>
      </w:r>
      <w:r w:rsidRPr="006F4218">
        <w:rPr>
          <w:rFonts w:ascii="Arial" w:eastAsia="Times New Roman" w:hAnsi="Arial" w:cs="Arial"/>
          <w:color w:val="22664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V</w:t>
      </w:r>
      <w:r w:rsidRPr="006F4218">
        <w:rPr>
          <w:rFonts w:ascii="Arial" w:eastAsia="Times New Roman" w:hAnsi="Arial" w:cs="Arial"/>
          <w:color w:val="226644"/>
          <w:lang w:eastAsia="ru-RU"/>
        </w:rPr>
        <w:t> </w:t>
      </w: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. Самостоятельная работа.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 Проанализируйте любое стихотворение А.Блока.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Дома: 1) закончить анализ стихотворения;</w:t>
      </w:r>
    </w:p>
    <w:p w:rsidR="006E7F3C" w:rsidRPr="006F4218" w:rsidRDefault="006E7F3C" w:rsidP="006E7F3C">
      <w:pPr>
        <w:shd w:val="clear" w:color="auto" w:fill="FFFFFF"/>
        <w:spacing w:after="0" w:line="240" w:lineRule="auto"/>
        <w:ind w:left="-720" w:right="-365"/>
        <w:jc w:val="both"/>
        <w:rPr>
          <w:rFonts w:ascii="Arial" w:eastAsia="Times New Roman" w:hAnsi="Arial" w:cs="Arial"/>
          <w:color w:val="226644"/>
          <w:lang w:eastAsia="ru-RU"/>
        </w:rPr>
      </w:pPr>
      <w:r w:rsidRPr="006F4218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          2) прочитать стихи из циклов «Распутья», «На поле Куликовом», «Возмездие».</w:t>
      </w:r>
    </w:p>
    <w:p w:rsidR="006E7F3C" w:rsidRPr="006F4218" w:rsidRDefault="006E7F3C" w:rsidP="006E7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Arial" w:eastAsia="Times New Roman" w:hAnsi="Arial" w:cs="Arial"/>
          <w:noProof/>
          <w:color w:val="226644"/>
          <w:lang w:eastAsia="ru-RU"/>
        </w:rPr>
        <w:drawing>
          <wp:inline distT="0" distB="0" distL="0" distR="0">
            <wp:extent cx="42545" cy="42545"/>
            <wp:effectExtent l="0" t="0" r="0" b="0"/>
            <wp:docPr id="3" name="Рисунок 1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18" w:rsidRDefault="006F4218"/>
    <w:sectPr w:rsidR="006F4218" w:rsidSect="002308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C1B"/>
    <w:rsid w:val="00230882"/>
    <w:rsid w:val="004B79CE"/>
    <w:rsid w:val="006E7F3C"/>
    <w:rsid w:val="006F4218"/>
    <w:rsid w:val="00730D80"/>
    <w:rsid w:val="0083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0"/>
  </w:style>
  <w:style w:type="paragraph" w:styleId="1">
    <w:name w:val="heading 1"/>
    <w:basedOn w:val="a"/>
    <w:link w:val="10"/>
    <w:uiPriority w:val="9"/>
    <w:qFormat/>
    <w:rsid w:val="006F4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e3title">
    <w:name w:val="type3title"/>
    <w:basedOn w:val="a"/>
    <w:rsid w:val="0083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C1B"/>
  </w:style>
  <w:style w:type="character" w:styleId="a3">
    <w:name w:val="Hyperlink"/>
    <w:basedOn w:val="a0"/>
    <w:uiPriority w:val="99"/>
    <w:semiHidden/>
    <w:unhideWhenUsed/>
    <w:rsid w:val="00830C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4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F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2761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2014-11-07T17:52:00Z</dcterms:created>
  <dcterms:modified xsi:type="dcterms:W3CDTF">2014-11-07T17:53:00Z</dcterms:modified>
</cp:coreProperties>
</file>