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15F" w:rsidRPr="00A6615F" w:rsidRDefault="00A6615F" w:rsidP="00A6615F">
      <w:pPr>
        <w:shd w:val="clear" w:color="auto" w:fill="FFFFFF"/>
        <w:spacing w:before="185" w:after="242" w:line="240" w:lineRule="auto"/>
        <w:ind w:left="428"/>
        <w:outlineLvl w:val="0"/>
        <w:rPr>
          <w:rFonts w:ascii="Arial" w:eastAsia="Times New Roman" w:hAnsi="Arial" w:cs="Arial"/>
          <w:color w:val="0877A1"/>
          <w:kern w:val="36"/>
          <w:sz w:val="31"/>
          <w:szCs w:val="31"/>
          <w:lang w:eastAsia="ru-RU"/>
        </w:rPr>
      </w:pPr>
      <w:r w:rsidRPr="00A6615F">
        <w:rPr>
          <w:rFonts w:ascii="Arial" w:eastAsia="Times New Roman" w:hAnsi="Arial" w:cs="Arial"/>
          <w:color w:val="0877A1"/>
          <w:kern w:val="36"/>
          <w:sz w:val="31"/>
          <w:szCs w:val="31"/>
          <w:lang w:eastAsia="ru-RU"/>
        </w:rPr>
        <w:t>Содержание и организация диагностики речевых нарушений у учащихся общеобразовательной школы</w:t>
      </w:r>
    </w:p>
    <w:p w:rsidR="00A6615F" w:rsidRPr="00A6615F" w:rsidRDefault="00A6615F" w:rsidP="00A6615F">
      <w:pPr>
        <w:shd w:val="clear" w:color="auto" w:fill="FFFFFF"/>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В начале каждого учебного года учитель-логопед общеобразовательной школы проводит зачисление учащихся на коррекционные занятия. Учителя начального звена стараются направить на такие занятия как можно больше детей с проблемами в письменной речи, но обычно не все эти ученики имеют первичные речевые нарушения. С целью правильного отбора на коррекционные занятия и выбора методики коррекционного воздействия логопеду приходится проводить первичную дифференциальную диагностику.</w:t>
      </w:r>
      <w:r w:rsidRPr="00A6615F">
        <w:rPr>
          <w:rFonts w:ascii="Verdana" w:eastAsia="Times New Roman" w:hAnsi="Verdana" w:cs="Times New Roman"/>
          <w:color w:val="000000"/>
          <w:sz w:val="19"/>
          <w:szCs w:val="19"/>
          <w:lang w:eastAsia="ru-RU"/>
        </w:rPr>
        <w:br/>
        <w:t>В условиях логопедического пункта общеобразовательной школы учитель-логопед обязан провести первичное обследование речи учащихся в очень короткие сроки. Дополнительные трудности имеются в том, что дети приходят к логопеду в строго определённое время, свободное от уроков. Необходимо так же соблюдать режимные моменты и учитывать то, что дети порой приезжают в школу издалека.</w:t>
      </w:r>
      <w:r w:rsidRPr="00A6615F">
        <w:rPr>
          <w:rFonts w:ascii="Verdana" w:eastAsia="Times New Roman" w:hAnsi="Verdana" w:cs="Times New Roman"/>
          <w:color w:val="000000"/>
          <w:sz w:val="19"/>
          <w:szCs w:val="19"/>
          <w:lang w:eastAsia="ru-RU"/>
        </w:rPr>
        <w:br/>
        <w:t>Все эти причины побудили нас к проведению некоторых видов обследования учащихся 2-4 классов не индивидуально, а в группе, соблюдая индивидуальный подход к каждому ребёнку.</w:t>
      </w:r>
      <w:r w:rsidRPr="00A6615F">
        <w:rPr>
          <w:rFonts w:ascii="Verdana" w:eastAsia="Times New Roman" w:hAnsi="Verdana" w:cs="Times New Roman"/>
          <w:color w:val="000000"/>
          <w:sz w:val="19"/>
          <w:szCs w:val="19"/>
          <w:lang w:eastAsia="ru-RU"/>
        </w:rPr>
        <w:br/>
        <w:t>Целесообразными для группового обследования помимо традиционных диктантов, по нашему мнению, являются разделы,</w:t>
      </w:r>
      <w:r w:rsidRPr="00A6615F">
        <w:rPr>
          <w:rFonts w:ascii="Verdana" w:eastAsia="Times New Roman" w:hAnsi="Verdana" w:cs="Times New Roman"/>
          <w:color w:val="000000"/>
          <w:sz w:val="19"/>
          <w:lang w:eastAsia="ru-RU"/>
        </w:rPr>
        <w:t> </w:t>
      </w:r>
      <w:r w:rsidRPr="00A6615F">
        <w:rPr>
          <w:rFonts w:ascii="Verdana" w:eastAsia="Times New Roman" w:hAnsi="Verdana" w:cs="Times New Roman"/>
          <w:i/>
          <w:iCs/>
          <w:color w:val="000000"/>
          <w:sz w:val="19"/>
          <w:lang w:eastAsia="ru-RU"/>
        </w:rPr>
        <w:t>не требующие ведения специального протокола</w:t>
      </w:r>
      <w:r w:rsidRPr="00A6615F">
        <w:rPr>
          <w:rFonts w:ascii="Verdana" w:eastAsia="Times New Roman" w:hAnsi="Verdana" w:cs="Times New Roman"/>
          <w:color w:val="000000"/>
          <w:sz w:val="19"/>
          <w:szCs w:val="19"/>
          <w:lang w:eastAsia="ru-RU"/>
        </w:rPr>
        <w:t>: узнавание букв; фонематическое восприятие; понимание значений слов; грамматический строй.</w:t>
      </w:r>
      <w:r w:rsidRPr="00A6615F">
        <w:rPr>
          <w:rFonts w:ascii="Verdana" w:eastAsia="Times New Roman" w:hAnsi="Verdana" w:cs="Times New Roman"/>
          <w:color w:val="000000"/>
          <w:sz w:val="19"/>
          <w:szCs w:val="19"/>
          <w:lang w:eastAsia="ru-RU"/>
        </w:rPr>
        <w:br/>
        <w:t xml:space="preserve">Проводимое обследование строится на </w:t>
      </w:r>
      <w:proofErr w:type="spellStart"/>
      <w:r w:rsidRPr="00A6615F">
        <w:rPr>
          <w:rFonts w:ascii="Verdana" w:eastAsia="Times New Roman" w:hAnsi="Verdana" w:cs="Times New Roman"/>
          <w:color w:val="000000"/>
          <w:sz w:val="19"/>
          <w:szCs w:val="19"/>
          <w:lang w:eastAsia="ru-RU"/>
        </w:rPr>
        <w:t>общедидактических</w:t>
      </w:r>
      <w:proofErr w:type="spellEnd"/>
      <w:r w:rsidRPr="00A6615F">
        <w:rPr>
          <w:rFonts w:ascii="Verdana" w:eastAsia="Times New Roman" w:hAnsi="Verdana" w:cs="Times New Roman"/>
          <w:color w:val="000000"/>
          <w:sz w:val="19"/>
          <w:szCs w:val="19"/>
          <w:lang w:eastAsia="ru-RU"/>
        </w:rPr>
        <w:t xml:space="preserve"> принципах доступности, целесообразности, наглядности, постепенного усложнения и т.д. Во многих заданиях исключается активная речь ребёнка, что особенно важно для учащихся с нарушенным звукопроизношением. Во время обследования дети или рисуют, или работают с занимательными буквенными заданиями, часто им предлагаются</w:t>
      </w:r>
      <w:r w:rsidRPr="00A6615F">
        <w:rPr>
          <w:rFonts w:ascii="Verdana" w:eastAsia="Times New Roman" w:hAnsi="Verdana" w:cs="Times New Roman"/>
          <w:color w:val="000000"/>
          <w:sz w:val="19"/>
          <w:lang w:eastAsia="ru-RU"/>
        </w:rPr>
        <w:t> </w:t>
      </w:r>
      <w:r w:rsidRPr="00A6615F">
        <w:rPr>
          <w:rFonts w:ascii="Verdana" w:eastAsia="Times New Roman" w:hAnsi="Verdana" w:cs="Times New Roman"/>
          <w:i/>
          <w:iCs/>
          <w:color w:val="000000"/>
          <w:sz w:val="19"/>
          <w:lang w:eastAsia="ru-RU"/>
        </w:rPr>
        <w:t>конфликтные</w:t>
      </w:r>
      <w:r w:rsidRPr="00A6615F">
        <w:rPr>
          <w:rFonts w:ascii="Verdana" w:eastAsia="Times New Roman" w:hAnsi="Verdana" w:cs="Times New Roman"/>
          <w:color w:val="000000"/>
          <w:sz w:val="19"/>
          <w:lang w:eastAsia="ru-RU"/>
        </w:rPr>
        <w:t> </w:t>
      </w:r>
      <w:r w:rsidRPr="00A6615F">
        <w:rPr>
          <w:rFonts w:ascii="Verdana" w:eastAsia="Times New Roman" w:hAnsi="Verdana" w:cs="Times New Roman"/>
          <w:color w:val="000000"/>
          <w:sz w:val="19"/>
          <w:szCs w:val="19"/>
          <w:lang w:eastAsia="ru-RU"/>
        </w:rPr>
        <w:t>задания. Всё это способствует проявлению положительных эмоций, повышению интереса к выполнению трудной для этой категории детей работы. Учащимся 2-4 классов можно предложить задания, исключающие наглядную опору. Демонстрационный материал может быть предложен как для всей группы, так и индивидуально. Задания предлагаются в течение нескольких уроков.</w:t>
      </w:r>
      <w:r w:rsidRPr="00A6615F">
        <w:rPr>
          <w:rFonts w:ascii="Verdana" w:eastAsia="Times New Roman" w:hAnsi="Verdana" w:cs="Times New Roman"/>
          <w:color w:val="000000"/>
          <w:sz w:val="19"/>
          <w:szCs w:val="19"/>
          <w:lang w:eastAsia="ru-RU"/>
        </w:rPr>
        <w:br/>
        <w:t>Вот некоторые примеры предлагаемого детям материала для</w:t>
      </w:r>
      <w:r w:rsidRPr="00A6615F">
        <w:rPr>
          <w:rFonts w:ascii="Verdana" w:eastAsia="Times New Roman" w:hAnsi="Verdana" w:cs="Times New Roman"/>
          <w:color w:val="000000"/>
          <w:sz w:val="19"/>
          <w:lang w:eastAsia="ru-RU"/>
        </w:rPr>
        <w:t> </w:t>
      </w:r>
      <w:r w:rsidRPr="00A6615F">
        <w:rPr>
          <w:rFonts w:ascii="Verdana" w:eastAsia="Times New Roman" w:hAnsi="Verdana" w:cs="Times New Roman"/>
          <w:i/>
          <w:iCs/>
          <w:color w:val="000000"/>
          <w:sz w:val="19"/>
          <w:lang w:eastAsia="ru-RU"/>
        </w:rPr>
        <w:t>одновременной</w:t>
      </w:r>
      <w:r w:rsidRPr="00A6615F">
        <w:rPr>
          <w:rFonts w:ascii="Verdana" w:eastAsia="Times New Roman" w:hAnsi="Verdana" w:cs="Times New Roman"/>
          <w:color w:val="000000"/>
          <w:sz w:val="19"/>
          <w:lang w:eastAsia="ru-RU"/>
        </w:rPr>
        <w:t> </w:t>
      </w:r>
      <w:r w:rsidRPr="00A6615F">
        <w:rPr>
          <w:rFonts w:ascii="Verdana" w:eastAsia="Times New Roman" w:hAnsi="Verdana" w:cs="Times New Roman"/>
          <w:color w:val="000000"/>
          <w:sz w:val="19"/>
          <w:szCs w:val="19"/>
          <w:lang w:eastAsia="ru-RU"/>
        </w:rPr>
        <w:t>работы с несколькими учениками.</w:t>
      </w:r>
    </w:p>
    <w:p w:rsidR="00A6615F" w:rsidRPr="00A6615F" w:rsidRDefault="00A6615F" w:rsidP="00A6615F">
      <w:pPr>
        <w:pBdr>
          <w:bottom w:val="dashed" w:sz="6" w:space="5" w:color="DDDDDD"/>
        </w:pBdr>
        <w:shd w:val="clear" w:color="auto" w:fill="FFFFFF"/>
        <w:spacing w:after="100" w:line="240" w:lineRule="auto"/>
        <w:ind w:right="100"/>
        <w:outlineLvl w:val="2"/>
        <w:rPr>
          <w:rFonts w:ascii="Verdana" w:eastAsia="Times New Roman" w:hAnsi="Verdana" w:cs="Times New Roman"/>
          <w:b/>
          <w:bCs/>
          <w:color w:val="24830A"/>
          <w:sz w:val="19"/>
          <w:szCs w:val="19"/>
          <w:lang w:eastAsia="ru-RU"/>
        </w:rPr>
      </w:pPr>
      <w:r w:rsidRPr="00A6615F">
        <w:rPr>
          <w:rFonts w:ascii="Verdana" w:eastAsia="Times New Roman" w:hAnsi="Verdana" w:cs="Times New Roman"/>
          <w:b/>
          <w:bCs/>
          <w:color w:val="24830A"/>
          <w:sz w:val="19"/>
          <w:szCs w:val="19"/>
          <w:lang w:eastAsia="ru-RU"/>
        </w:rPr>
        <w:t>Творческая письменная работа</w:t>
      </w:r>
    </w:p>
    <w:p w:rsidR="00A6615F" w:rsidRPr="00A6615F" w:rsidRDefault="00A6615F" w:rsidP="00A6615F">
      <w:pPr>
        <w:shd w:val="clear" w:color="auto" w:fill="FFFFFF"/>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Детям предлагается написать о том, как они провели каникулы. Объём заданий в зависимости от возраста ограничивается 5-7 предложениями. Это ограничение позволяет оценить умение планировать и равномерно распределять информацию.</w:t>
      </w:r>
      <w:r w:rsidRPr="00A6615F">
        <w:rPr>
          <w:rFonts w:ascii="Verdana" w:eastAsia="Times New Roman" w:hAnsi="Verdana" w:cs="Times New Roman"/>
          <w:color w:val="000000"/>
          <w:sz w:val="19"/>
          <w:szCs w:val="19"/>
          <w:lang w:eastAsia="ru-RU"/>
        </w:rPr>
        <w:br/>
        <w:t>Этот вид работы позволяет увидеть многие проблемы учеников: недостаточный словарный запас, ошибки в оформлении границ предложений на письме, грамматические недочёты, замены и смешения букв и пр.</w:t>
      </w:r>
    </w:p>
    <w:p w:rsidR="00A6615F" w:rsidRPr="00A6615F" w:rsidRDefault="00A6615F" w:rsidP="00A6615F">
      <w:pPr>
        <w:pBdr>
          <w:bottom w:val="dashed" w:sz="6" w:space="5" w:color="DDDDDD"/>
        </w:pBdr>
        <w:shd w:val="clear" w:color="auto" w:fill="FFFFFF"/>
        <w:spacing w:after="100" w:line="240" w:lineRule="auto"/>
        <w:ind w:right="100"/>
        <w:outlineLvl w:val="2"/>
        <w:rPr>
          <w:rFonts w:ascii="Verdana" w:eastAsia="Times New Roman" w:hAnsi="Verdana" w:cs="Times New Roman"/>
          <w:b/>
          <w:bCs/>
          <w:color w:val="24830A"/>
          <w:sz w:val="19"/>
          <w:szCs w:val="19"/>
          <w:lang w:eastAsia="ru-RU"/>
        </w:rPr>
      </w:pPr>
      <w:r w:rsidRPr="00A6615F">
        <w:rPr>
          <w:rFonts w:ascii="Verdana" w:eastAsia="Times New Roman" w:hAnsi="Verdana" w:cs="Times New Roman"/>
          <w:b/>
          <w:bCs/>
          <w:color w:val="24830A"/>
          <w:sz w:val="19"/>
          <w:szCs w:val="19"/>
          <w:lang w:eastAsia="ru-RU"/>
        </w:rPr>
        <w:t>Обследование узнавания букв</w:t>
      </w:r>
    </w:p>
    <w:p w:rsidR="00A6615F" w:rsidRPr="00A6615F" w:rsidRDefault="00A6615F" w:rsidP="00A6615F">
      <w:pPr>
        <w:shd w:val="clear" w:color="auto" w:fill="FFFFFF"/>
        <w:spacing w:after="10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(детям предлагается как печатный, так и письменный варианты букв):</w:t>
      </w:r>
    </w:p>
    <w:p w:rsidR="00A6615F" w:rsidRPr="00A6615F" w:rsidRDefault="00A6615F" w:rsidP="00A6615F">
      <w:pPr>
        <w:numPr>
          <w:ilvl w:val="0"/>
          <w:numId w:val="1"/>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«Найди буквы, спрятавшиеся на картинке»;</w:t>
      </w:r>
    </w:p>
    <w:p w:rsidR="00A6615F" w:rsidRPr="00A6615F" w:rsidRDefault="00A6615F" w:rsidP="00A6615F">
      <w:pPr>
        <w:numPr>
          <w:ilvl w:val="0"/>
          <w:numId w:val="1"/>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«Зашумлённые буквы»;</w:t>
      </w:r>
    </w:p>
    <w:p w:rsidR="00A6615F" w:rsidRPr="00A6615F" w:rsidRDefault="00A6615F" w:rsidP="00A6615F">
      <w:pPr>
        <w:numPr>
          <w:ilvl w:val="0"/>
          <w:numId w:val="1"/>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Совмещённые буквы;</w:t>
      </w:r>
    </w:p>
    <w:p w:rsidR="00A6615F" w:rsidRPr="00A6615F" w:rsidRDefault="00A6615F" w:rsidP="00A6615F">
      <w:pPr>
        <w:numPr>
          <w:ilvl w:val="0"/>
          <w:numId w:val="1"/>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«Исправь ошибку» (ученики зачеркивают неправильно написанные буквы);</w:t>
      </w:r>
    </w:p>
    <w:p w:rsidR="00A6615F" w:rsidRPr="00A6615F" w:rsidRDefault="00A6615F" w:rsidP="00A6615F">
      <w:pPr>
        <w:numPr>
          <w:ilvl w:val="0"/>
          <w:numId w:val="1"/>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«Найди отличия» (при сравнении двух букв ученики должны отыскать элемент в ряду других, отличающий данные буквы друг от друга);</w:t>
      </w:r>
    </w:p>
    <w:p w:rsidR="00A6615F" w:rsidRPr="00A6615F" w:rsidRDefault="00A6615F" w:rsidP="00A6615F">
      <w:pPr>
        <w:numPr>
          <w:ilvl w:val="0"/>
          <w:numId w:val="1"/>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«Чего не хватает?» (ученики дорисовывают фигурам недостающие части так, чтобы они превратились в буквы);</w:t>
      </w:r>
    </w:p>
    <w:p w:rsidR="00A6615F" w:rsidRPr="00A6615F" w:rsidRDefault="00A6615F" w:rsidP="00A6615F">
      <w:pPr>
        <w:numPr>
          <w:ilvl w:val="0"/>
          <w:numId w:val="1"/>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 xml:space="preserve">Переведение букв из печатного шрифта в </w:t>
      </w:r>
      <w:proofErr w:type="gramStart"/>
      <w:r w:rsidRPr="00A6615F">
        <w:rPr>
          <w:rFonts w:ascii="Verdana" w:eastAsia="Times New Roman" w:hAnsi="Verdana" w:cs="Times New Roman"/>
          <w:color w:val="000000"/>
          <w:sz w:val="19"/>
          <w:szCs w:val="19"/>
          <w:lang w:eastAsia="ru-RU"/>
        </w:rPr>
        <w:t>рукописный</w:t>
      </w:r>
      <w:proofErr w:type="gramEnd"/>
      <w:r w:rsidRPr="00A6615F">
        <w:rPr>
          <w:rFonts w:ascii="Verdana" w:eastAsia="Times New Roman" w:hAnsi="Verdana" w:cs="Times New Roman"/>
          <w:color w:val="000000"/>
          <w:sz w:val="19"/>
          <w:szCs w:val="19"/>
          <w:lang w:eastAsia="ru-RU"/>
        </w:rPr>
        <w:t xml:space="preserve"> и т. д.</w:t>
      </w:r>
    </w:p>
    <w:p w:rsidR="00A6615F" w:rsidRPr="00A6615F" w:rsidRDefault="00A6615F" w:rsidP="00A6615F">
      <w:pPr>
        <w:pBdr>
          <w:bottom w:val="dashed" w:sz="6" w:space="5" w:color="DDDDDD"/>
        </w:pBdr>
        <w:shd w:val="clear" w:color="auto" w:fill="FFFFFF"/>
        <w:spacing w:after="100" w:line="240" w:lineRule="auto"/>
        <w:ind w:right="100"/>
        <w:outlineLvl w:val="2"/>
        <w:rPr>
          <w:rFonts w:ascii="Verdana" w:eastAsia="Times New Roman" w:hAnsi="Verdana" w:cs="Times New Roman"/>
          <w:b/>
          <w:bCs/>
          <w:color w:val="24830A"/>
          <w:sz w:val="19"/>
          <w:szCs w:val="19"/>
          <w:lang w:eastAsia="ru-RU"/>
        </w:rPr>
      </w:pPr>
      <w:r w:rsidRPr="00A6615F">
        <w:rPr>
          <w:rFonts w:ascii="Verdana" w:eastAsia="Times New Roman" w:hAnsi="Verdana" w:cs="Times New Roman"/>
          <w:b/>
          <w:bCs/>
          <w:color w:val="24830A"/>
          <w:sz w:val="19"/>
          <w:szCs w:val="19"/>
          <w:lang w:eastAsia="ru-RU"/>
        </w:rPr>
        <w:t>Обследование фонематического восприятия</w:t>
      </w:r>
    </w:p>
    <w:p w:rsidR="00A6615F" w:rsidRPr="00A6615F" w:rsidRDefault="00A6615F" w:rsidP="00A6615F">
      <w:pPr>
        <w:shd w:val="clear" w:color="auto" w:fill="FFFFFF"/>
        <w:spacing w:after="10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 xml:space="preserve">В этом разделе необходимо избегать заданий, предполагающих </w:t>
      </w:r>
      <w:proofErr w:type="spellStart"/>
      <w:r w:rsidRPr="00A6615F">
        <w:rPr>
          <w:rFonts w:ascii="Verdana" w:eastAsia="Times New Roman" w:hAnsi="Verdana" w:cs="Times New Roman"/>
          <w:color w:val="000000"/>
          <w:sz w:val="19"/>
          <w:szCs w:val="19"/>
          <w:lang w:eastAsia="ru-RU"/>
        </w:rPr>
        <w:t>артикулирование</w:t>
      </w:r>
      <w:proofErr w:type="spellEnd"/>
      <w:r w:rsidRPr="00A6615F">
        <w:rPr>
          <w:rFonts w:ascii="Verdana" w:eastAsia="Times New Roman" w:hAnsi="Verdana" w:cs="Times New Roman"/>
          <w:color w:val="000000"/>
          <w:sz w:val="19"/>
          <w:szCs w:val="19"/>
          <w:lang w:eastAsia="ru-RU"/>
        </w:rPr>
        <w:t>, поэтому широко используются рисование и картинки.</w:t>
      </w:r>
    </w:p>
    <w:p w:rsidR="00A6615F" w:rsidRPr="00A6615F" w:rsidRDefault="00A6615F" w:rsidP="00A6615F">
      <w:pPr>
        <w:numPr>
          <w:ilvl w:val="0"/>
          <w:numId w:val="2"/>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 xml:space="preserve">«Нарисуй слово». Ученикам предлагаются ряды из 2-3 слов, отличающихся или одним звуком или порядком звуков, для их «зарисовки»: </w:t>
      </w:r>
      <w:proofErr w:type="gramStart"/>
      <w:r w:rsidRPr="00A6615F">
        <w:rPr>
          <w:rFonts w:ascii="Verdana" w:eastAsia="Times New Roman" w:hAnsi="Verdana" w:cs="Times New Roman"/>
          <w:color w:val="000000"/>
          <w:sz w:val="19"/>
          <w:szCs w:val="19"/>
          <w:lang w:eastAsia="ru-RU"/>
        </w:rPr>
        <w:t xml:space="preserve">СОН - СОМ, КОСТЬ - ГОСТЬ, ТОЧКА - ДОЧКА, КОТ - ТОК, БАК - БОК - БЫК, ЛЕС - ЛИС - ЛИСТ и т. д. В случаях ошибочного </w:t>
      </w:r>
      <w:r w:rsidRPr="00A6615F">
        <w:rPr>
          <w:rFonts w:ascii="Verdana" w:eastAsia="Times New Roman" w:hAnsi="Verdana" w:cs="Times New Roman"/>
          <w:color w:val="000000"/>
          <w:sz w:val="19"/>
          <w:szCs w:val="19"/>
          <w:lang w:eastAsia="ru-RU"/>
        </w:rPr>
        <w:lastRenderedPageBreak/>
        <w:t>выполнения задания необходимо выяснить в индивидуальной беседе степень понимания ребёнком лексического значения заданных слов.</w:t>
      </w:r>
      <w:proofErr w:type="gramEnd"/>
    </w:p>
    <w:p w:rsidR="00A6615F" w:rsidRPr="00A6615F" w:rsidRDefault="00A6615F" w:rsidP="00A6615F">
      <w:pPr>
        <w:numPr>
          <w:ilvl w:val="0"/>
          <w:numId w:val="2"/>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 xml:space="preserve">«Помоги Незнайке». Учащимся предлагаются картинки и подписи к ним. Дети должны исправить ошибки, если таковые имеются, и записать слова правильно. Вот некоторые подписи: </w:t>
      </w:r>
      <w:proofErr w:type="gramStart"/>
      <w:r w:rsidRPr="00A6615F">
        <w:rPr>
          <w:rFonts w:ascii="Verdana" w:eastAsia="Times New Roman" w:hAnsi="Verdana" w:cs="Times New Roman"/>
          <w:color w:val="000000"/>
          <w:sz w:val="19"/>
          <w:szCs w:val="19"/>
          <w:lang w:eastAsia="ru-RU"/>
        </w:rPr>
        <w:t>ЗУБИ (зубы), ОСЫ (усы), СОНКА (сумка), ШАР (шарф), СИНИСА (синица), ЗЕРБА (зебра), КУС (куст), ШАР (шарф) и пр.</w:t>
      </w:r>
      <w:proofErr w:type="gramEnd"/>
    </w:p>
    <w:p w:rsidR="00A6615F" w:rsidRPr="00A6615F" w:rsidRDefault="00A6615F" w:rsidP="00A6615F">
      <w:pPr>
        <w:pBdr>
          <w:bottom w:val="dashed" w:sz="6" w:space="5" w:color="DDDDDD"/>
        </w:pBdr>
        <w:shd w:val="clear" w:color="auto" w:fill="FFFFFF"/>
        <w:spacing w:after="100" w:line="240" w:lineRule="auto"/>
        <w:ind w:right="100"/>
        <w:outlineLvl w:val="2"/>
        <w:rPr>
          <w:rFonts w:ascii="Verdana" w:eastAsia="Times New Roman" w:hAnsi="Verdana" w:cs="Times New Roman"/>
          <w:b/>
          <w:bCs/>
          <w:color w:val="24830A"/>
          <w:sz w:val="19"/>
          <w:szCs w:val="19"/>
          <w:lang w:eastAsia="ru-RU"/>
        </w:rPr>
      </w:pPr>
      <w:r w:rsidRPr="00A6615F">
        <w:rPr>
          <w:rFonts w:ascii="Verdana" w:eastAsia="Times New Roman" w:hAnsi="Verdana" w:cs="Times New Roman"/>
          <w:b/>
          <w:bCs/>
          <w:color w:val="24830A"/>
          <w:sz w:val="19"/>
          <w:szCs w:val="19"/>
          <w:lang w:eastAsia="ru-RU"/>
        </w:rPr>
        <w:t>Обследование понимания значений слов</w:t>
      </w:r>
      <w:proofErr w:type="gramStart"/>
      <w:r w:rsidRPr="00A6615F">
        <w:rPr>
          <w:rFonts w:ascii="Verdana" w:eastAsia="Times New Roman" w:hAnsi="Verdana" w:cs="Times New Roman"/>
          <w:b/>
          <w:bCs/>
          <w:color w:val="24830A"/>
          <w:sz w:val="19"/>
          <w:szCs w:val="19"/>
          <w:lang w:eastAsia="ru-RU"/>
        </w:rPr>
        <w:t>.</w:t>
      </w:r>
      <w:proofErr w:type="gramEnd"/>
      <w:r w:rsidRPr="00A6615F">
        <w:rPr>
          <w:rFonts w:ascii="Verdana" w:eastAsia="Times New Roman" w:hAnsi="Verdana" w:cs="Times New Roman"/>
          <w:b/>
          <w:bCs/>
          <w:color w:val="24830A"/>
          <w:sz w:val="19"/>
          <w:szCs w:val="19"/>
          <w:lang w:eastAsia="ru-RU"/>
        </w:rPr>
        <w:t xml:space="preserve"> </w:t>
      </w:r>
      <w:proofErr w:type="gramStart"/>
      <w:r w:rsidRPr="00A6615F">
        <w:rPr>
          <w:rFonts w:ascii="Verdana" w:eastAsia="Times New Roman" w:hAnsi="Verdana" w:cs="Times New Roman"/>
          <w:b/>
          <w:bCs/>
          <w:color w:val="24830A"/>
          <w:sz w:val="19"/>
          <w:szCs w:val="19"/>
          <w:lang w:eastAsia="ru-RU"/>
        </w:rPr>
        <w:t>у</w:t>
      </w:r>
      <w:proofErr w:type="gramEnd"/>
      <w:r w:rsidRPr="00A6615F">
        <w:rPr>
          <w:rFonts w:ascii="Verdana" w:eastAsia="Times New Roman" w:hAnsi="Verdana" w:cs="Times New Roman"/>
          <w:b/>
          <w:bCs/>
          <w:color w:val="24830A"/>
          <w:sz w:val="19"/>
          <w:szCs w:val="19"/>
          <w:lang w:eastAsia="ru-RU"/>
        </w:rPr>
        <w:t>мения актуализировать слова в определённом контексте</w:t>
      </w:r>
    </w:p>
    <w:p w:rsidR="00A6615F" w:rsidRPr="00A6615F" w:rsidRDefault="00A6615F" w:rsidP="00A6615F">
      <w:pPr>
        <w:numPr>
          <w:ilvl w:val="0"/>
          <w:numId w:val="3"/>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«Подбери подходящий предмет». Дети должны дописать подходящее по смыслу слово. Предварительно логопед даёт чёткую инструкцию и образец выполнения задания. Например, грустный ...; сложный ...; смешной ...; главный ... и т. д.</w:t>
      </w:r>
    </w:p>
    <w:p w:rsidR="00A6615F" w:rsidRPr="00A6615F" w:rsidRDefault="00A6615F" w:rsidP="00A6615F">
      <w:pPr>
        <w:numPr>
          <w:ilvl w:val="0"/>
          <w:numId w:val="3"/>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«Редактор». Ученикам предлагаются предложения с неверно употреблёнными словами. Необходимо исправить ошибки, если они имеются, и записать предложения правильно. Например, Человек может быть старым и молодым. Пальто может быть старым и молодым. Хлеб бывает мягкий и чёрствый. Стул бывает мягкий и чёрствый. Сумка бывает лёгкой и трудной. Задача бывает лёгкой и тяжелой.</w:t>
      </w:r>
    </w:p>
    <w:p w:rsidR="00A6615F" w:rsidRPr="00A6615F" w:rsidRDefault="00A6615F" w:rsidP="00A6615F">
      <w:pPr>
        <w:numPr>
          <w:ilvl w:val="0"/>
          <w:numId w:val="3"/>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«Подскажи правильное словечко». Школьникам предлагаются антонимы. Пары могут быть правильными и ошибочными. Например, Глубокий - маленький, высокий - низкий, добрый - плохой и пр.</w:t>
      </w:r>
    </w:p>
    <w:p w:rsidR="00A6615F" w:rsidRPr="00A6615F" w:rsidRDefault="00A6615F" w:rsidP="00A6615F">
      <w:pPr>
        <w:pBdr>
          <w:bottom w:val="dashed" w:sz="6" w:space="5" w:color="DDDDDD"/>
        </w:pBdr>
        <w:shd w:val="clear" w:color="auto" w:fill="FFFFFF"/>
        <w:spacing w:after="100" w:line="240" w:lineRule="auto"/>
        <w:ind w:right="100"/>
        <w:outlineLvl w:val="2"/>
        <w:rPr>
          <w:rFonts w:ascii="Verdana" w:eastAsia="Times New Roman" w:hAnsi="Verdana" w:cs="Times New Roman"/>
          <w:b/>
          <w:bCs/>
          <w:color w:val="24830A"/>
          <w:sz w:val="19"/>
          <w:szCs w:val="19"/>
          <w:lang w:eastAsia="ru-RU"/>
        </w:rPr>
      </w:pPr>
      <w:r w:rsidRPr="00A6615F">
        <w:rPr>
          <w:rFonts w:ascii="Verdana" w:eastAsia="Times New Roman" w:hAnsi="Verdana" w:cs="Times New Roman"/>
          <w:b/>
          <w:bCs/>
          <w:color w:val="24830A"/>
          <w:sz w:val="19"/>
          <w:szCs w:val="19"/>
          <w:lang w:eastAsia="ru-RU"/>
        </w:rPr>
        <w:t>Обследование грамматического строя речи</w:t>
      </w:r>
    </w:p>
    <w:p w:rsidR="00A6615F" w:rsidRPr="00A6615F" w:rsidRDefault="00A6615F" w:rsidP="00A6615F">
      <w:pPr>
        <w:shd w:val="clear" w:color="auto" w:fill="FFFFFF"/>
        <w:spacing w:after="10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«Закончи словосочетания». В данном упражнении логопед выявляет умение согласовывать имена прилагательные с именами существительными в роде и числе. При подборе материала необходимо помнить о том, чтобы окончания имён прилагательных находились под ударением. Перед выполнением задания логопед даёт ученикам образец, добиваясь полного понимания детьми предстоящей работы.</w:t>
      </w:r>
    </w:p>
    <w:p w:rsidR="00A6615F" w:rsidRPr="00A6615F" w:rsidRDefault="00A6615F" w:rsidP="00A6615F">
      <w:pPr>
        <w:shd w:val="clear" w:color="auto" w:fill="FFFFFF"/>
        <w:spacing w:after="10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Например,</w:t>
      </w:r>
    </w:p>
    <w:tbl>
      <w:tblPr>
        <w:tblW w:w="8220" w:type="dxa"/>
        <w:tblCellSpacing w:w="15" w:type="dxa"/>
        <w:shd w:val="clear" w:color="auto" w:fill="FFFFFF"/>
        <w:tblCellMar>
          <w:left w:w="0" w:type="dxa"/>
          <w:right w:w="0" w:type="dxa"/>
        </w:tblCellMar>
        <w:tblLook w:val="04A0"/>
      </w:tblPr>
      <w:tblGrid>
        <w:gridCol w:w="2793"/>
        <w:gridCol w:w="2639"/>
        <w:gridCol w:w="2788"/>
      </w:tblGrid>
      <w:tr w:rsidR="00A6615F" w:rsidRPr="00A6615F" w:rsidTr="00A6615F">
        <w:trPr>
          <w:trHeight w:val="390"/>
          <w:tblCellSpacing w:w="15" w:type="dxa"/>
        </w:trPr>
        <w:tc>
          <w:tcPr>
            <w:tcW w:w="0" w:type="auto"/>
            <w:shd w:val="clear" w:color="auto" w:fill="FFFFFF"/>
            <w:vAlign w:val="center"/>
            <w:hideMark/>
          </w:tcPr>
          <w:p w:rsidR="00A6615F" w:rsidRPr="00A6615F" w:rsidRDefault="00A6615F" w:rsidP="00A6615F">
            <w:pPr>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Большой...;</w:t>
            </w:r>
          </w:p>
        </w:tc>
        <w:tc>
          <w:tcPr>
            <w:tcW w:w="0" w:type="auto"/>
            <w:shd w:val="clear" w:color="auto" w:fill="FFFFFF"/>
            <w:vAlign w:val="center"/>
            <w:hideMark/>
          </w:tcPr>
          <w:p w:rsidR="00A6615F" w:rsidRPr="00A6615F" w:rsidRDefault="00A6615F" w:rsidP="00A6615F">
            <w:pPr>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голубые...;</w:t>
            </w:r>
          </w:p>
        </w:tc>
        <w:tc>
          <w:tcPr>
            <w:tcW w:w="0" w:type="auto"/>
            <w:shd w:val="clear" w:color="auto" w:fill="FFFFFF"/>
            <w:vAlign w:val="center"/>
            <w:hideMark/>
          </w:tcPr>
          <w:p w:rsidR="00A6615F" w:rsidRPr="00A6615F" w:rsidRDefault="00A6615F" w:rsidP="00A6615F">
            <w:pPr>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молодая....</w:t>
            </w:r>
          </w:p>
        </w:tc>
      </w:tr>
      <w:tr w:rsidR="00A6615F" w:rsidRPr="00A6615F" w:rsidTr="00A6615F">
        <w:trPr>
          <w:trHeight w:val="420"/>
          <w:tblCellSpacing w:w="15" w:type="dxa"/>
        </w:trPr>
        <w:tc>
          <w:tcPr>
            <w:tcW w:w="0" w:type="auto"/>
            <w:shd w:val="clear" w:color="auto" w:fill="FFFFFF"/>
            <w:vAlign w:val="center"/>
            <w:hideMark/>
          </w:tcPr>
          <w:p w:rsidR="00A6615F" w:rsidRPr="00A6615F" w:rsidRDefault="00A6615F" w:rsidP="00A6615F">
            <w:pPr>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дорогое...;</w:t>
            </w:r>
          </w:p>
        </w:tc>
        <w:tc>
          <w:tcPr>
            <w:tcW w:w="0" w:type="auto"/>
            <w:shd w:val="clear" w:color="auto" w:fill="FFFFFF"/>
            <w:vAlign w:val="center"/>
            <w:hideMark/>
          </w:tcPr>
          <w:p w:rsidR="00A6615F" w:rsidRPr="00A6615F" w:rsidRDefault="00A6615F" w:rsidP="00A6615F">
            <w:pPr>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живая...;</w:t>
            </w:r>
          </w:p>
        </w:tc>
        <w:tc>
          <w:tcPr>
            <w:tcW w:w="0" w:type="auto"/>
            <w:shd w:val="clear" w:color="auto" w:fill="FFFFFF"/>
            <w:vAlign w:val="center"/>
            <w:hideMark/>
          </w:tcPr>
          <w:p w:rsidR="00A6615F" w:rsidRPr="00A6615F" w:rsidRDefault="00A6615F" w:rsidP="00A6615F">
            <w:pPr>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золотые ...;</w:t>
            </w:r>
          </w:p>
        </w:tc>
      </w:tr>
    </w:tbl>
    <w:p w:rsidR="00A6615F" w:rsidRPr="00A6615F" w:rsidRDefault="00A6615F" w:rsidP="00A6615F">
      <w:pPr>
        <w:numPr>
          <w:ilvl w:val="0"/>
          <w:numId w:val="4"/>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«Что не так?». Ученикам предлагаются картинки и подписи к ним. Дети должны заметить замену или отсутствие предлога, исправить предложения.</w:t>
      </w:r>
    </w:p>
    <w:tbl>
      <w:tblPr>
        <w:tblW w:w="6645" w:type="dxa"/>
        <w:tblCellSpacing w:w="15" w:type="dxa"/>
        <w:shd w:val="clear" w:color="auto" w:fill="FFFFFF"/>
        <w:tblCellMar>
          <w:left w:w="0" w:type="dxa"/>
          <w:right w:w="0" w:type="dxa"/>
        </w:tblCellMar>
        <w:tblLook w:val="04A0"/>
      </w:tblPr>
      <w:tblGrid>
        <w:gridCol w:w="2984"/>
        <w:gridCol w:w="3661"/>
      </w:tblGrid>
      <w:tr w:rsidR="00A6615F" w:rsidRPr="00A6615F" w:rsidTr="00A6615F">
        <w:trPr>
          <w:trHeight w:val="465"/>
          <w:tblCellSpacing w:w="15" w:type="dxa"/>
        </w:trPr>
        <w:tc>
          <w:tcPr>
            <w:tcW w:w="0" w:type="auto"/>
            <w:shd w:val="clear" w:color="auto" w:fill="FFFFFF"/>
            <w:vAlign w:val="center"/>
            <w:hideMark/>
          </w:tcPr>
          <w:p w:rsidR="00A6615F" w:rsidRPr="00A6615F" w:rsidRDefault="00A6615F" w:rsidP="00A6615F">
            <w:pPr>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Карандаш лежит книге.</w:t>
            </w:r>
          </w:p>
        </w:tc>
        <w:tc>
          <w:tcPr>
            <w:tcW w:w="0" w:type="auto"/>
            <w:shd w:val="clear" w:color="auto" w:fill="FFFFFF"/>
            <w:vAlign w:val="center"/>
            <w:hideMark/>
          </w:tcPr>
          <w:p w:rsidR="00A6615F" w:rsidRPr="00A6615F" w:rsidRDefault="00A6615F" w:rsidP="00A6615F">
            <w:pPr>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Мама дочкой идут домой.</w:t>
            </w:r>
          </w:p>
        </w:tc>
      </w:tr>
      <w:tr w:rsidR="00A6615F" w:rsidRPr="00A6615F" w:rsidTr="00A6615F">
        <w:trPr>
          <w:trHeight w:val="375"/>
          <w:tblCellSpacing w:w="15" w:type="dxa"/>
        </w:trPr>
        <w:tc>
          <w:tcPr>
            <w:tcW w:w="0" w:type="auto"/>
            <w:shd w:val="clear" w:color="auto" w:fill="FFFFFF"/>
            <w:vAlign w:val="center"/>
            <w:hideMark/>
          </w:tcPr>
          <w:p w:rsidR="00A6615F" w:rsidRPr="00A6615F" w:rsidRDefault="00A6615F" w:rsidP="00A6615F">
            <w:pPr>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Облака плывут к небу.</w:t>
            </w:r>
          </w:p>
        </w:tc>
        <w:tc>
          <w:tcPr>
            <w:tcW w:w="0" w:type="auto"/>
            <w:shd w:val="clear" w:color="auto" w:fill="FFFFFF"/>
            <w:vAlign w:val="center"/>
            <w:hideMark/>
          </w:tcPr>
          <w:p w:rsidR="00A6615F" w:rsidRPr="00A6615F" w:rsidRDefault="00A6615F" w:rsidP="00A6615F">
            <w:pPr>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 xml:space="preserve">Бабушка сидит </w:t>
            </w:r>
            <w:proofErr w:type="gramStart"/>
            <w:r w:rsidRPr="00A6615F">
              <w:rPr>
                <w:rFonts w:ascii="Verdana" w:eastAsia="Times New Roman" w:hAnsi="Verdana" w:cs="Times New Roman"/>
                <w:color w:val="000000"/>
                <w:sz w:val="19"/>
                <w:szCs w:val="19"/>
                <w:lang w:eastAsia="ru-RU"/>
              </w:rPr>
              <w:t>над</w:t>
            </w:r>
            <w:proofErr w:type="gramEnd"/>
            <w:r w:rsidRPr="00A6615F">
              <w:rPr>
                <w:rFonts w:ascii="Verdana" w:eastAsia="Times New Roman" w:hAnsi="Verdana" w:cs="Times New Roman"/>
                <w:color w:val="000000"/>
                <w:sz w:val="19"/>
                <w:szCs w:val="19"/>
                <w:lang w:eastAsia="ru-RU"/>
              </w:rPr>
              <w:t xml:space="preserve"> скамейке.</w:t>
            </w:r>
          </w:p>
        </w:tc>
      </w:tr>
      <w:tr w:rsidR="00A6615F" w:rsidRPr="00A6615F" w:rsidTr="00A6615F">
        <w:trPr>
          <w:trHeight w:val="420"/>
          <w:tblCellSpacing w:w="15" w:type="dxa"/>
        </w:trPr>
        <w:tc>
          <w:tcPr>
            <w:tcW w:w="0" w:type="auto"/>
            <w:shd w:val="clear" w:color="auto" w:fill="FFFFFF"/>
            <w:vAlign w:val="center"/>
            <w:hideMark/>
          </w:tcPr>
          <w:p w:rsidR="00A6615F" w:rsidRPr="00A6615F" w:rsidRDefault="00A6615F" w:rsidP="00A6615F">
            <w:pPr>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Мишку посадили в стул.</w:t>
            </w:r>
          </w:p>
        </w:tc>
        <w:tc>
          <w:tcPr>
            <w:tcW w:w="0" w:type="auto"/>
            <w:shd w:val="clear" w:color="auto" w:fill="FFFFFF"/>
            <w:vAlign w:val="center"/>
            <w:hideMark/>
          </w:tcPr>
          <w:p w:rsidR="00A6615F" w:rsidRPr="00A6615F" w:rsidRDefault="00A6615F" w:rsidP="00A6615F">
            <w:pPr>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Сын бежит маме.</w:t>
            </w:r>
          </w:p>
        </w:tc>
      </w:tr>
    </w:tbl>
    <w:p w:rsidR="00A6615F" w:rsidRPr="00A6615F" w:rsidRDefault="00A6615F" w:rsidP="00A6615F">
      <w:pPr>
        <w:numPr>
          <w:ilvl w:val="0"/>
          <w:numId w:val="5"/>
        </w:numPr>
        <w:shd w:val="clear" w:color="auto" w:fill="FFFFFF"/>
        <w:spacing w:after="0" w:line="240" w:lineRule="auto"/>
        <w:ind w:left="0"/>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Восстановление деформированного предложения из слов, данных в начальной форме. Например,</w:t>
      </w:r>
    </w:p>
    <w:p w:rsidR="00A6615F" w:rsidRPr="00A6615F" w:rsidRDefault="00A6615F" w:rsidP="00A6615F">
      <w:pPr>
        <w:shd w:val="clear" w:color="auto" w:fill="FFFFFF"/>
        <w:spacing w:after="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Бабушка, шерстяной, вязать, носки.</w:t>
      </w:r>
      <w:r w:rsidRPr="00A6615F">
        <w:rPr>
          <w:rFonts w:ascii="Verdana" w:eastAsia="Times New Roman" w:hAnsi="Verdana" w:cs="Times New Roman"/>
          <w:color w:val="000000"/>
          <w:sz w:val="19"/>
          <w:szCs w:val="19"/>
          <w:lang w:eastAsia="ru-RU"/>
        </w:rPr>
        <w:br/>
        <w:t xml:space="preserve">По, идти, </w:t>
      </w:r>
      <w:proofErr w:type="gramStart"/>
      <w:r w:rsidRPr="00A6615F">
        <w:rPr>
          <w:rFonts w:ascii="Verdana" w:eastAsia="Times New Roman" w:hAnsi="Verdana" w:cs="Times New Roman"/>
          <w:color w:val="000000"/>
          <w:sz w:val="19"/>
          <w:szCs w:val="19"/>
          <w:lang w:eastAsia="ru-RU"/>
        </w:rPr>
        <w:t>широкий</w:t>
      </w:r>
      <w:proofErr w:type="gramEnd"/>
      <w:r w:rsidRPr="00A6615F">
        <w:rPr>
          <w:rFonts w:ascii="Verdana" w:eastAsia="Times New Roman" w:hAnsi="Verdana" w:cs="Times New Roman"/>
          <w:color w:val="000000"/>
          <w:sz w:val="19"/>
          <w:szCs w:val="19"/>
          <w:lang w:eastAsia="ru-RU"/>
        </w:rPr>
        <w:t>, мальчики, дорога.</w:t>
      </w:r>
    </w:p>
    <w:p w:rsidR="00A6615F" w:rsidRPr="00A6615F" w:rsidRDefault="00A6615F" w:rsidP="00A6615F">
      <w:pPr>
        <w:shd w:val="clear" w:color="auto" w:fill="FFFFFF"/>
        <w:spacing w:after="100" w:line="240" w:lineRule="auto"/>
        <w:rPr>
          <w:rFonts w:ascii="Verdana" w:eastAsia="Times New Roman" w:hAnsi="Verdana" w:cs="Times New Roman"/>
          <w:color w:val="000000"/>
          <w:sz w:val="19"/>
          <w:szCs w:val="19"/>
          <w:lang w:eastAsia="ru-RU"/>
        </w:rPr>
      </w:pPr>
      <w:r w:rsidRPr="00A6615F">
        <w:rPr>
          <w:rFonts w:ascii="Verdana" w:eastAsia="Times New Roman" w:hAnsi="Verdana" w:cs="Times New Roman"/>
          <w:color w:val="000000"/>
          <w:sz w:val="19"/>
          <w:szCs w:val="19"/>
          <w:lang w:eastAsia="ru-RU"/>
        </w:rPr>
        <w:t>Вся работа проводится учениками в индивидуальных тетрадях, которые легко проверить и проанализировать выявленные отклонения. Полученные результаты помогают определить, кого из детей необходимо зачислить на коррекционные занятия на школьном логопедическом пункте, кому из детей требуется дальнейшее углублённое обследование. Родители этих учащихся получают подробную консультацию и соответствующие направления к специалистам. Результаты этой диагностики заносятся в речевые карты учащихся, посещающих логопедические занятия.</w:t>
      </w:r>
    </w:p>
    <w:p w:rsidR="00E3059E" w:rsidRDefault="00E3059E"/>
    <w:sectPr w:rsidR="00E3059E" w:rsidSect="00E305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075"/>
    <w:multiLevelType w:val="multilevel"/>
    <w:tmpl w:val="865C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22596"/>
    <w:multiLevelType w:val="multilevel"/>
    <w:tmpl w:val="3520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1487B"/>
    <w:multiLevelType w:val="multilevel"/>
    <w:tmpl w:val="536A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F6AC6"/>
    <w:multiLevelType w:val="multilevel"/>
    <w:tmpl w:val="D92E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7F7C40"/>
    <w:multiLevelType w:val="multilevel"/>
    <w:tmpl w:val="CEAA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grammar="clean"/>
  <w:defaultTabStop w:val="708"/>
  <w:characterSpacingControl w:val="doNotCompress"/>
  <w:compat/>
  <w:rsids>
    <w:rsidRoot w:val="00A6615F"/>
    <w:rsid w:val="00A6615F"/>
    <w:rsid w:val="00E30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59E"/>
  </w:style>
  <w:style w:type="paragraph" w:styleId="1">
    <w:name w:val="heading 1"/>
    <w:basedOn w:val="a"/>
    <w:link w:val="10"/>
    <w:uiPriority w:val="9"/>
    <w:qFormat/>
    <w:rsid w:val="00A661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661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15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6615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66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615F"/>
  </w:style>
  <w:style w:type="character" w:styleId="a4">
    <w:name w:val="Emphasis"/>
    <w:basedOn w:val="a0"/>
    <w:uiPriority w:val="20"/>
    <w:qFormat/>
    <w:rsid w:val="00A6615F"/>
    <w:rPr>
      <w:i/>
      <w:iCs/>
    </w:rPr>
  </w:style>
</w:styles>
</file>

<file path=word/webSettings.xml><?xml version="1.0" encoding="utf-8"?>
<w:webSettings xmlns:r="http://schemas.openxmlformats.org/officeDocument/2006/relationships" xmlns:w="http://schemas.openxmlformats.org/wordprocessingml/2006/main">
  <w:divs>
    <w:div w:id="60622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943</Words>
  <Characters>5381</Characters>
  <Application>Microsoft Office Word</Application>
  <DocSecurity>0</DocSecurity>
  <Lines>44</Lines>
  <Paragraphs>12</Paragraphs>
  <ScaleCrop>false</ScaleCrop>
  <Company>Синичкин</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ЖенЁк</dc:creator>
  <cp:keywords/>
  <dc:description/>
  <cp:lastModifiedBy>ЖенЁк</cp:lastModifiedBy>
  <cp:revision>2</cp:revision>
  <dcterms:created xsi:type="dcterms:W3CDTF">2013-08-20T05:28:00Z</dcterms:created>
  <dcterms:modified xsi:type="dcterms:W3CDTF">2013-08-20T05:29:00Z</dcterms:modified>
</cp:coreProperties>
</file>