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B63" w:rsidRPr="004E681C" w:rsidRDefault="00797D9E" w:rsidP="0016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Положение о рабочей программе</w:t>
      </w:r>
    </w:p>
    <w:p w:rsidR="00163B63" w:rsidRPr="004E681C" w:rsidRDefault="00797D9E" w:rsidP="0016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163B63" w:rsidRPr="004E681C" w:rsidRDefault="00163B63" w:rsidP="0016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3" w:rsidRPr="004E681C" w:rsidRDefault="002B7983" w:rsidP="0016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163B63" w:rsidRPr="004E681C">
        <w:rPr>
          <w:rFonts w:ascii="Times New Roman" w:hAnsi="Times New Roman" w:cs="Times New Roman"/>
          <w:b/>
          <w:sz w:val="24"/>
          <w:szCs w:val="24"/>
        </w:rPr>
        <w:t>.</w:t>
      </w:r>
    </w:p>
    <w:p w:rsidR="000F3BCF" w:rsidRPr="004E681C" w:rsidRDefault="00163B63" w:rsidP="000F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29.12.2012.№ 273-ФЗ,</w:t>
      </w:r>
      <w:r w:rsidR="000F3BCF" w:rsidRPr="004E681C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</w:t>
      </w:r>
      <w:proofErr w:type="gramStart"/>
      <w:r w:rsidR="000F3BCF" w:rsidRPr="004E681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0F3BCF" w:rsidRPr="004E681C">
        <w:rPr>
          <w:rFonts w:ascii="Times New Roman" w:hAnsi="Times New Roman" w:cs="Times New Roman"/>
          <w:sz w:val="24"/>
          <w:szCs w:val="24"/>
        </w:rPr>
        <w:t xml:space="preserve">ФГОС НОО), </w:t>
      </w:r>
    </w:p>
    <w:p w:rsidR="00163B63" w:rsidRPr="004E681C" w:rsidRDefault="000F3BCF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1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Приказом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России от 26 ноября 2010 г. № 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373", Приказом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России от 22 сентября 2011 г. № 2357 "О внесении изменений в федеральный государственный образовательный стандарт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утверждённый приказом Министерства образования и науки Российской Федерации от 6 октября 2009 г. № 373", Федеральный государственный образовательный стандарт основного общего образовани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ФГОС ООО), Приказом 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1897, Федеральным государственным образовательным стандартом среднего (полного)общего образования(ФГОС С(П)ОО), Приказом 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России от 17 мая 2012 г. № 413, </w:t>
      </w:r>
      <w:r w:rsidR="002A2643" w:rsidRPr="004E681C">
        <w:rPr>
          <w:rFonts w:ascii="Times New Roman" w:hAnsi="Times New Roman" w:cs="Times New Roman"/>
          <w:sz w:val="24"/>
          <w:szCs w:val="24"/>
        </w:rPr>
        <w:t xml:space="preserve">Примерными требованиями к программам дополнительного образования детей и регламентирует порядок разработки и реализации рабочих программ педагогов дополнительного образования,  Порядком организации и осуществления образовательной деятельности по дополнительным образовательным программам  от 27.11.2013 г. № 30468, </w:t>
      </w:r>
      <w:r w:rsidR="00163B63" w:rsidRPr="004E681C">
        <w:rPr>
          <w:rFonts w:ascii="Times New Roman" w:hAnsi="Times New Roman" w:cs="Times New Roman"/>
          <w:sz w:val="24"/>
          <w:szCs w:val="24"/>
        </w:rPr>
        <w:t xml:space="preserve">Уставом МАОУ МО г. </w:t>
      </w:r>
      <w:proofErr w:type="spellStart"/>
      <w:r w:rsidR="00163B63" w:rsidRPr="004E681C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163B63" w:rsidRPr="004E681C">
        <w:rPr>
          <w:rFonts w:ascii="Times New Roman" w:hAnsi="Times New Roman" w:cs="Times New Roman"/>
          <w:sz w:val="24"/>
          <w:szCs w:val="24"/>
        </w:rPr>
        <w:t xml:space="preserve"> ДОД «Центр детского творчества».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1.2. Рабочая программа (далее - Программа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 - нормативный документ, определяющий объем, порядок, содержание изучения и преподавания курса дополнительного образования детского объединения, основывающийся на примерной, модифицированной или авторской </w:t>
      </w:r>
      <w:r w:rsidR="003675E9" w:rsidRPr="004E681C">
        <w:rPr>
          <w:rFonts w:ascii="Times New Roman" w:hAnsi="Times New Roman" w:cs="Times New Roman"/>
          <w:sz w:val="24"/>
          <w:szCs w:val="24"/>
        </w:rPr>
        <w:t>обще</w:t>
      </w:r>
      <w:r w:rsidRPr="004E681C">
        <w:rPr>
          <w:rFonts w:ascii="Times New Roman" w:hAnsi="Times New Roman" w:cs="Times New Roman"/>
          <w:sz w:val="24"/>
          <w:szCs w:val="24"/>
        </w:rPr>
        <w:t>образовательной программе детского объединения.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2.1. Целями и задачами Программ является обеспечение обучения, воспитания, развития детей. В связи с чем, содержание дополнительных образовательных программ должно соответствовать: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2.1.1. Достижениям мировой культуры, российским традициям, культурно-национальным особенностям регионов;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Соответствующему уровню образования (дошкольному, начальному, общему, основному общему, среднему (полному) общему образованию);</w:t>
      </w:r>
      <w:proofErr w:type="gramEnd"/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2.1.3. Направленностям дополнительных </w:t>
      </w:r>
      <w:r w:rsidR="003675E9" w:rsidRPr="004E681C">
        <w:rPr>
          <w:rFonts w:ascii="Times New Roman" w:hAnsi="Times New Roman" w:cs="Times New Roman"/>
          <w:sz w:val="24"/>
          <w:szCs w:val="24"/>
        </w:rPr>
        <w:t>обще</w:t>
      </w:r>
      <w:r w:rsidRPr="004E681C">
        <w:rPr>
          <w:rFonts w:ascii="Times New Roman" w:hAnsi="Times New Roman" w:cs="Times New Roman"/>
          <w:sz w:val="24"/>
          <w:szCs w:val="24"/>
        </w:rPr>
        <w:t>образовательных про</w:t>
      </w:r>
      <w:r w:rsidR="003675E9" w:rsidRPr="004E681C">
        <w:rPr>
          <w:rFonts w:ascii="Times New Roman" w:hAnsi="Times New Roman" w:cs="Times New Roman"/>
          <w:sz w:val="24"/>
          <w:szCs w:val="24"/>
        </w:rPr>
        <w:t xml:space="preserve">грамм (физкультурно-спортивной, </w:t>
      </w:r>
      <w:r w:rsidRPr="004E681C">
        <w:rPr>
          <w:rFonts w:ascii="Times New Roman" w:hAnsi="Times New Roman" w:cs="Times New Roman"/>
          <w:sz w:val="24"/>
          <w:szCs w:val="24"/>
        </w:rPr>
        <w:t>эколого-биологической, художественно-эстетичес</w:t>
      </w:r>
      <w:r w:rsidR="003675E9" w:rsidRPr="004E681C">
        <w:rPr>
          <w:rFonts w:ascii="Times New Roman" w:hAnsi="Times New Roman" w:cs="Times New Roman"/>
          <w:sz w:val="24"/>
          <w:szCs w:val="24"/>
        </w:rPr>
        <w:t xml:space="preserve">кой, </w:t>
      </w:r>
      <w:r w:rsidRPr="004E681C">
        <w:rPr>
          <w:rFonts w:ascii="Times New Roman" w:hAnsi="Times New Roman" w:cs="Times New Roman"/>
          <w:sz w:val="24"/>
          <w:szCs w:val="24"/>
        </w:rPr>
        <w:t xml:space="preserve">культурологической, 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естественно</w:t>
      </w:r>
      <w:r w:rsidR="003675E9" w:rsidRPr="004E681C">
        <w:rPr>
          <w:rFonts w:ascii="Times New Roman" w:hAnsi="Times New Roman" w:cs="Times New Roman"/>
          <w:sz w:val="24"/>
          <w:szCs w:val="24"/>
        </w:rPr>
        <w:t>-</w:t>
      </w:r>
      <w:r w:rsidRPr="004E681C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>, социально-педагогической);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2.1.4. 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lastRenderedPageBreak/>
        <w:t>управления образовательным процессом (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 результатов деятельности детей); средствах обучения (перечне необходимого оборудования, инструментов и материалов в расчете на каждого обучающегося в объединении).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 xml:space="preserve">3. Содержание </w:t>
      </w:r>
      <w:r w:rsidR="00C1322B" w:rsidRPr="004E681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 Содержание Программы должно быть направлено на: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3.1.1. Создание условий для развития личности ребенка;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3.1.2. Развитие мотивации личности ребенка к познанию и творчеству;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3.1.3. Обеспечение эмоционального благополучия ребенка;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3.1.4. Приобщение 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3.1.5. Профилактику асоциального поведения;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3.1.6. Создание условий для социального, культурного и профессионального самоопределения, творческой самореализации личности ребенка, его интеграцию в системе мировой и отечественной культур;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3.1.7. Укрепление психического и физического здоровья детей;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3.1.8. Взаимодействие педагога дополнительного образования с семьей.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 xml:space="preserve">4. Технология разработки </w:t>
      </w:r>
      <w:r w:rsidR="00C1322B" w:rsidRPr="004E681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E77F6" w:rsidRPr="004E6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4.1. </w:t>
      </w:r>
      <w:r w:rsidR="00C1322B" w:rsidRPr="004E681C">
        <w:rPr>
          <w:rFonts w:ascii="Times New Roman" w:hAnsi="Times New Roman" w:cs="Times New Roman"/>
          <w:sz w:val="24"/>
          <w:szCs w:val="24"/>
        </w:rPr>
        <w:t>Программа</w:t>
      </w:r>
      <w:r w:rsidRPr="004E681C">
        <w:rPr>
          <w:rFonts w:ascii="Times New Roman" w:hAnsi="Times New Roman" w:cs="Times New Roman"/>
          <w:sz w:val="24"/>
          <w:szCs w:val="24"/>
        </w:rPr>
        <w:t xml:space="preserve"> составляется педагогом дополнительного образования по определенному курсу дополнительного об</w:t>
      </w:r>
      <w:r w:rsidR="00797D9E" w:rsidRPr="004E681C">
        <w:rPr>
          <w:rFonts w:ascii="Times New Roman" w:hAnsi="Times New Roman" w:cs="Times New Roman"/>
          <w:sz w:val="24"/>
          <w:szCs w:val="24"/>
        </w:rPr>
        <w:t xml:space="preserve">разования детей, на </w:t>
      </w:r>
      <w:proofErr w:type="gramStart"/>
      <w:r w:rsidR="00797D9E" w:rsidRPr="004E681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="00797D9E" w:rsidRPr="004E681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E681C">
        <w:rPr>
          <w:rFonts w:ascii="Times New Roman" w:hAnsi="Times New Roman" w:cs="Times New Roman"/>
          <w:sz w:val="24"/>
          <w:szCs w:val="24"/>
        </w:rPr>
        <w:t>.</w:t>
      </w:r>
    </w:p>
    <w:p w:rsidR="00163B63" w:rsidRPr="004E681C" w:rsidRDefault="00163B63" w:rsidP="0016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4.2. Допускается разработка Программы коллективом педагогов одного направления. Данное решение должно быть принято коллегиально и утверждено приказом директора образовательного учреждения.</w:t>
      </w:r>
    </w:p>
    <w:p w:rsidR="002A2643" w:rsidRPr="004E681C" w:rsidRDefault="00163B63" w:rsidP="002A2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A2643" w:rsidRPr="004E681C">
        <w:rPr>
          <w:rFonts w:ascii="Times New Roman" w:hAnsi="Times New Roman" w:cs="Times New Roman"/>
          <w:b/>
          <w:sz w:val="24"/>
          <w:szCs w:val="24"/>
        </w:rPr>
        <w:t>Структура, оформление и составляющие рабочей программы</w:t>
      </w:r>
    </w:p>
    <w:p w:rsidR="002A2643" w:rsidRPr="004E681C" w:rsidRDefault="002A2643" w:rsidP="002A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5.1. </w:t>
      </w:r>
      <w:r w:rsidR="00C1322B" w:rsidRPr="004E681C">
        <w:rPr>
          <w:rFonts w:ascii="Times New Roman" w:hAnsi="Times New Roman" w:cs="Times New Roman"/>
          <w:sz w:val="24"/>
          <w:szCs w:val="24"/>
        </w:rPr>
        <w:t>Программа</w:t>
      </w:r>
      <w:r w:rsidRPr="004E681C">
        <w:rPr>
          <w:rFonts w:ascii="Times New Roman" w:hAnsi="Times New Roman" w:cs="Times New Roman"/>
          <w:sz w:val="24"/>
          <w:szCs w:val="24"/>
        </w:rPr>
        <w:t xml:space="preserve"> предмета должна быть оформлена по образцу, аккуратно, без исправлений выполнена на 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 xml:space="preserve">. Текст набирается в редакторе </w:t>
      </w:r>
      <w:r w:rsidRPr="004E68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E681C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4E681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E681C">
        <w:rPr>
          <w:rFonts w:ascii="Times New Roman" w:hAnsi="Times New Roman" w:cs="Times New Roman"/>
          <w:sz w:val="24"/>
          <w:szCs w:val="24"/>
        </w:rPr>
        <w:t xml:space="preserve"> </w:t>
      </w:r>
      <w:r w:rsidRPr="004E681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E681C">
        <w:rPr>
          <w:rFonts w:ascii="Times New Roman" w:hAnsi="Times New Roman" w:cs="Times New Roman"/>
          <w:sz w:val="24"/>
          <w:szCs w:val="24"/>
        </w:rPr>
        <w:t xml:space="preserve"> </w:t>
      </w:r>
      <w:r w:rsidRPr="004E681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E681C">
        <w:rPr>
          <w:rFonts w:ascii="Times New Roman" w:hAnsi="Times New Roman" w:cs="Times New Roman"/>
          <w:sz w:val="24"/>
          <w:szCs w:val="24"/>
        </w:rPr>
        <w:t xml:space="preserve">, кегль 12-14, межстрочный интервал одинарный,  выравнивание по ширине,  поля со всех сторон 1- 2 см; центровка заголовков и абзацы в тексте выполняются при помощи средств </w:t>
      </w:r>
      <w:r w:rsidRPr="004E68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E681C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4E68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681C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текст.</w:t>
      </w:r>
    </w:p>
    <w:p w:rsidR="002A264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Титульный лист считается первым, но не нумеруется, также как и листы приложения. </w:t>
      </w:r>
    </w:p>
    <w:p w:rsidR="002A264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Календарно-тематическое планирование представляется в виде таблицы.</w:t>
      </w:r>
    </w:p>
    <w:p w:rsidR="002B798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681C">
        <w:rPr>
          <w:rFonts w:ascii="Times New Roman" w:hAnsi="Times New Roman" w:cs="Times New Roman"/>
          <w:sz w:val="24"/>
          <w:szCs w:val="24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изучается.</w:t>
      </w:r>
      <w:proofErr w:type="gramEnd"/>
    </w:p>
    <w:p w:rsidR="002A2643" w:rsidRPr="004E681C" w:rsidRDefault="00C1322B" w:rsidP="002A26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5.2</w:t>
      </w:r>
      <w:r w:rsidR="002A2643" w:rsidRPr="004E681C">
        <w:rPr>
          <w:rFonts w:ascii="Times New Roman" w:hAnsi="Times New Roman" w:cs="Times New Roman"/>
          <w:sz w:val="24"/>
          <w:szCs w:val="24"/>
        </w:rPr>
        <w:t xml:space="preserve">. </w:t>
      </w:r>
      <w:r w:rsidRPr="004E681C">
        <w:rPr>
          <w:rFonts w:ascii="Times New Roman" w:hAnsi="Times New Roman" w:cs="Times New Roman"/>
          <w:sz w:val="24"/>
          <w:szCs w:val="24"/>
        </w:rPr>
        <w:t>Структура Программы</w:t>
      </w:r>
      <w:r w:rsidR="002A2643" w:rsidRPr="004E68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Пояснительная записка, в которой конкретизируются общие цели с учетом специфики курса.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Общую характеристику курса.</w:t>
      </w:r>
    </w:p>
    <w:p w:rsidR="002A2643" w:rsidRPr="004E681C" w:rsidRDefault="002A2643" w:rsidP="002B798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Описание места курса в учебном плане.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4E681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681C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курса.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Содержание курса.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основных видов учебной деятельности обучающихся.</w:t>
      </w:r>
    </w:p>
    <w:p w:rsidR="002A2643" w:rsidRPr="004E681C" w:rsidRDefault="002A2643" w:rsidP="00C1322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2A2643" w:rsidRPr="004E681C" w:rsidRDefault="002A2643" w:rsidP="002A264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2A2643" w:rsidRPr="004E681C" w:rsidRDefault="00C1322B" w:rsidP="002A2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5.3</w:t>
      </w:r>
      <w:r w:rsidR="002A2643" w:rsidRPr="004E681C">
        <w:rPr>
          <w:rFonts w:ascii="Times New Roman" w:hAnsi="Times New Roman" w:cs="Times New Roman"/>
          <w:sz w:val="24"/>
          <w:szCs w:val="24"/>
        </w:rPr>
        <w:t xml:space="preserve">. </w:t>
      </w:r>
      <w:r w:rsidR="002A2643" w:rsidRPr="004E681C">
        <w:rPr>
          <w:rFonts w:ascii="Times New Roman" w:hAnsi="Times New Roman" w:cs="Times New Roman"/>
          <w:bCs/>
          <w:sz w:val="24"/>
          <w:szCs w:val="24"/>
        </w:rPr>
        <w:t xml:space="preserve">Структурные элементы </w:t>
      </w:r>
      <w:r w:rsidR="00E36FE7" w:rsidRPr="004E681C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2A2643" w:rsidRPr="004E681C">
        <w:rPr>
          <w:rFonts w:ascii="Times New Roman" w:hAnsi="Times New Roman" w:cs="Times New Roman"/>
          <w:bCs/>
          <w:sz w:val="24"/>
          <w:szCs w:val="24"/>
        </w:rPr>
        <w:t xml:space="preserve"> педагога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олное наименование образовательного учреждения;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гриф утверждения программы директором </w:t>
            </w:r>
            <w:r w:rsidR="00C1322B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с указанием даты);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название учебного курса, для изучения которого написана программа;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указание </w:t>
            </w:r>
            <w:r w:rsidR="00C1322B" w:rsidRPr="004E681C">
              <w:rPr>
                <w:rFonts w:ascii="Times New Roman" w:hAnsi="Times New Roman" w:cs="Times New Roman"/>
                <w:sz w:val="24"/>
                <w:szCs w:val="24"/>
              </w:rPr>
              <w:t>возраста учащихся и год обучения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фамилию, имя и отчество разработчика программы (одного или нескольких), квалификационная категория;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bCs/>
                <w:sz w:val="24"/>
                <w:szCs w:val="24"/>
              </w:rPr>
              <w:t>- название города, населенного пункта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571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год разработки программы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7F6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примерная или авторская программа, на основе которой разработана рабочая программа (издательство, год издания);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особенность по отношению к ФГОС</w:t>
            </w:r>
            <w:r w:rsidR="00D119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концепция (основная идея) программы;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обоснованность (актуальность, новизна, значимость);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указывается, в 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какую направленность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входит данный учебный 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кратко формулируются общие цели учебного 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для ступени обучения;</w:t>
            </w:r>
          </w:p>
          <w:p w:rsidR="009C416D" w:rsidRPr="004E681C" w:rsidRDefault="009C416D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конкретизируются задачи с учетом специфики курса</w:t>
            </w:r>
            <w:r w:rsidR="00D11925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сроки реализации программы;</w:t>
            </w:r>
          </w:p>
          <w:p w:rsidR="009C416D" w:rsidRPr="004E681C" w:rsidRDefault="009C416D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кому адресована программа: краткая характеристика детского объединения;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основные принципы отбора материала и краткое пояснение логики структуры программы, включая раскрытие связей дополнительного образова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 данному </w:t>
            </w:r>
            <w:r w:rsidR="009C416D" w:rsidRPr="004E681C">
              <w:rPr>
                <w:rFonts w:ascii="Times New Roman" w:hAnsi="Times New Roman" w:cs="Times New Roman"/>
                <w:sz w:val="24"/>
                <w:szCs w:val="24"/>
              </w:rPr>
              <w:t>курсу с другими предметами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таковых);</w:t>
            </w:r>
          </w:p>
          <w:p w:rsidR="002A2643" w:rsidRPr="004E681C" w:rsidRDefault="00D11925" w:rsidP="003E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предполагаемые результаты.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предмета, курса в учебном плане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643" w:rsidRPr="004E681C" w:rsidRDefault="009C416D" w:rsidP="0079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 какого времени изучается</w:t>
            </w:r>
            <w:r w:rsidR="002A2643" w:rsidRPr="004E681C">
              <w:rPr>
                <w:rFonts w:ascii="Times New Roman" w:hAnsi="Times New Roman" w:cs="Times New Roman"/>
                <w:sz w:val="24"/>
                <w:szCs w:val="24"/>
              </w:rPr>
              <w:t>, недельное и годовое кол-во часов</w:t>
            </w:r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>, режим занятий.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E36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освоения 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учебного, курса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я к уровню подготовки учащихся 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программе. Личностные, </w:t>
            </w:r>
            <w:proofErr w:type="spellStart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курса в соответствии с требованиями ФГОС и авторской программы кон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кретизируются для каждого детского объединения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; могут быть дифференцированы по уровням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подготовке учащихся по </w:t>
            </w:r>
            <w:r w:rsidR="00E36FE7" w:rsidRPr="004E681C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совпадают с требованиями ФГОС и примерной (авторской) программой или примерными учебными программами (для интегрированного курса).</w:t>
            </w:r>
          </w:p>
        </w:tc>
      </w:tr>
      <w:tr w:rsidR="002A2643" w:rsidRPr="004E681C" w:rsidTr="00C11358">
        <w:trPr>
          <w:trHeight w:val="15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перечень и название раздела и тем курса;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необходимое количество часов для изучения раздела, темы;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учебной темы: </w:t>
            </w:r>
          </w:p>
          <w:p w:rsidR="002A2643" w:rsidRPr="004E681C" w:rsidRDefault="002A2643" w:rsidP="002A2643">
            <w:pPr>
              <w:numPr>
                <w:ilvl w:val="0"/>
                <w:numId w:val="4"/>
              </w:numPr>
              <w:tabs>
                <w:tab w:val="num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изучаемые вопросы; </w:t>
            </w:r>
          </w:p>
          <w:p w:rsidR="002A2643" w:rsidRPr="004E681C" w:rsidRDefault="002A2643" w:rsidP="002A2643">
            <w:pPr>
              <w:numPr>
                <w:ilvl w:val="0"/>
                <w:numId w:val="4"/>
              </w:numPr>
              <w:tabs>
                <w:tab w:val="num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формы зан</w:t>
            </w:r>
            <w:r w:rsidR="00C11358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ятий, </w:t>
            </w:r>
            <w:proofErr w:type="gramStart"/>
            <w:r w:rsidR="00C11358" w:rsidRPr="004E681C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="00C11358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</w:t>
            </w:r>
          </w:p>
        </w:tc>
      </w:tr>
      <w:tr w:rsidR="00C11358" w:rsidRPr="004E681C" w:rsidTr="00C11358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Pr="004E681C" w:rsidRDefault="00C11358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DE3BC6">
              <w:rPr>
                <w:rFonts w:ascii="Times New Roman" w:hAnsi="Times New Roman" w:cs="Times New Roman"/>
                <w:sz w:val="24"/>
                <w:szCs w:val="24"/>
              </w:rPr>
              <w:t>к учащимся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концу изучения </w:t>
            </w:r>
            <w:r w:rsidR="003E77F6" w:rsidRPr="004E681C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Default="000D68FE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действия:</w:t>
            </w:r>
          </w:p>
          <w:p w:rsidR="000D68FE" w:rsidRDefault="000D68FE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-личностные;</w:t>
            </w:r>
          </w:p>
          <w:p w:rsidR="000D68FE" w:rsidRDefault="000D68FE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-регулятивные;</w:t>
            </w:r>
          </w:p>
          <w:p w:rsidR="000D68FE" w:rsidRDefault="000D68FE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-коммуникационные;</w:t>
            </w:r>
          </w:p>
          <w:p w:rsidR="000D68FE" w:rsidRPr="004E681C" w:rsidRDefault="000D68FE" w:rsidP="00DE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C11358" w:rsidRPr="004E681C" w:rsidTr="00C11358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Pr="004E681C" w:rsidRDefault="003E77F6" w:rsidP="003E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подведения итогов реализации рабочей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Pr="004E681C" w:rsidRDefault="00C11358" w:rsidP="00C1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Конкретизируются формы контроля знаний обучающихся</w:t>
            </w:r>
          </w:p>
          <w:p w:rsidR="00C11358" w:rsidRPr="004E681C" w:rsidRDefault="00C11358" w:rsidP="00C1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формы и вопросы контроля;</w:t>
            </w:r>
          </w:p>
          <w:p w:rsidR="00C11358" w:rsidRPr="004E681C" w:rsidRDefault="00C11358" w:rsidP="00C1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действия;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2DF" w:rsidRPr="004E681C">
              <w:rPr>
                <w:rFonts w:ascii="Times New Roman" w:hAnsi="Times New Roman" w:cs="Times New Roman"/>
                <w:sz w:val="24"/>
                <w:szCs w:val="24"/>
              </w:rPr>
              <w:t>дата проведения;</w:t>
            </w:r>
          </w:p>
          <w:p w:rsidR="00E362DF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темы </w:t>
            </w:r>
            <w:proofErr w:type="gramStart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98D" w:rsidRPr="004E681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материалы к ним</w:t>
            </w:r>
            <w:r w:rsidR="00C11358" w:rsidRPr="004E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643" w:rsidRPr="004E681C" w:rsidRDefault="00E362DF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количество часов на изучение каждого раздела и каждой темы;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вид занятий (</w:t>
            </w:r>
            <w:proofErr w:type="gramStart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gramEnd"/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или практические, количество часов);</w:t>
            </w:r>
          </w:p>
          <w:p w:rsidR="002A2643" w:rsidRPr="004E681C" w:rsidRDefault="002A2643" w:rsidP="0079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- указание на </w:t>
            </w:r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797D9E" w:rsidRPr="004E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643" w:rsidRPr="004E681C" w:rsidTr="00C11358">
        <w:trPr>
          <w:trHeight w:val="1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358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Средства  обучения: средства обучения и контроля знаний учащихся, учебная и справочная литература, цифровые образовательные ресурсы, демонстрационный и раз</w:t>
            </w:r>
            <w:r w:rsidR="00C11358" w:rsidRPr="004E681C">
              <w:rPr>
                <w:rFonts w:ascii="Times New Roman" w:hAnsi="Times New Roman" w:cs="Times New Roman"/>
                <w:sz w:val="24"/>
                <w:szCs w:val="24"/>
              </w:rPr>
              <w:t>даточный дидактический материал.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58" w:rsidRPr="004E681C" w:rsidTr="00C11358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Pr="004E681C" w:rsidRDefault="00C11358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58" w:rsidRPr="004E681C" w:rsidRDefault="00C11358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учебно-методической литературы должен содержать используемый </w:t>
            </w:r>
            <w:r w:rsidR="003E77F6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C11358" w:rsidRPr="004E681C" w:rsidRDefault="00C11358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для </w:t>
            </w:r>
            <w:r w:rsidR="003E77F6"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C11358" w:rsidRPr="004E681C" w:rsidRDefault="00C11358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Перечень Интернет ресурсов и других электронных информационных источников</w:t>
            </w:r>
            <w:r w:rsidR="003E77F6" w:rsidRPr="004E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2A2643" w:rsidRPr="004E681C" w:rsidTr="00C1135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Приложения к программе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основные понятия курса;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контрольно-измерительные материалы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темы проектов;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темы творческих работ;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примеры работ и т.п.;</w:t>
            </w:r>
          </w:p>
          <w:p w:rsidR="002A2643" w:rsidRPr="004E681C" w:rsidRDefault="002A2643" w:rsidP="002A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рекомендации.</w:t>
            </w:r>
          </w:p>
        </w:tc>
      </w:tr>
    </w:tbl>
    <w:p w:rsidR="002A264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43" w:rsidRPr="004E681C" w:rsidRDefault="00E36FE7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5.4.</w:t>
      </w:r>
      <w:r w:rsidR="002A2643" w:rsidRPr="004E681C">
        <w:rPr>
          <w:rFonts w:ascii="Times New Roman" w:hAnsi="Times New Roman" w:cs="Times New Roman"/>
          <w:sz w:val="24"/>
          <w:szCs w:val="24"/>
        </w:rPr>
        <w:t xml:space="preserve">  Календарно-тематическое планирование </w:t>
      </w:r>
    </w:p>
    <w:p w:rsidR="002A264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Таблица календарно-тематического планирования по (название</w:t>
      </w:r>
      <w:r w:rsidR="005E498D" w:rsidRPr="004E681C">
        <w:rPr>
          <w:rFonts w:ascii="Times New Roman" w:hAnsi="Times New Roman" w:cs="Times New Roman"/>
          <w:sz w:val="24"/>
          <w:szCs w:val="24"/>
        </w:rPr>
        <w:t xml:space="preserve"> </w:t>
      </w:r>
      <w:r w:rsidRPr="004E681C">
        <w:rPr>
          <w:rFonts w:ascii="Times New Roman" w:hAnsi="Times New Roman" w:cs="Times New Roman"/>
          <w:sz w:val="24"/>
          <w:szCs w:val="24"/>
        </w:rPr>
        <w:t xml:space="preserve">курса) на  … </w:t>
      </w:r>
      <w:r w:rsidR="005E498D" w:rsidRPr="004E681C">
        <w:rPr>
          <w:rFonts w:ascii="Times New Roman" w:hAnsi="Times New Roman" w:cs="Times New Roman"/>
          <w:sz w:val="24"/>
          <w:szCs w:val="24"/>
        </w:rPr>
        <w:t>детское объединение</w:t>
      </w:r>
    </w:p>
    <w:tbl>
      <w:tblPr>
        <w:tblpPr w:leftFromText="180" w:rightFromText="180" w:vertAnchor="text" w:horzAnchor="margin" w:tblpXSpec="center" w:tblpY="23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47"/>
        <w:gridCol w:w="1455"/>
        <w:gridCol w:w="851"/>
        <w:gridCol w:w="992"/>
        <w:gridCol w:w="1276"/>
        <w:gridCol w:w="1734"/>
      </w:tblGrid>
      <w:tr w:rsidR="00E362DF" w:rsidRPr="004E681C" w:rsidTr="00D11925">
        <w:trPr>
          <w:cantSplit/>
          <w:trHeight w:val="22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925" w:rsidRPr="00D11925" w:rsidRDefault="00D11925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62DF" w:rsidRPr="004E681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</w:tr>
      <w:tr w:rsidR="00E362DF" w:rsidRPr="004E681C" w:rsidTr="00D11925">
        <w:trPr>
          <w:cantSplit/>
          <w:trHeight w:val="900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1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DF" w:rsidRPr="004E681C" w:rsidRDefault="00E362DF" w:rsidP="00E3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3" w:rsidRPr="004E681C" w:rsidRDefault="002A2643" w:rsidP="002A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63" w:rsidRPr="004E681C" w:rsidRDefault="005E498D" w:rsidP="00163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81C">
        <w:rPr>
          <w:rFonts w:ascii="Times New Roman" w:hAnsi="Times New Roman" w:cs="Times New Roman"/>
          <w:b/>
          <w:sz w:val="24"/>
          <w:szCs w:val="24"/>
        </w:rPr>
        <w:t>6</w:t>
      </w:r>
      <w:r w:rsidR="004E681C">
        <w:rPr>
          <w:rFonts w:ascii="Times New Roman" w:hAnsi="Times New Roman" w:cs="Times New Roman"/>
          <w:b/>
          <w:sz w:val="24"/>
          <w:szCs w:val="24"/>
        </w:rPr>
        <w:t>. Утверждение рабочей программы</w:t>
      </w:r>
    </w:p>
    <w:p w:rsidR="00163B63" w:rsidRPr="004E681C" w:rsidRDefault="005E498D" w:rsidP="0016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6</w:t>
      </w:r>
      <w:r w:rsidR="00163B63" w:rsidRPr="004E681C">
        <w:rPr>
          <w:rFonts w:ascii="Times New Roman" w:hAnsi="Times New Roman" w:cs="Times New Roman"/>
          <w:sz w:val="24"/>
          <w:szCs w:val="24"/>
        </w:rPr>
        <w:t>.1. Рабочая программа утверждается ежегодно в начале учебного года (до 1 октября текущего года) приказом директора образовательного учреждения.</w:t>
      </w:r>
    </w:p>
    <w:p w:rsidR="00075600" w:rsidRPr="004E681C" w:rsidRDefault="005E498D" w:rsidP="00163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1C">
        <w:rPr>
          <w:rFonts w:ascii="Times New Roman" w:hAnsi="Times New Roman" w:cs="Times New Roman"/>
          <w:sz w:val="24"/>
          <w:szCs w:val="24"/>
        </w:rPr>
        <w:t>6</w:t>
      </w:r>
      <w:r w:rsidR="00163B63" w:rsidRPr="004E681C">
        <w:rPr>
          <w:rFonts w:ascii="Times New Roman" w:hAnsi="Times New Roman" w:cs="Times New Roman"/>
          <w:sz w:val="24"/>
          <w:szCs w:val="24"/>
        </w:rPr>
        <w:t>.2. Все изменения, дополнения, вносимые педагогом в Программу в течение учебного года, должны быть согласованы с методистом, курирующим данное направление.</w:t>
      </w:r>
    </w:p>
    <w:sectPr w:rsidR="00075600" w:rsidRPr="004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2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DF"/>
    <w:rsid w:val="00033A53"/>
    <w:rsid w:val="000D68FE"/>
    <w:rsid w:val="000F3BCF"/>
    <w:rsid w:val="00163B63"/>
    <w:rsid w:val="0027640D"/>
    <w:rsid w:val="002A2643"/>
    <w:rsid w:val="002B7983"/>
    <w:rsid w:val="002D5C27"/>
    <w:rsid w:val="003675E9"/>
    <w:rsid w:val="003E77F6"/>
    <w:rsid w:val="004A45DF"/>
    <w:rsid w:val="004E681C"/>
    <w:rsid w:val="005E498D"/>
    <w:rsid w:val="00797D9E"/>
    <w:rsid w:val="008F7EDC"/>
    <w:rsid w:val="009C416D"/>
    <w:rsid w:val="00AF0757"/>
    <w:rsid w:val="00BD3363"/>
    <w:rsid w:val="00C11358"/>
    <w:rsid w:val="00C1322B"/>
    <w:rsid w:val="00CB476F"/>
    <w:rsid w:val="00D11925"/>
    <w:rsid w:val="00DE3BC6"/>
    <w:rsid w:val="00E362DF"/>
    <w:rsid w:val="00E36FE7"/>
    <w:rsid w:val="00E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2014-02-11T09:37:00Z</dcterms:created>
  <dcterms:modified xsi:type="dcterms:W3CDTF">2014-02-12T11:45:00Z</dcterms:modified>
</cp:coreProperties>
</file>