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20" w:rsidRPr="005B5A20" w:rsidRDefault="005B5A20" w:rsidP="005B5A20">
      <w:pPr>
        <w:pStyle w:val="a4"/>
        <w:shd w:val="clear" w:color="auto" w:fill="FFFFFF"/>
        <w:spacing w:before="0" w:beforeAutospacing="0" w:after="109" w:afterAutospacing="0" w:line="217" w:lineRule="atLeast"/>
        <w:rPr>
          <w:b/>
        </w:rPr>
      </w:pPr>
      <w:r w:rsidRPr="005B5A20">
        <w:rPr>
          <w:b/>
        </w:rPr>
        <w:t>Эвристические формы занятий включают в себя соответствующие методы обучения. Рассмотрим особенности некоторых эвристических методов обучения.</w:t>
      </w:r>
    </w:p>
    <w:tbl>
      <w:tblPr>
        <w:tblStyle w:val="a5"/>
        <w:tblW w:w="11307" w:type="dxa"/>
        <w:tblLook w:val="04A0"/>
      </w:tblPr>
      <w:tblGrid>
        <w:gridCol w:w="3096"/>
        <w:gridCol w:w="8211"/>
      </w:tblGrid>
      <w:tr w:rsidR="005B5A20" w:rsidRPr="005B5A20" w:rsidTr="005B5A20">
        <w:tc>
          <w:tcPr>
            <w:tcW w:w="3096" w:type="dxa"/>
          </w:tcPr>
          <w:p w:rsidR="005B5A20" w:rsidRPr="005B5A20" w:rsidRDefault="005B5A20" w:rsidP="005B5A20">
            <w:pPr>
              <w:pStyle w:val="a3"/>
              <w:ind w:right="32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Названия методов, приемов.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«</w:t>
            </w:r>
            <w:proofErr w:type="spellStart"/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Да-нетка</w:t>
            </w:r>
            <w:proofErr w:type="spellEnd"/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сужения поиска посредством задавания вопросов, на которые можно отвечать «</w:t>
            </w:r>
            <w:proofErr w:type="spellStart"/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да-нет</w:t>
            </w:r>
            <w:proofErr w:type="spellEnd"/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мозгового штурма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задача метода — сбор как можно большего числа идей в результате освобождения участников от инерции мышления и стереотипов в непринужденной обстановке. Работа происходит в следующих группах: генерации идей, анализа проблемной ситуации и оценки идей, </w:t>
            </w:r>
            <w:r w:rsidRPr="005B5A20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допускается критика. Поощряются шутки.</w:t>
            </w:r>
          </w:p>
        </w:tc>
      </w:tr>
      <w:tr w:rsidR="005B5A20" w:rsidRPr="005B5A20" w:rsidTr="005B5A20">
        <w:trPr>
          <w:trHeight w:val="3635"/>
        </w:trPr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синектика</w:t>
            </w:r>
            <w:proofErr w:type="spellEnd"/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204" w:afterAutospacing="0" w:line="245" w:lineRule="atLeast"/>
              <w:rPr>
                <w:sz w:val="20"/>
                <w:szCs w:val="20"/>
              </w:rPr>
            </w:pPr>
            <w:proofErr w:type="spellStart"/>
            <w:r w:rsidRPr="005B5A20">
              <w:rPr>
                <w:sz w:val="20"/>
                <w:szCs w:val="20"/>
              </w:rPr>
              <w:t>Синектический</w:t>
            </w:r>
            <w:proofErr w:type="spellEnd"/>
            <w:r w:rsidRPr="005B5A20">
              <w:rPr>
                <w:sz w:val="20"/>
                <w:szCs w:val="20"/>
              </w:rPr>
              <w:t xml:space="preserve"> метод является развитием "мозгового штурма", но в отличие от него допускает критику, которая позволяет развивать и видоизменять высказанные идеи. В процессе использования метода </w:t>
            </w:r>
            <w:proofErr w:type="spellStart"/>
            <w:r w:rsidRPr="005B5A20">
              <w:rPr>
                <w:sz w:val="20"/>
                <w:szCs w:val="20"/>
              </w:rPr>
              <w:t>синектики</w:t>
            </w:r>
            <w:proofErr w:type="spellEnd"/>
            <w:r w:rsidRPr="005B5A20">
              <w:rPr>
                <w:sz w:val="20"/>
                <w:szCs w:val="20"/>
              </w:rPr>
              <w:t xml:space="preserve"> применяются четыре вида аналогий.</w:t>
            </w:r>
          </w:p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204" w:afterAutospacing="0" w:line="245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 xml:space="preserve"> При прямой аналогии рассматриваемый объект сравнивается с более или менее похожим аналогичным объектом в природе или технике.</w:t>
            </w:r>
          </w:p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204" w:afterAutospacing="0" w:line="245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 xml:space="preserve"> Символическая аналогия требует в парадоксальной форме сформулировать фразу, буквально в двух словах отражающую суть явления.</w:t>
            </w:r>
          </w:p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204" w:afterAutospacing="0" w:line="245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 xml:space="preserve"> При фантастической аналогии необходимо придумать фантастические средства или персонажи, которые могут выполнить то, что требуется по условиям задачи. </w:t>
            </w:r>
          </w:p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204" w:afterAutospacing="0" w:line="245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>Личная аналогия (</w:t>
            </w:r>
            <w:proofErr w:type="spellStart"/>
            <w:r w:rsidRPr="005B5A20">
              <w:rPr>
                <w:sz w:val="20"/>
                <w:szCs w:val="20"/>
              </w:rPr>
              <w:t>эмпатия</w:t>
            </w:r>
            <w:proofErr w:type="spellEnd"/>
            <w:r w:rsidRPr="005B5A20">
              <w:rPr>
                <w:sz w:val="20"/>
                <w:szCs w:val="20"/>
              </w:rPr>
              <w:t>) позволяет представить себя тем предметом или частью предмета, о котором идет речь в задаче.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Метод смыслового видения.</w:t>
            </w:r>
            <w:r w:rsidRPr="005B5A2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color w:val="333333"/>
                <w:sz w:val="20"/>
                <w:szCs w:val="20"/>
              </w:rPr>
            </w:pPr>
            <w:r w:rsidRPr="005B5A20">
              <w:rPr>
                <w:color w:val="333333"/>
                <w:sz w:val="20"/>
                <w:szCs w:val="20"/>
              </w:rPr>
              <w:t xml:space="preserve">Одновременная концентрация на образовательном объекте физического зрения и пытливо настроенного разума позволяет понять (увидеть) первопричину объекта, заключенную в нем идею, </w:t>
            </w:r>
            <w:proofErr w:type="spellStart"/>
            <w:r w:rsidRPr="005B5A20">
              <w:rPr>
                <w:color w:val="333333"/>
                <w:sz w:val="20"/>
                <w:szCs w:val="20"/>
              </w:rPr>
              <w:t>первосмысл</w:t>
            </w:r>
            <w:proofErr w:type="spellEnd"/>
            <w:r w:rsidRPr="005B5A20">
              <w:rPr>
                <w:color w:val="333333"/>
                <w:sz w:val="20"/>
                <w:szCs w:val="20"/>
              </w:rPr>
              <w:t xml:space="preserve">, т.е. внутреннюю сущность объекта. Так же, как и в предыдущем методе, здесь требуется создание у ученика определенного настроя, состоящего из активной чувственно-мысленной познавательной деятельности. Учитель может предложить ученикам следующие вопросы для смыслового “вопрошания”: Какова причина этого объекта, его происхождение? Как он устроен, что происходит у него внутри? Почему он такой, а не другой? Упражнения по целенаправленному применению данного метода приводят к развитию у учащихся нетрадиционных для применения в массовой школе познавательных качеств — озарению, наитию, </w:t>
            </w:r>
            <w:proofErr w:type="spellStart"/>
            <w:r w:rsidRPr="005B5A20">
              <w:rPr>
                <w:color w:val="333333"/>
                <w:sz w:val="20"/>
                <w:szCs w:val="20"/>
              </w:rPr>
              <w:t>инсайту</w:t>
            </w:r>
            <w:proofErr w:type="spellEnd"/>
            <w:r w:rsidRPr="005B5A20">
              <w:rPr>
                <w:color w:val="333333"/>
                <w:sz w:val="20"/>
                <w:szCs w:val="20"/>
              </w:rPr>
              <w:t>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Метод фокальных объектов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метода фокальных объектов — преобразование заданного объекта, находящегося в «фокусе» внимания (отсюда и название метода) через установление ассоциативных связей с признаками других объектов («случайными). В результате фантазирования получаются объекты, обладающие необычными свойствами. Обязательным в обучении является анализ практического применения полученных проектов: «А где можно использовать такой объект? Для чего он может понадобиться? Чем новый, усовершенствованный объект лучше прежнего?». Подобный анализ позволяет избегать ситуации «фантазирование ради фантазирования» и приучает учащихся к осмысленности и целенаправленности при создании нового.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Метод “вживания”.</w:t>
            </w:r>
            <w:r w:rsidRPr="005B5A2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Посредством чувственно-образных и мысленных представлений ученик пытается “переселиться” в изучаемый объект, почувствовать и познать его изнутри.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«Морфологический анализ»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Суть данного метода – построение таблицы,</w:t>
            </w: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создания информационной копилки и последующего построения определений при изучении физических и  математических понятий.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Модель «Системный лифт»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рассмотрения частей изучаемого объекта и объекта как части другого более крупного объекта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Механизм решения изобретательных задач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В него входит противоречие, приемы разрешения противоречий. </w:t>
            </w:r>
            <w:r w:rsidRPr="005B5A20">
              <w:rPr>
                <w:rFonts w:ascii="Times New Roman" w:hAnsi="Times New Roman" w:cs="Times New Roman"/>
                <w:bCs/>
                <w:sz w:val="20"/>
                <w:szCs w:val="20"/>
              </w:rPr>
              <w:t>Этапы решения противоречий: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-умение увидеть, выявить противоречие;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-формулирование противоречия;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5B5A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если</w:t>
            </w: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  действие  есть  «</w:t>
            </w:r>
            <w:proofErr w:type="spellStart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 w:rsidRPr="005B5A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</w:t>
            </w: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  имеем «+»,  </w:t>
            </w:r>
            <w:r w:rsidRPr="005B5A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</w:t>
            </w: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Start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 -преодоление противоречия.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Метод системного оператора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В нем система ее элементы рассматриваются в прошлом, настоящем и будущем. Здесь выделяется подсистема и надсистема. Например: класс – это система, ученики класса – подсистема, надсистема – это школа.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Модель «Создай паспорт»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Модель «Составление плана/</w:t>
            </w:r>
            <w:proofErr w:type="spellStart"/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раскадровка</w:t>
            </w:r>
            <w:proofErr w:type="spellEnd"/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составления простого и развернутого плана прочитанного материала, составление конспекта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процессов и явлений в природе и технике методом маленьких человечков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создания представления о внутренней структуре тел живой и неживой природы, предметов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Метод придумывания.</w:t>
            </w:r>
            <w:r w:rsidRPr="005B5A2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>Создание нового, не известного ранее продукта в результате определенных умственных действий, используется замещение качеств одного объекта качествами другого с целью создания нового объекта; отыскание свойств объекта в иной среде; изменение элемента изучаемого объекта и описание свойств нового, измененного. Например “Представьте, что колобок попал в реку, как он будет там себя вести”. “Каковы будут свойства треугольника, если его углы будут не острые или тупые, а закругленные?”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загадок (методика А.А. Нестеренко)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этапов сочинения загадки: </w:t>
            </w:r>
          </w:p>
          <w:p w:rsidR="005B5A20" w:rsidRPr="005B5A20" w:rsidRDefault="005B5A20" w:rsidP="005B5A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Выбрать объект, про который будет придумываться загадка. </w:t>
            </w:r>
          </w:p>
          <w:p w:rsidR="005B5A20" w:rsidRPr="005B5A20" w:rsidRDefault="005B5A20" w:rsidP="005B5A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Описать несколько характерных признаков (сравнений) данного объекта. </w:t>
            </w:r>
          </w:p>
          <w:p w:rsidR="005B5A20" w:rsidRPr="005B5A20" w:rsidRDefault="005B5A20" w:rsidP="005B5A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объекты, обладающие такими же признаками. </w:t>
            </w:r>
          </w:p>
          <w:p w:rsidR="005B5A20" w:rsidRPr="005B5A20" w:rsidRDefault="005B5A20" w:rsidP="005B5A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Отредактировать полученную загадку (можно сделать ее ритмичной или рифмованной).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 xml:space="preserve"> </w:t>
            </w:r>
            <w:r w:rsidRPr="005B5A20">
              <w:rPr>
                <w:i/>
                <w:sz w:val="20"/>
                <w:szCs w:val="20"/>
              </w:rPr>
              <w:t>Метод инверсии</w:t>
            </w:r>
            <w:r w:rsidRPr="005B5A20">
              <w:rPr>
                <w:sz w:val="20"/>
                <w:szCs w:val="20"/>
              </w:rPr>
              <w:t xml:space="preserve"> (обращения)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rPr>
                <w:sz w:val="20"/>
                <w:szCs w:val="20"/>
              </w:rPr>
            </w:pPr>
            <w:proofErr w:type="gramStart"/>
            <w:r w:rsidRPr="005B5A20">
              <w:rPr>
                <w:sz w:val="20"/>
                <w:szCs w:val="20"/>
              </w:rPr>
              <w:t>ориентирован на поиск идей решения творческой задачи в новых, неожиданных направлениях.</w:t>
            </w:r>
            <w:proofErr w:type="gramEnd"/>
            <w:r w:rsidRPr="005B5A20">
              <w:rPr>
                <w:sz w:val="20"/>
                <w:szCs w:val="20"/>
              </w:rPr>
              <w:t xml:space="preserve"> Новый ракурс позволяет взглянуть на задачу по-новому, преодолеть стереотипы формальной логики и здравого смысла.</w:t>
            </w: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Cs/>
                <w:sz w:val="20"/>
                <w:szCs w:val="20"/>
              </w:rPr>
              <w:t>Метод “Если бы…”</w:t>
            </w:r>
            <w:r w:rsidRPr="005B5A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>Ученикам предлагается составить описание или нарисовать картину о том, что произойдет, если в мире что-либо изменится — увеличится в 10 раз сила гравитации; исчезнет сила трения, все люди переселятся на Луну и т.д. Выполнение учениками подобных заданий не только развивает способность воображения, но и позволяет им лучше понять устройство реального мира, фундаментальных основ различных наук.</w:t>
            </w:r>
          </w:p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A20">
              <w:rPr>
                <w:rFonts w:ascii="Times New Roman" w:hAnsi="Times New Roman" w:cs="Times New Roman"/>
                <w:bCs/>
                <w:sz w:val="20"/>
                <w:szCs w:val="20"/>
              </w:rPr>
              <w:t>Метод эвристических вопросов</w:t>
            </w:r>
            <w:r w:rsidRPr="005B5A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Квинтилиан</w:t>
            </w:r>
            <w:proofErr w:type="spellEnd"/>
            <w:r w:rsidRPr="005B5A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>Для отыскания сведений о каком-либо событии или объекте задаются следующие семь ключевых вопросов: Кто? Что? Зачем? Где? Чем? Как? Когда? Парные сочетания вопросов порождают новый вопрос, например: Как - Когда? Ответы на данные вопросы и их всевозможные сочетания порождают необычные идеи и решения относительно исследуемого объекта.</w:t>
            </w:r>
          </w:p>
          <w:p w:rsidR="005B5A20" w:rsidRPr="005B5A20" w:rsidRDefault="005B5A20" w:rsidP="00BA70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bCs/>
                <w:sz w:val="20"/>
                <w:szCs w:val="20"/>
              </w:rPr>
              <w:t>Метод гиперболизации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sz w:val="20"/>
                <w:szCs w:val="20"/>
              </w:rPr>
            </w:pPr>
            <w:r w:rsidRPr="005B5A20">
              <w:rPr>
                <w:bCs/>
                <w:sz w:val="20"/>
                <w:szCs w:val="20"/>
              </w:rPr>
              <w:t>.</w:t>
            </w:r>
            <w:r w:rsidRPr="005B5A20">
              <w:rPr>
                <w:rStyle w:val="apple-converted-space"/>
                <w:sz w:val="20"/>
                <w:szCs w:val="20"/>
              </w:rPr>
              <w:t> </w:t>
            </w:r>
            <w:r w:rsidRPr="005B5A20">
              <w:rPr>
                <w:sz w:val="20"/>
                <w:szCs w:val="20"/>
              </w:rPr>
              <w:t>Увеличивается или уменьшается объект познания, его отдельные части или качества: приготавливается самый сладкий чай или очень соленый огурец. Стартовый эффект подобным воображениям могут придать “Рекорды Гиннеса”, находящиеся на грани выхода из реальности в фантазию.</w:t>
            </w:r>
          </w:p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sz w:val="20"/>
                <w:szCs w:val="20"/>
              </w:rPr>
            </w:pPr>
          </w:p>
        </w:tc>
      </w:tr>
      <w:tr w:rsidR="005B5A20" w:rsidRPr="005B5A20" w:rsidTr="005B5A20">
        <w:tc>
          <w:tcPr>
            <w:tcW w:w="3096" w:type="dxa"/>
          </w:tcPr>
          <w:p w:rsidR="005B5A20" w:rsidRPr="005B5A20" w:rsidRDefault="005B5A20" w:rsidP="00BA70A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A20">
              <w:rPr>
                <w:rFonts w:ascii="Times New Roman" w:hAnsi="Times New Roman" w:cs="Times New Roman"/>
                <w:bCs/>
                <w:sz w:val="20"/>
                <w:szCs w:val="20"/>
              </w:rPr>
              <w:t>Метод агглютинации.</w:t>
            </w:r>
            <w:r w:rsidRPr="005B5A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1" w:type="dxa"/>
          </w:tcPr>
          <w:p w:rsidR="005B5A20" w:rsidRPr="005B5A20" w:rsidRDefault="005B5A20" w:rsidP="00BA70A7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bCs/>
                <w:sz w:val="20"/>
                <w:szCs w:val="20"/>
              </w:rPr>
            </w:pPr>
            <w:r w:rsidRPr="005B5A20">
              <w:rPr>
                <w:sz w:val="20"/>
                <w:szCs w:val="20"/>
              </w:rPr>
              <w:t>Ученикам предлагается соединить несоединимые в реальности качества, свойства, части объектов и изобразить, например, горячий снег, вершину пропасти, объем пустоты, сладкую соль, черный свет, силу слабости.</w:t>
            </w:r>
          </w:p>
        </w:tc>
      </w:tr>
    </w:tbl>
    <w:p w:rsidR="00155B21" w:rsidRPr="005B5A20" w:rsidRDefault="00155B21">
      <w:pPr>
        <w:rPr>
          <w:sz w:val="20"/>
          <w:szCs w:val="20"/>
        </w:rPr>
      </w:pPr>
    </w:p>
    <w:sectPr w:rsidR="00155B21" w:rsidRPr="005B5A20" w:rsidSect="005B5A20">
      <w:pgSz w:w="11906" w:h="16838"/>
      <w:pgMar w:top="284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4D80"/>
    <w:multiLevelType w:val="hybridMultilevel"/>
    <w:tmpl w:val="104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A20"/>
    <w:rsid w:val="00155B21"/>
    <w:rsid w:val="005B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A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5A20"/>
    <w:pPr>
      <w:spacing w:before="100" w:beforeAutospacing="1" w:after="100" w:afterAutospacing="1"/>
    </w:pPr>
  </w:style>
  <w:style w:type="table" w:styleId="a5">
    <w:name w:val="Table Grid"/>
    <w:basedOn w:val="a1"/>
    <w:rsid w:val="005B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2014-10-16T15:04:00Z</dcterms:created>
  <dcterms:modified xsi:type="dcterms:W3CDTF">2014-10-16T15:06:00Z</dcterms:modified>
</cp:coreProperties>
</file>