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E4" w:rsidRPr="004C7F80" w:rsidRDefault="00E958E4" w:rsidP="00E958E4">
      <w:pPr>
        <w:ind w:firstLine="709"/>
        <w:jc w:val="center"/>
        <w:rPr>
          <w:b/>
        </w:rPr>
      </w:pPr>
      <w:r w:rsidRPr="00236CC6">
        <w:rPr>
          <w:b/>
        </w:rPr>
        <w:t>Театрализованная деятельность как средство речевого развития детей с ограниченными возможностями здоровья</w:t>
      </w:r>
    </w:p>
    <w:p w:rsidR="00E958E4" w:rsidRDefault="00E958E4" w:rsidP="00E958E4">
      <w:pPr>
        <w:ind w:firstLine="709"/>
      </w:pPr>
    </w:p>
    <w:p w:rsidR="00E958E4" w:rsidRDefault="00E958E4" w:rsidP="00E958E4">
      <w:pPr>
        <w:ind w:firstLine="709"/>
      </w:pPr>
      <w:r>
        <w:t>Речь – является высокоорганизованной высшей психической функцией. Это самый сложный процесс, который включает в себя такие функции развития речи, как:</w:t>
      </w:r>
    </w:p>
    <w:p w:rsidR="00E958E4" w:rsidRDefault="00E958E4" w:rsidP="00E958E4">
      <w:pPr>
        <w:ind w:firstLine="709"/>
      </w:pPr>
    </w:p>
    <w:p w:rsidR="00E958E4" w:rsidRDefault="00E958E4" w:rsidP="00E958E4">
      <w:pPr>
        <w:ind w:firstLine="709"/>
      </w:pPr>
      <w:r>
        <w:t>-Коммуникативная функция</w:t>
      </w:r>
    </w:p>
    <w:p w:rsidR="00E958E4" w:rsidRDefault="00E958E4" w:rsidP="00E958E4">
      <w:pPr>
        <w:ind w:firstLine="709"/>
      </w:pPr>
      <w:r>
        <w:t>-Познавательная функция</w:t>
      </w:r>
    </w:p>
    <w:p w:rsidR="00E958E4" w:rsidRDefault="00E958E4" w:rsidP="00E958E4">
      <w:pPr>
        <w:ind w:firstLine="709"/>
      </w:pPr>
      <w:r>
        <w:t>-Функция регуляции поведения</w:t>
      </w:r>
    </w:p>
    <w:p w:rsidR="00E958E4" w:rsidRDefault="00E958E4" w:rsidP="00E958E4">
      <w:pPr>
        <w:ind w:firstLine="709"/>
      </w:pPr>
    </w:p>
    <w:p w:rsidR="00E958E4" w:rsidRPr="00A72743" w:rsidRDefault="00E958E4" w:rsidP="00E958E4">
      <w:pPr>
        <w:ind w:firstLine="709"/>
      </w:pPr>
      <w:r>
        <w:t>Так как игра является ведущим видом деятельности дошкольника, то наилучшим средством  формирования навыков речевого общения у детей дошкольного возраста с ОВЗ является театрализованная деятельность.</w:t>
      </w:r>
    </w:p>
    <w:p w:rsidR="00E958E4" w:rsidRPr="00A72743" w:rsidRDefault="00E958E4" w:rsidP="00E958E4">
      <w:pPr>
        <w:shd w:val="clear" w:color="auto" w:fill="FFFFFF"/>
        <w:spacing w:before="195" w:after="195" w:line="272" w:lineRule="atLeast"/>
        <w:ind w:firstLine="708"/>
        <w:jc w:val="both"/>
      </w:pPr>
      <w:r>
        <w:t>И</w:t>
      </w:r>
      <w:r w:rsidRPr="00A72743">
        <w:t>менно в театрализованной деятельности у детей развиваются навыки речевого общения, так как общение без эмоций, мимики, жестов, слов невозможно.</w:t>
      </w:r>
    </w:p>
    <w:p w:rsidR="00E958E4" w:rsidRPr="00A72743" w:rsidRDefault="00E958E4" w:rsidP="00E958E4">
      <w:pPr>
        <w:shd w:val="clear" w:color="auto" w:fill="FFFFFF"/>
        <w:spacing w:before="195" w:after="195" w:line="272" w:lineRule="atLeast"/>
        <w:ind w:firstLine="708"/>
        <w:jc w:val="both"/>
      </w:pPr>
      <w:r>
        <w:t xml:space="preserve"> И</w:t>
      </w:r>
      <w:r w:rsidRPr="00A72743">
        <w:t>сточником развития чувств, глубоких п</w:t>
      </w:r>
      <w:r>
        <w:t>ереживаний и открытий ребенка</w:t>
      </w:r>
      <w:r w:rsidRPr="00A72743">
        <w:t xml:space="preserve"> является театрализов</w:t>
      </w:r>
      <w:r>
        <w:t>анная деятельность</w:t>
      </w:r>
      <w:r w:rsidRPr="00A72743">
        <w:t>.</w:t>
      </w:r>
    </w:p>
    <w:p w:rsidR="00E958E4" w:rsidRPr="00A72743" w:rsidRDefault="00E958E4" w:rsidP="00E958E4">
      <w:pPr>
        <w:shd w:val="clear" w:color="auto" w:fill="FFFFFF"/>
        <w:spacing w:before="195" w:after="195" w:line="272" w:lineRule="atLeast"/>
        <w:ind w:firstLine="708"/>
        <w:jc w:val="both"/>
      </w:pPr>
      <w:r>
        <w:t>Т</w:t>
      </w:r>
      <w:r w:rsidRPr="00A72743">
        <w:t xml:space="preserve">еатрализованная деятельность (игра) – важнейшее средство развития у детей </w:t>
      </w:r>
      <w:proofErr w:type="spellStart"/>
      <w:r w:rsidRPr="00A72743">
        <w:t>эмпатии</w:t>
      </w:r>
      <w:proofErr w:type="spellEnd"/>
      <w:r w:rsidRPr="00A72743">
        <w:t>, то есть способности распознавать эмоциональное состояние человека по мимике, жестам, интонации, умения ставить себя на его место в ра</w:t>
      </w:r>
      <w:r>
        <w:t xml:space="preserve">зличных ситуациях. </w:t>
      </w:r>
    </w:p>
    <w:p w:rsidR="00E958E4" w:rsidRPr="00834198" w:rsidRDefault="00E958E4" w:rsidP="00E958E4">
      <w:pPr>
        <w:shd w:val="clear" w:color="auto" w:fill="FFFFFF"/>
        <w:spacing w:before="195" w:after="195" w:line="272" w:lineRule="atLeast"/>
        <w:ind w:firstLine="708"/>
        <w:jc w:val="both"/>
      </w:pPr>
      <w:r w:rsidRPr="00A72743">
        <w:t>Также в театрализованных играх дети упражняются в общении, входя в образ персонажа, используя мимику, жесты, слова, чувств</w:t>
      </w:r>
      <w:r>
        <w:t>уя себя раскованно,</w:t>
      </w:r>
      <w:r w:rsidRPr="00A72743">
        <w:t xml:space="preserve"> выразительность речи.</w:t>
      </w:r>
    </w:p>
    <w:p w:rsidR="00E958E4" w:rsidRDefault="00E958E4" w:rsidP="00E958E4">
      <w:pPr>
        <w:ind w:firstLine="709"/>
        <w:jc w:val="center"/>
        <w:rPr>
          <w:b/>
        </w:rPr>
      </w:pPr>
    </w:p>
    <w:p w:rsidR="00E958E4" w:rsidRPr="009610FF" w:rsidRDefault="00E958E4" w:rsidP="00E958E4">
      <w:pPr>
        <w:spacing w:line="276" w:lineRule="auto"/>
      </w:pPr>
      <w:r>
        <w:rPr>
          <w:b/>
        </w:rPr>
        <w:t>В театрализованной деятельности решаются задачи речевого развития детей:</w:t>
      </w:r>
      <w:r w:rsidRPr="00236CC6">
        <w:rPr>
          <w:b/>
        </w:rPr>
        <w:t xml:space="preserve"> </w:t>
      </w:r>
    </w:p>
    <w:p w:rsidR="00E958E4" w:rsidRPr="009610FF" w:rsidRDefault="00E958E4" w:rsidP="00E958E4">
      <w:pPr>
        <w:spacing w:line="276" w:lineRule="auto"/>
      </w:pPr>
      <w:r>
        <w:t>-</w:t>
      </w:r>
      <w:r w:rsidRPr="009610FF">
        <w:t>обогащение активного словаря;</w:t>
      </w:r>
    </w:p>
    <w:p w:rsidR="00E958E4" w:rsidRPr="009610FF" w:rsidRDefault="00E958E4" w:rsidP="00E958E4">
      <w:pPr>
        <w:spacing w:line="276" w:lineRule="auto"/>
      </w:pPr>
      <w:r w:rsidRPr="009610FF">
        <w:t>- развитие связной, грамматически  правильной диалогической и  монологической речи;</w:t>
      </w:r>
    </w:p>
    <w:p w:rsidR="00E958E4" w:rsidRPr="009610FF" w:rsidRDefault="00E958E4" w:rsidP="00E958E4">
      <w:pPr>
        <w:spacing w:line="276" w:lineRule="auto"/>
      </w:pPr>
      <w:r w:rsidRPr="009610FF">
        <w:t>- развитие речевого творчества;</w:t>
      </w:r>
    </w:p>
    <w:p w:rsidR="00E958E4" w:rsidRPr="009610FF" w:rsidRDefault="00E958E4" w:rsidP="00E958E4">
      <w:pPr>
        <w:spacing w:line="276" w:lineRule="auto"/>
      </w:pPr>
      <w:r w:rsidRPr="009610FF">
        <w:t>- развитие звуковой и интонационной культуры речи, фонематического слуха;</w:t>
      </w:r>
    </w:p>
    <w:p w:rsidR="00E958E4" w:rsidRDefault="00E958E4" w:rsidP="00E958E4">
      <w:pPr>
        <w:spacing w:line="276" w:lineRule="auto"/>
      </w:pPr>
      <w:r w:rsidRPr="009610FF">
        <w:t>- знакомство с книжной культурой, детской литературой, понимание на слух текстов различных жанров  детской литературы;</w:t>
      </w:r>
    </w:p>
    <w:p w:rsidR="00E958E4" w:rsidRPr="009610FF" w:rsidRDefault="00E958E4" w:rsidP="00E958E4">
      <w:pPr>
        <w:spacing w:line="276" w:lineRule="auto"/>
      </w:pPr>
    </w:p>
    <w:p w:rsidR="00E958E4" w:rsidRPr="00613A35" w:rsidRDefault="00E958E4" w:rsidP="00E958E4">
      <w:pPr>
        <w:ind w:firstLine="708"/>
      </w:pPr>
      <w:r w:rsidRPr="00613A35">
        <w:t>Существует разнообразные виды театрализованных игр</w:t>
      </w:r>
      <w:proofErr w:type="gramStart"/>
      <w:r w:rsidRPr="00613A35">
        <w:t xml:space="preserve"> .</w:t>
      </w:r>
      <w:proofErr w:type="gramEnd"/>
      <w:r w:rsidRPr="00613A35">
        <w:t xml:space="preserve"> </w:t>
      </w:r>
    </w:p>
    <w:p w:rsidR="00E958E4" w:rsidRPr="002F5DFF" w:rsidRDefault="00E958E4" w:rsidP="00E958E4">
      <w:pPr>
        <w:jc w:val="both"/>
      </w:pPr>
    </w:p>
    <w:p w:rsidR="00E958E4" w:rsidRPr="00834198" w:rsidRDefault="00E958E4" w:rsidP="00E958E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  <w:r w:rsidRPr="002F5DFF">
        <w:rPr>
          <w:b/>
          <w:bCs/>
          <w:color w:val="424242"/>
        </w:rPr>
        <w:t xml:space="preserve"> </w:t>
      </w:r>
      <w:r w:rsidRPr="002F5DFF">
        <w:rPr>
          <w:b/>
          <w:bCs/>
          <w:iCs/>
        </w:rPr>
        <w:t xml:space="preserve">Виды игр </w:t>
      </w:r>
      <w:r>
        <w:rPr>
          <w:b/>
          <w:bCs/>
          <w:iCs/>
        </w:rPr>
        <w:t xml:space="preserve">в кукольный театр. </w:t>
      </w:r>
      <w:r w:rsidRPr="002F5DFF">
        <w:rPr>
          <w:b/>
          <w:bCs/>
          <w:iCs/>
        </w:rPr>
        <w:t xml:space="preserve"> </w:t>
      </w:r>
    </w:p>
    <w:p w:rsidR="00E958E4" w:rsidRPr="002F5DFF" w:rsidRDefault="00E958E4" w:rsidP="00E958E4">
      <w:pPr>
        <w:ind w:firstLine="709"/>
        <w:jc w:val="both"/>
      </w:pPr>
    </w:p>
    <w:p w:rsidR="00E958E4" w:rsidRPr="002F5DFF" w:rsidRDefault="00E958E4" w:rsidP="00E958E4">
      <w:pPr>
        <w:ind w:firstLine="709"/>
        <w:jc w:val="both"/>
      </w:pPr>
    </w:p>
    <w:p w:rsidR="00E958E4" w:rsidRPr="002F5DFF" w:rsidRDefault="00E958E4" w:rsidP="00E958E4">
      <w:pPr>
        <w:ind w:left="1144"/>
        <w:jc w:val="both"/>
        <w:rPr>
          <w:color w:val="000000"/>
        </w:rPr>
      </w:pPr>
      <w:r w:rsidRPr="002F5DFF">
        <w:rPr>
          <w:color w:val="000000"/>
        </w:rPr>
        <w:t>--настольный кукольный театр (театр на плоской картинке, театр на кружках, магнитный настольный, конусный, театр игрушки (готовая, самодельная);</w:t>
      </w:r>
    </w:p>
    <w:p w:rsidR="00E958E4" w:rsidRPr="002F5DFF" w:rsidRDefault="00E958E4" w:rsidP="00E958E4">
      <w:pPr>
        <w:ind w:left="720" w:firstLine="424"/>
        <w:jc w:val="both"/>
        <w:rPr>
          <w:color w:val="000000"/>
        </w:rPr>
      </w:pPr>
      <w:r w:rsidRPr="002F5DFF">
        <w:rPr>
          <w:color w:val="000000"/>
        </w:rPr>
        <w:t>-стендовый театр (</w:t>
      </w:r>
      <w:proofErr w:type="spellStart"/>
      <w:r w:rsidRPr="002F5DFF">
        <w:rPr>
          <w:color w:val="000000"/>
        </w:rPr>
        <w:t>фланелеграф</w:t>
      </w:r>
      <w:proofErr w:type="spellEnd"/>
      <w:r w:rsidRPr="002F5DFF">
        <w:rPr>
          <w:color w:val="000000"/>
        </w:rPr>
        <w:t>, теневой, магнитный стендовый, стенд-книжка);</w:t>
      </w:r>
    </w:p>
    <w:p w:rsidR="00E958E4" w:rsidRPr="002F5DFF" w:rsidRDefault="00E958E4" w:rsidP="00E958E4">
      <w:pPr>
        <w:ind w:left="720" w:firstLine="424"/>
        <w:jc w:val="both"/>
        <w:rPr>
          <w:color w:val="000000"/>
        </w:rPr>
      </w:pPr>
      <w:r w:rsidRPr="002F5DFF">
        <w:rPr>
          <w:color w:val="000000"/>
        </w:rPr>
        <w:t xml:space="preserve">-театр на руке (пальчиковый, картинки на руке, </w:t>
      </w:r>
      <w:proofErr w:type="spellStart"/>
      <w:r w:rsidRPr="002F5DFF">
        <w:rPr>
          <w:color w:val="000000"/>
        </w:rPr>
        <w:t>варежковый</w:t>
      </w:r>
      <w:proofErr w:type="spellEnd"/>
      <w:r w:rsidRPr="002F5DFF">
        <w:rPr>
          <w:color w:val="000000"/>
        </w:rPr>
        <w:t>, перчаточный, теней);</w:t>
      </w:r>
    </w:p>
    <w:p w:rsidR="00E958E4" w:rsidRPr="002F5DFF" w:rsidRDefault="00E958E4" w:rsidP="00E958E4">
      <w:pPr>
        <w:ind w:left="720" w:firstLine="424"/>
        <w:jc w:val="both"/>
        <w:rPr>
          <w:color w:val="000000"/>
        </w:rPr>
      </w:pPr>
      <w:r>
        <w:rPr>
          <w:color w:val="000000"/>
        </w:rPr>
        <w:t>-верховые куклы (</w:t>
      </w:r>
      <w:r w:rsidRPr="002F5DFF">
        <w:rPr>
          <w:color w:val="000000"/>
        </w:rPr>
        <w:t>на ложках, бибабо, тростевые куклы);</w:t>
      </w:r>
    </w:p>
    <w:p w:rsidR="00E958E4" w:rsidRPr="002F5DFF" w:rsidRDefault="00E958E4" w:rsidP="00E958E4">
      <w:pPr>
        <w:ind w:left="1144"/>
        <w:jc w:val="both"/>
        <w:rPr>
          <w:color w:val="000000"/>
        </w:rPr>
      </w:pPr>
      <w:r w:rsidRPr="002F5DFF">
        <w:rPr>
          <w:color w:val="000000"/>
        </w:rPr>
        <w:t>-напольные куклы (марионетки, конусный театр);</w:t>
      </w:r>
    </w:p>
    <w:p w:rsidR="00E958E4" w:rsidRDefault="00E958E4" w:rsidP="00E958E4">
      <w:pPr>
        <w:ind w:left="1144"/>
        <w:jc w:val="both"/>
        <w:rPr>
          <w:color w:val="000000"/>
        </w:rPr>
      </w:pPr>
      <w:r w:rsidRPr="002F5DFF">
        <w:rPr>
          <w:color w:val="000000"/>
        </w:rPr>
        <w:t>-театр живой куклы (театр с «живой рукой», ростовые куклы, люди-к</w:t>
      </w:r>
      <w:r>
        <w:rPr>
          <w:color w:val="000000"/>
        </w:rPr>
        <w:t>уклы, театр масок</w:t>
      </w:r>
      <w:r w:rsidRPr="002F5DFF">
        <w:rPr>
          <w:color w:val="000000"/>
        </w:rPr>
        <w:t>).</w:t>
      </w:r>
    </w:p>
    <w:p w:rsidR="00E958E4" w:rsidRDefault="00E958E4" w:rsidP="00E958E4">
      <w:pPr>
        <w:ind w:left="1144"/>
        <w:jc w:val="both"/>
        <w:rPr>
          <w:color w:val="000000"/>
        </w:rPr>
      </w:pPr>
    </w:p>
    <w:p w:rsidR="002F45F3" w:rsidRDefault="002F45F3"/>
    <w:sectPr w:rsidR="002F45F3" w:rsidSect="002F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E4"/>
    <w:rsid w:val="000F4B92"/>
    <w:rsid w:val="002A271D"/>
    <w:rsid w:val="002F45F3"/>
    <w:rsid w:val="00D65192"/>
    <w:rsid w:val="00E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>Krokoz™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</dc:creator>
  <cp:keywords/>
  <dc:description/>
  <cp:lastModifiedBy>Skyline</cp:lastModifiedBy>
  <cp:revision>2</cp:revision>
  <dcterms:created xsi:type="dcterms:W3CDTF">2015-02-22T15:02:00Z</dcterms:created>
  <dcterms:modified xsi:type="dcterms:W3CDTF">2015-02-22T15:02:00Z</dcterms:modified>
</cp:coreProperties>
</file>