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7685" w:rsidP="00577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85">
        <w:rPr>
          <w:rFonts w:ascii="Times New Roman" w:hAnsi="Times New Roman" w:cs="Times New Roman"/>
          <w:b/>
          <w:sz w:val="28"/>
          <w:szCs w:val="28"/>
        </w:rPr>
        <w:t>Подготовка к уроку-диалогу</w:t>
      </w:r>
    </w:p>
    <w:p w:rsidR="00577685" w:rsidRPr="00577685" w:rsidRDefault="00577685" w:rsidP="00577685">
      <w:pPr>
        <w:rPr>
          <w:rFonts w:ascii="Times New Roman" w:hAnsi="Times New Roman" w:cs="Times New Roman"/>
          <w:b/>
          <w:sz w:val="28"/>
          <w:szCs w:val="28"/>
        </w:rPr>
      </w:pPr>
      <w:r w:rsidRPr="00577685">
        <w:rPr>
          <w:rFonts w:ascii="Times New Roman" w:hAnsi="Times New Roman" w:cs="Times New Roman"/>
          <w:b/>
          <w:sz w:val="28"/>
          <w:szCs w:val="28"/>
        </w:rPr>
        <w:t xml:space="preserve">Задание для учителей.  </w:t>
      </w:r>
    </w:p>
    <w:p w:rsidR="00577685" w:rsidRPr="00577685" w:rsidRDefault="00577685" w:rsidP="005776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7685">
        <w:rPr>
          <w:rFonts w:ascii="Times New Roman" w:hAnsi="Times New Roman" w:cs="Times New Roman"/>
          <w:i/>
          <w:sz w:val="28"/>
          <w:szCs w:val="28"/>
        </w:rPr>
        <w:t>«Портрет диалогичного педагога»</w:t>
      </w:r>
    </w:p>
    <w:p w:rsidR="00577685" w:rsidRDefault="00577685" w:rsidP="0057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Участникам семинара предстоит составить портрет идеального учителя и ответить на  вопрос: «Какие личностные характеристики  и профессиональные действия учителя будут привлекать детей, способствовать снятию психологического напряжения, служить приглашением к диалогу?»</w:t>
      </w:r>
    </w:p>
    <w:p w:rsidR="00577685" w:rsidRDefault="00577685" w:rsidP="0057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Каждая группа рисует (на ватмане)   и представляет (проигрывает роль) образ конкретного педагога:  вещи в его сумке, внешний вид, образование, характер, поведение и манеры, речь.</w:t>
      </w:r>
      <w:proofErr w:type="gramEnd"/>
    </w:p>
    <w:p w:rsidR="00577685" w:rsidRDefault="00577685" w:rsidP="0057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того, как одна группа продемонстрирует своего героя, другие участники игры сообщают, к чему должен быть готов и в чем будут его трудности в отношениях с детьми.</w:t>
      </w:r>
    </w:p>
    <w:p w:rsidR="00577685" w:rsidRDefault="00577685" w:rsidP="0057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предстоит обсудить в подгруппах и продолжить фразы:</w:t>
      </w:r>
    </w:p>
    <w:p w:rsidR="00577685" w:rsidRDefault="00577685" w:rsidP="0057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является носителем диалога, если он готов к тому, что…»;</w:t>
      </w:r>
    </w:p>
    <w:p w:rsidR="00577685" w:rsidRPr="00577685" w:rsidRDefault="00577685" w:rsidP="00577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«Диалог между учителем и учеником возможен при условии…»</w:t>
      </w:r>
    </w:p>
    <w:sectPr w:rsidR="00577685" w:rsidRPr="0057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685"/>
    <w:rsid w:val="0057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2014-11-04T09:45:00Z</dcterms:created>
  <dcterms:modified xsi:type="dcterms:W3CDTF">2014-11-04T09:54:00Z</dcterms:modified>
</cp:coreProperties>
</file>