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CB" w:rsidRDefault="00717A12" w:rsidP="00850C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Проектная деятельность патриотического объединения «Родина»</w:t>
      </w:r>
    </w:p>
    <w:p w:rsidR="00850CFA" w:rsidRDefault="00850CFA" w:rsidP="00850CFA">
      <w:pPr>
        <w:jc w:val="center"/>
        <w:rPr>
          <w:b/>
          <w:color w:val="000000"/>
        </w:rPr>
      </w:pPr>
    </w:p>
    <w:p w:rsidR="005135CB" w:rsidRDefault="005135CB" w:rsidP="005135CB">
      <w:pPr>
        <w:jc w:val="center"/>
        <w:rPr>
          <w:b/>
          <w:color w:val="000000"/>
        </w:rPr>
      </w:pPr>
    </w:p>
    <w:p w:rsidR="005135CB" w:rsidRDefault="005135CB" w:rsidP="005135CB">
      <w:pPr>
        <w:ind w:firstLine="708"/>
        <w:jc w:val="both"/>
      </w:pPr>
      <w:r>
        <w:t xml:space="preserve">Патриотическое объединение «Родина» является ровесником нового века. Активные участники слета «Содружество», мы осуществили пять социально значимых проектов. Три из них являются долгосрочными. К их реализации ежегодно присоединяются  неравнодушные к </w:t>
      </w:r>
      <w:r w:rsidR="00850CFA">
        <w:t xml:space="preserve">чужой беде, одиночеству </w:t>
      </w:r>
      <w:r>
        <w:t>первокурсники</w:t>
      </w:r>
      <w:r w:rsidR="00850CFA">
        <w:t xml:space="preserve"> нашего центра. </w:t>
      </w:r>
    </w:p>
    <w:p w:rsidR="00850CFA" w:rsidRDefault="00850CFA" w:rsidP="005135CB">
      <w:pPr>
        <w:ind w:firstLine="708"/>
        <w:jc w:val="both"/>
      </w:pPr>
      <w:r>
        <w:t xml:space="preserve">В 2009 году была принята программа патриотического воспитания «Мы – граждане России». Основную часть Программы занимают разделы: социальное проектирование и волонтерское движение. </w:t>
      </w:r>
    </w:p>
    <w:p w:rsidR="00850CFA" w:rsidRPr="005135CB" w:rsidRDefault="00850CFA" w:rsidP="005135CB">
      <w:pPr>
        <w:ind w:firstLine="708"/>
        <w:jc w:val="both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076"/>
        <w:gridCol w:w="2170"/>
        <w:gridCol w:w="2268"/>
        <w:gridCol w:w="2268"/>
      </w:tblGrid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9782" w:type="dxa"/>
            <w:gridSpan w:val="4"/>
          </w:tcPr>
          <w:p w:rsidR="00850CFA" w:rsidRPr="00275F00" w:rsidRDefault="00850CFA" w:rsidP="00FF41E3">
            <w:r w:rsidRPr="00275F00">
              <w:rPr>
                <w:b/>
              </w:rPr>
              <w:t>НАПРАВЛЕНИЕ</w:t>
            </w:r>
            <w:r w:rsidRPr="00275F00">
              <w:t xml:space="preserve"> </w:t>
            </w:r>
            <w:r w:rsidRPr="00275F00">
              <w:rPr>
                <w:b/>
              </w:rPr>
              <w:t>СОЦИАЛЬНОЕ ПРОЕКТИРОВАНИЕ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Реализация долгосрочных проектов</w:t>
            </w:r>
          </w:p>
          <w:p w:rsidR="00850CFA" w:rsidRPr="00275F00" w:rsidRDefault="00850CFA" w:rsidP="00FF41E3">
            <w:pPr>
              <w:rPr>
                <w:b/>
                <w:color w:val="000000"/>
              </w:rPr>
            </w:pPr>
            <w:r w:rsidRPr="00275F00">
              <w:rPr>
                <w:color w:val="000000"/>
              </w:rPr>
              <w:t>«</w:t>
            </w:r>
            <w:r w:rsidRPr="00275F00">
              <w:rPr>
                <w:b/>
                <w:color w:val="000000"/>
              </w:rPr>
              <w:t>Милосердие рождается в семье»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b/>
                <w:color w:val="000000"/>
              </w:rPr>
              <w:t>Цель</w:t>
            </w:r>
            <w:r w:rsidRPr="00275F00">
              <w:rPr>
                <w:color w:val="000000"/>
              </w:rPr>
              <w:t>. Изучение, освоение и пропаганда лучших семейных традиций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</w:p>
          <w:p w:rsidR="00850CFA" w:rsidRPr="00275F00" w:rsidRDefault="00850CFA" w:rsidP="00FF41E3">
            <w:pPr>
              <w:rPr>
                <w:color w:val="000000"/>
              </w:rPr>
            </w:pPr>
          </w:p>
          <w:p w:rsidR="00850CFA" w:rsidRPr="00275F00" w:rsidRDefault="00850CFA" w:rsidP="00FF41E3">
            <w:pPr>
              <w:rPr>
                <w:color w:val="000000"/>
              </w:rPr>
            </w:pP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САхПЦ№1, семьи, общественные организации, центральная районная библиотека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</w:p>
          <w:p w:rsidR="00850CFA" w:rsidRPr="00275F00" w:rsidRDefault="00850CFA" w:rsidP="00FF41E3">
            <w:pPr>
              <w:rPr>
                <w:color w:val="000000"/>
              </w:rPr>
            </w:pPr>
          </w:p>
          <w:p w:rsidR="00850CFA" w:rsidRPr="00275F00" w:rsidRDefault="00850CFA" w:rsidP="00FF41E3">
            <w:pPr>
              <w:rPr>
                <w:color w:val="000000"/>
              </w:rPr>
            </w:pP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Родители, </w:t>
            </w:r>
            <w:proofErr w:type="gramStart"/>
            <w:r w:rsidRPr="00275F00">
              <w:rPr>
                <w:color w:val="000000"/>
              </w:rPr>
              <w:t>центральная</w:t>
            </w:r>
            <w:proofErr w:type="gramEnd"/>
            <w:r w:rsidRPr="00275F00">
              <w:rPr>
                <w:color w:val="000000"/>
              </w:rPr>
              <w:t xml:space="preserve"> </w:t>
            </w:r>
            <w:proofErr w:type="spellStart"/>
            <w:r w:rsidRPr="00275F00">
              <w:rPr>
                <w:color w:val="000000"/>
              </w:rPr>
              <w:t>райбиблиотека</w:t>
            </w:r>
            <w:proofErr w:type="spellEnd"/>
            <w:r w:rsidRPr="00275F00">
              <w:rPr>
                <w:color w:val="000000"/>
              </w:rPr>
              <w:t>,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Общественные организации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Сбор  и обработка информации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Октябрь-декабрь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75F00">
                <w:rPr>
                  <w:color w:val="000000"/>
                </w:rPr>
                <w:t>2009 г</w:t>
              </w:r>
            </w:smartTag>
            <w:r w:rsidRPr="00275F00">
              <w:rPr>
                <w:color w:val="000000"/>
              </w:rPr>
              <w:t>. февраль-март 2011 г. сентябрь 2014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СахПЦ№1, семьи, общественные организации, центральная районная библиотека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Родители, </w:t>
            </w:r>
            <w:proofErr w:type="gramStart"/>
            <w:r w:rsidRPr="00275F00">
              <w:rPr>
                <w:color w:val="000000"/>
              </w:rPr>
              <w:t>центральная</w:t>
            </w:r>
            <w:proofErr w:type="gramEnd"/>
            <w:r w:rsidRPr="00275F00">
              <w:rPr>
                <w:color w:val="000000"/>
              </w:rPr>
              <w:t xml:space="preserve"> </w:t>
            </w:r>
            <w:proofErr w:type="spellStart"/>
            <w:r w:rsidRPr="00275F00">
              <w:rPr>
                <w:color w:val="000000"/>
              </w:rPr>
              <w:t>райбиблиотека</w:t>
            </w:r>
            <w:proofErr w:type="spellEnd"/>
            <w:r w:rsidRPr="00275F00">
              <w:rPr>
                <w:color w:val="000000"/>
              </w:rPr>
              <w:t>,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Общественные организации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Занятия с психологом «Мы разные, но мы вместе»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proofErr w:type="spellStart"/>
            <w:r w:rsidRPr="00275F00">
              <w:rPr>
                <w:color w:val="000000"/>
              </w:rPr>
              <w:t>Ежеквартальн</w:t>
            </w:r>
            <w:proofErr w:type="spellEnd"/>
            <w:r w:rsidRPr="00275F00">
              <w:rPr>
                <w:color w:val="000000"/>
              </w:rPr>
              <w:t xml:space="preserve"> по подгруппам </w:t>
            </w:r>
            <w:proofErr w:type="gramStart"/>
            <w:r w:rsidRPr="00275F00">
              <w:rPr>
                <w:color w:val="000000"/>
              </w:rPr>
              <w:t>согласно плана</w:t>
            </w:r>
            <w:proofErr w:type="gramEnd"/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Обучающиеся </w:t>
            </w:r>
            <w:proofErr w:type="spellStart"/>
            <w:r w:rsidRPr="00275F00">
              <w:rPr>
                <w:color w:val="000000"/>
              </w:rPr>
              <w:t>СахПЦ</w:t>
            </w:r>
            <w:proofErr w:type="spellEnd"/>
            <w:r w:rsidRPr="00275F00">
              <w:rPr>
                <w:color w:val="000000"/>
              </w:rPr>
              <w:t xml:space="preserve"> №1, родители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Родители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Социологический опрос родителей и обучающихся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3 раза в учебный год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СахПЦ№1, родители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Родители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Классные часы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«Я родом из моей семьи»,  «Прости, я был неправ…»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Январь2010г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75F00">
                <w:rPr>
                  <w:color w:val="000000"/>
                </w:rPr>
                <w:t>2011 г</w:t>
              </w:r>
            </w:smartTag>
            <w:r w:rsidRPr="00275F00">
              <w:rPr>
                <w:color w:val="000000"/>
              </w:rPr>
              <w:t>., октябрь 2012 г, февраль 2013 г., ноябрь 2014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 1  и 2 курсов СахПЦ№1, родители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Родители, представители соцзащиты, ЗАГС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Конкурс творческих работ «Вместе мы </w:t>
            </w:r>
            <w:proofErr w:type="gramStart"/>
            <w:r w:rsidRPr="00275F00">
              <w:rPr>
                <w:color w:val="000000"/>
              </w:rPr>
              <w:t>-о</w:t>
            </w:r>
            <w:proofErr w:type="gramEnd"/>
            <w:r w:rsidRPr="00275F00">
              <w:rPr>
                <w:color w:val="000000"/>
              </w:rPr>
              <w:t>дна семья»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 2011г.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2012г.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2013 г.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 2014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proofErr w:type="gramStart"/>
            <w:r w:rsidRPr="00275F00">
              <w:rPr>
                <w:color w:val="000000"/>
              </w:rPr>
              <w:t>Родители</w:t>
            </w:r>
            <w:proofErr w:type="gramEnd"/>
            <w:r w:rsidRPr="00275F00">
              <w:rPr>
                <w:color w:val="000000"/>
              </w:rPr>
              <w:t xml:space="preserve"> Обучающиеся  1  и 2 курсов </w:t>
            </w:r>
            <w:proofErr w:type="spellStart"/>
            <w:r w:rsidRPr="00275F00">
              <w:rPr>
                <w:color w:val="000000"/>
              </w:rPr>
              <w:t>СахПЦ</w:t>
            </w:r>
            <w:proofErr w:type="spellEnd"/>
            <w:r w:rsidRPr="00275F00">
              <w:rPr>
                <w:color w:val="000000"/>
              </w:rPr>
              <w:t xml:space="preserve"> №1,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Родители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b/>
                <w:color w:val="000000"/>
              </w:rPr>
            </w:pPr>
            <w:r w:rsidRPr="00275F00">
              <w:rPr>
                <w:color w:val="000000"/>
              </w:rPr>
              <w:t xml:space="preserve">Проект </w:t>
            </w:r>
            <w:r w:rsidRPr="00275F00">
              <w:rPr>
                <w:b/>
                <w:color w:val="000000"/>
              </w:rPr>
              <w:t>«Согреем ваши сердца»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b/>
                <w:color w:val="000000"/>
              </w:rPr>
              <w:t xml:space="preserve">Цель. </w:t>
            </w:r>
          </w:p>
          <w:p w:rsidR="00850CFA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Воспитывать в себе отношение к милосердию </w:t>
            </w:r>
            <w:r w:rsidRPr="00275F00">
              <w:rPr>
                <w:color w:val="000000"/>
              </w:rPr>
              <w:lastRenderedPageBreak/>
              <w:t>как к одной из ценностных форм жизни</w:t>
            </w:r>
          </w:p>
          <w:p w:rsidR="00850CFA" w:rsidRDefault="00850CFA" w:rsidP="00FF41E3">
            <w:pPr>
              <w:rPr>
                <w:color w:val="000000"/>
              </w:rPr>
            </w:pPr>
          </w:p>
          <w:p w:rsidR="00850CFA" w:rsidRPr="00275F00" w:rsidRDefault="00850CFA" w:rsidP="00FF41E3">
            <w:pPr>
              <w:rPr>
                <w:color w:val="000000"/>
              </w:rPr>
            </w:pP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lastRenderedPageBreak/>
              <w:t xml:space="preserve">Начало проекта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75F00">
                <w:rPr>
                  <w:color w:val="000000"/>
                </w:rPr>
                <w:t>2005 г</w:t>
              </w:r>
            </w:smartTag>
            <w:r w:rsidRPr="00275F00">
              <w:rPr>
                <w:color w:val="000000"/>
              </w:rPr>
              <w:t xml:space="preserve"> по наст</w:t>
            </w:r>
            <w:proofErr w:type="gramStart"/>
            <w:r w:rsidRPr="00275F00">
              <w:rPr>
                <w:color w:val="000000"/>
              </w:rPr>
              <w:t>.</w:t>
            </w:r>
            <w:proofErr w:type="gramEnd"/>
            <w:r w:rsidRPr="00275F00">
              <w:rPr>
                <w:color w:val="000000"/>
              </w:rPr>
              <w:t xml:space="preserve"> </w:t>
            </w:r>
            <w:proofErr w:type="gramStart"/>
            <w:r w:rsidRPr="00275F00">
              <w:rPr>
                <w:color w:val="000000"/>
              </w:rPr>
              <w:t>в</w:t>
            </w:r>
            <w:proofErr w:type="gramEnd"/>
            <w:r w:rsidRPr="00275F00">
              <w:rPr>
                <w:color w:val="000000"/>
              </w:rPr>
              <w:t>ремя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jc w:val="center"/>
            </w:pPr>
            <w:r w:rsidRPr="00275F00">
              <w:t>Спортивный турнир  шахматно-шашечный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t>(районный уровень)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1 раз в год, актовый зал СахПЦ№1, на дому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 СахПЦ№1, ветераны войны и труда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Совет ветеранов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Театрализованное представление («Герои Чехова живут среди нас, «Песни военных лет»)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Январь 2012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2013 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январь 2014 г.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Дом-интернат для престарелых и инвалидов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 СахПЦ№1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Жители дома-интерната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дома-интерната, ЦРДК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Просмотр кинофильмов (ретро)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Ноябрь 2010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Ноябрь 2011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Ноябрь2012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Май 2012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Сентябрь 2013, октябрь 2014 г.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Дом интернат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 СахПЦ№1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Жители дома-интерната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Беседа с презентацией «Берегите здоровье»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Декабрь 2012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Март2013, декабрь 2014 г</w:t>
            </w:r>
            <w:proofErr w:type="gramStart"/>
            <w:r w:rsidRPr="00275F00">
              <w:rPr>
                <w:color w:val="000000"/>
              </w:rPr>
              <w:t>.д</w:t>
            </w:r>
            <w:proofErr w:type="gramEnd"/>
            <w:r w:rsidRPr="00275F00">
              <w:rPr>
                <w:color w:val="000000"/>
              </w:rPr>
              <w:t>ом-интернат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Жители дома-интерната Обучающиеся 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Социологический опрос с привлечением психологической службы «Одиноки ли вы»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Октябрь 2012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Март 2013,дом-интернат, на дому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Жители </w:t>
            </w:r>
            <w:proofErr w:type="gramStart"/>
            <w:r w:rsidRPr="00275F00">
              <w:rPr>
                <w:color w:val="000000"/>
              </w:rPr>
              <w:t>дома-интерната</w:t>
            </w:r>
            <w:proofErr w:type="gramEnd"/>
            <w:r w:rsidRPr="00275F00">
              <w:rPr>
                <w:color w:val="000000"/>
              </w:rPr>
              <w:t xml:space="preserve"> Обучающиеся  СахПЦ№1, ветераны войны и труда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Совет ветеранов, психолог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Индивидуальная работа по психологической поддержке «Мое настроение – мое здоровье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Постоянно, дом-интернат, на дому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Жители </w:t>
            </w:r>
            <w:proofErr w:type="gramStart"/>
            <w:r w:rsidRPr="00275F00">
              <w:rPr>
                <w:color w:val="000000"/>
              </w:rPr>
              <w:t>дома-интерната</w:t>
            </w:r>
            <w:proofErr w:type="gramEnd"/>
            <w:r w:rsidRPr="00275F00">
              <w:rPr>
                <w:color w:val="000000"/>
              </w:rPr>
              <w:t xml:space="preserve"> Обучающиеся  СахПЦ№1, ветераны войны и труда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Совет ветеранов, психолог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jc w:val="center"/>
            </w:pPr>
            <w:r w:rsidRPr="00275F00">
              <w:t xml:space="preserve">Праздничные программы к Новому году, 8 Марта, </w:t>
            </w:r>
          </w:p>
          <w:p w:rsidR="00850CFA" w:rsidRPr="00275F00" w:rsidRDefault="00850CFA" w:rsidP="00FF41E3">
            <w:pPr>
              <w:jc w:val="both"/>
            </w:pPr>
            <w:r w:rsidRPr="00275F00">
              <w:t>9 Мая, Дню пожилого человека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Ежегодно, дом-интернат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Жители дома-интерната Обучающиеся  СахПЦ№1,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Праздничное чаепитие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К праздникам (Новый год, 9 Мая, 8 Марта)</w:t>
            </w:r>
          </w:p>
        </w:tc>
        <w:tc>
          <w:tcPr>
            <w:tcW w:w="2268" w:type="dxa"/>
          </w:tcPr>
          <w:p w:rsidR="00850CFA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Жители дома-интерната Обучающиеся  СахПЦ№1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Поздравление с Днем Победы, вручение подарков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Май 2009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Май 2010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Май 2011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Май2012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Май 2013, май </w:t>
            </w:r>
            <w:r w:rsidRPr="00275F00">
              <w:rPr>
                <w:color w:val="000000"/>
              </w:rPr>
              <w:lastRenderedPageBreak/>
              <w:t>2014, май 2015 г.</w:t>
            </w:r>
          </w:p>
          <w:p w:rsidR="00850CFA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дом-интернат, 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на дому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lastRenderedPageBreak/>
              <w:t xml:space="preserve">Жители </w:t>
            </w:r>
            <w:proofErr w:type="gramStart"/>
            <w:r w:rsidRPr="00275F00">
              <w:rPr>
                <w:color w:val="000000"/>
              </w:rPr>
              <w:t>дома-интерната</w:t>
            </w:r>
            <w:proofErr w:type="gramEnd"/>
            <w:r w:rsidRPr="00275F00">
              <w:rPr>
                <w:color w:val="000000"/>
              </w:rPr>
              <w:t xml:space="preserve"> Обучающиеся  СахПЦ№1, ветераны войны и </w:t>
            </w:r>
            <w:r w:rsidRPr="00275F00">
              <w:rPr>
                <w:color w:val="000000"/>
              </w:rPr>
              <w:lastRenderedPageBreak/>
              <w:t>труда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lastRenderedPageBreak/>
              <w:t>Администрация дома-интерната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Совет ветеранов, Администрация города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roofErr w:type="gramStart"/>
            <w:r w:rsidRPr="00275F00">
              <w:t>Привлечение хора ветеранов «Добровольцев» в дом-интернат (заказ автобуса на заработанные обучающимися средства в трудовых бригадах)</w:t>
            </w:r>
            <w:proofErr w:type="gramEnd"/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Март 2011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 2013, февраль 2014 г. дом-интернат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Жители </w:t>
            </w:r>
            <w:proofErr w:type="gramStart"/>
            <w:r w:rsidRPr="00275F00">
              <w:rPr>
                <w:color w:val="000000"/>
              </w:rPr>
              <w:t>дома-интерната</w:t>
            </w:r>
            <w:proofErr w:type="gramEnd"/>
            <w:r w:rsidRPr="00275F00">
              <w:rPr>
                <w:color w:val="000000"/>
              </w:rPr>
              <w:t xml:space="preserve"> Обучающиеся  СахПЦ№1, хор «Добровольцы»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Совет ветеранов,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Благотворительная акция «Твори добро»</w:t>
            </w:r>
          </w:p>
          <w:p w:rsidR="00850CFA" w:rsidRPr="00275F00" w:rsidRDefault="00850CFA" w:rsidP="00FF41E3"/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Сентябрь 2013 сентябрь 2014 г.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Дом-интернат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Жители дома-интерната</w:t>
            </w:r>
            <w:r>
              <w:rPr>
                <w:color w:val="000000"/>
              </w:rPr>
              <w:t>, о</w:t>
            </w:r>
            <w:r w:rsidRPr="00275F00">
              <w:rPr>
                <w:color w:val="000000"/>
              </w:rPr>
              <w:t>бучающиеся 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школ города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b/>
                <w:color w:val="000000"/>
              </w:rPr>
            </w:pPr>
            <w:r w:rsidRPr="00275F00">
              <w:rPr>
                <w:color w:val="000000"/>
              </w:rPr>
              <w:t xml:space="preserve">Проект </w:t>
            </w:r>
            <w:r w:rsidRPr="00275F00">
              <w:rPr>
                <w:b/>
                <w:color w:val="000000"/>
              </w:rPr>
              <w:t xml:space="preserve">«Посади свой </w:t>
            </w:r>
            <w:r>
              <w:rPr>
                <w:b/>
                <w:color w:val="000000"/>
              </w:rPr>
              <w:t>«В</w:t>
            </w:r>
            <w:r w:rsidRPr="00275F00">
              <w:rPr>
                <w:b/>
                <w:color w:val="000000"/>
              </w:rPr>
              <w:t>ишневый сад»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b/>
                <w:color w:val="000000"/>
              </w:rPr>
              <w:t xml:space="preserve">Цель. </w:t>
            </w:r>
          </w:p>
          <w:p w:rsidR="00850CFA" w:rsidRPr="00275F00" w:rsidRDefault="00850CFA" w:rsidP="00FF41E3">
            <w:r w:rsidRPr="00275F00">
              <w:rPr>
                <w:color w:val="000000"/>
              </w:rPr>
              <w:t>Научиться находить пути к нравственным ориентирам и самосовершенствованию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Начало проекта декабрь 2014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Знакомство с материалами историко-литературного музея «А.П.Чехов и Сахалин»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Декабрь – январь 2014-2015 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музея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Обсуждение произведений А.П.Чехова «Вишневый сад», «Толстый и тонкий», «Хамелеон»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Январь 2015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Волонтеры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Работники </w:t>
            </w:r>
            <w:proofErr w:type="gramStart"/>
            <w:r w:rsidRPr="00275F00">
              <w:rPr>
                <w:color w:val="000000"/>
              </w:rPr>
              <w:t>центральной</w:t>
            </w:r>
            <w:proofErr w:type="gramEnd"/>
            <w:r w:rsidRPr="00275F00">
              <w:rPr>
                <w:color w:val="000000"/>
              </w:rPr>
              <w:t xml:space="preserve"> </w:t>
            </w:r>
            <w:proofErr w:type="spellStart"/>
            <w:r w:rsidRPr="00275F00">
              <w:rPr>
                <w:color w:val="000000"/>
              </w:rPr>
              <w:t>райбиблиотеки</w:t>
            </w:r>
            <w:proofErr w:type="spellEnd"/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Студенческие гуманитарные чтения  в музее «Чеховский Сахалин» (по книге «Остров Сахалин»)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Январь 2015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СахПЦ№1, обучающиеся школ и учебных заведений города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Работники </w:t>
            </w:r>
            <w:proofErr w:type="gramStart"/>
            <w:r w:rsidRPr="00275F00">
              <w:rPr>
                <w:color w:val="000000"/>
              </w:rPr>
              <w:t>центральной</w:t>
            </w:r>
            <w:proofErr w:type="gramEnd"/>
            <w:r w:rsidRPr="00275F00">
              <w:rPr>
                <w:color w:val="000000"/>
              </w:rPr>
              <w:t xml:space="preserve"> </w:t>
            </w:r>
            <w:proofErr w:type="spellStart"/>
            <w:r w:rsidRPr="00275F00">
              <w:rPr>
                <w:color w:val="000000"/>
              </w:rPr>
              <w:t>райбиблиотеки</w:t>
            </w:r>
            <w:proofErr w:type="spellEnd"/>
            <w:r w:rsidRPr="00275F00">
              <w:rPr>
                <w:color w:val="000000"/>
              </w:rPr>
              <w:t>, музея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Психологический тренинг «Душа обязана трудиться»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 2015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Педагог-психолог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Подготовка к театрализованному представлению «Герои Чехова живут среди нас»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 – март 2015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Педагог-организатор студия «Ступени»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Показ театрализованной программы в школах города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Апрель 2015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Школы города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Круглый стол с представителями молодежного парламента «Молодежные проблемы района»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Май 2015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Молодежный парламент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Работа в студенческих бригадах по озеленению города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Июнь-июль 2015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Центр занятости населения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Конкурс творческих работ «Красота спасет мир»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9 сентября 2015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Сотрудники Дома творчества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Организация и проведение Дня самоуправления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Октябрь 2015 г.</w:t>
            </w:r>
          </w:p>
        </w:tc>
        <w:tc>
          <w:tcPr>
            <w:tcW w:w="2268" w:type="dxa"/>
          </w:tcPr>
          <w:p w:rsidR="00850CFA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  <w:p w:rsidR="00850CFA" w:rsidRDefault="00850CFA" w:rsidP="00FF41E3">
            <w:pPr>
              <w:rPr>
                <w:color w:val="000000"/>
              </w:rPr>
            </w:pPr>
          </w:p>
          <w:p w:rsidR="00850CFA" w:rsidRPr="00275F00" w:rsidRDefault="00850CFA" w:rsidP="00FF41E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Организация и проведение Дня матери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Ноябрь 2015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Родители </w:t>
            </w:r>
            <w:proofErr w:type="gramStart"/>
            <w:r w:rsidRPr="00275F00">
              <w:rPr>
                <w:color w:val="000000"/>
              </w:rPr>
              <w:t>обучающихся</w:t>
            </w:r>
            <w:proofErr w:type="gramEnd"/>
            <w:r w:rsidRPr="00275F00">
              <w:rPr>
                <w:color w:val="000000"/>
              </w:rPr>
              <w:t xml:space="preserve"> СахПЦ№1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Проведение классных часов по группам «Моя формула успеха»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Декабрь 2015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9782" w:type="dxa"/>
            <w:gridSpan w:val="4"/>
          </w:tcPr>
          <w:p w:rsidR="00850CFA" w:rsidRPr="00275F00" w:rsidRDefault="00850CFA" w:rsidP="00FF41E3">
            <w:r w:rsidRPr="00275F00">
              <w:rPr>
                <w:b/>
              </w:rPr>
              <w:t>НАПРАВЛЕНИЕ</w:t>
            </w:r>
            <w:r w:rsidRPr="00275F00">
              <w:t xml:space="preserve"> </w:t>
            </w:r>
            <w:r w:rsidRPr="00275F00">
              <w:rPr>
                <w:b/>
              </w:rPr>
              <w:t>ВОЛОНТЕРСКОЕ ДВИЖЕНИЕ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Начато с 2009 года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Оказание парикмахерских услуг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Март 2009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Март 2010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Март2011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Март2012 март 2013 март 2014 март 2015 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Дом-интернат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Жители </w:t>
            </w:r>
            <w:proofErr w:type="gramStart"/>
            <w:r w:rsidRPr="00275F00">
              <w:rPr>
                <w:color w:val="000000"/>
              </w:rPr>
              <w:t>дома-интерната</w:t>
            </w:r>
            <w:proofErr w:type="gramEnd"/>
            <w:r w:rsidRPr="00275F00">
              <w:rPr>
                <w:color w:val="000000"/>
              </w:rPr>
              <w:t xml:space="preserve"> Обучающиеся по профессии «Парикмахер» 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Очистка территории дома от снега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Январь 2009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 2010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 2011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Январь, февраль 2012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Февраль 2013, февраль 2014 г. февраль 2015 г. дом-интернат, дома, где проживают пожилые люди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Совет ветеранов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Благоустройство комнат для проживания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Октябрь 2011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Апрель 2013, апрель 2014 г. апрель 2015 г.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Дом-интернат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Косметический ремонт в квартирах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Апрель 2012, апрель 2014 г. в квартирах ветеранов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Совет ветеранов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Уборка жилых помещений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Май 2009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Апрель 2010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Май 2011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Май 2013 май 2014 г. май 2015 г.</w:t>
            </w:r>
            <w:r w:rsidRPr="00275F00">
              <w:rPr>
                <w:color w:val="000000"/>
              </w:rPr>
              <w:br/>
              <w:t>в квартирах ветеранов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Совет ветеранов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Поход в аптеку, магазин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По запросу постоянно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Совет ветеранов, соцзащита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Мероприятие «Телефон доверия»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С октября 2012 постоянно, кабинет психолога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Психолог </w:t>
            </w:r>
          </w:p>
          <w:p w:rsidR="00850CFA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Администрация дома-интерната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Интерактивная игра «Выбери меня в лидеры 2014 года»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Март 2014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proofErr w:type="gramStart"/>
            <w:r w:rsidRPr="00275F00">
              <w:rPr>
                <w:color w:val="000000"/>
              </w:rPr>
              <w:t>Обучающиеся СахПЦ№1, обучающиеся профессиональных учебных заведений городского округа «Александровск-Сахалинский район»</w:t>
            </w:r>
            <w:proofErr w:type="gramEnd"/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Председатель избирательной комиссии сахалинской области, члены территориальной избирательной комиссии, работники центральной городской библиотеки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Прохождение образовательной программы «Сборы регионального молодежного актива» «Острова»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Март 2014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 xml:space="preserve"> Обучающиеся СахПЦ№1, молодежь области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Представители областной молодежной политики, областной молодежный парламент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Разработка и проведение мероприятия «День Земли»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Апрель 2014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СахПЦ№1, школьники города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Работники центральной библиотеки, директор ООО «</w:t>
            </w:r>
            <w:proofErr w:type="spellStart"/>
            <w:r w:rsidRPr="00275F00">
              <w:rPr>
                <w:color w:val="000000"/>
              </w:rPr>
              <w:t>Мангидай</w:t>
            </w:r>
            <w:proofErr w:type="spellEnd"/>
            <w:r w:rsidRPr="00275F00">
              <w:rPr>
                <w:color w:val="000000"/>
              </w:rPr>
              <w:t xml:space="preserve"> уголь», </w:t>
            </w:r>
          </w:p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директор ООО «</w:t>
            </w:r>
            <w:proofErr w:type="spellStart"/>
            <w:r w:rsidRPr="00275F00">
              <w:rPr>
                <w:color w:val="000000"/>
              </w:rPr>
              <w:t>Водоканалремстрой</w:t>
            </w:r>
            <w:proofErr w:type="spellEnd"/>
            <w:r w:rsidRPr="00275F00">
              <w:rPr>
                <w:color w:val="000000"/>
              </w:rPr>
              <w:t>»</w:t>
            </w:r>
          </w:p>
        </w:tc>
      </w:tr>
      <w:tr w:rsidR="00850CFA" w:rsidRPr="00275F00" w:rsidTr="00FF41E3">
        <w:tc>
          <w:tcPr>
            <w:tcW w:w="567" w:type="dxa"/>
          </w:tcPr>
          <w:p w:rsidR="00850CFA" w:rsidRPr="00275F00" w:rsidRDefault="00850CFA" w:rsidP="00FF41E3">
            <w:pPr>
              <w:ind w:left="540"/>
              <w:rPr>
                <w:color w:val="000000"/>
              </w:rPr>
            </w:pPr>
          </w:p>
        </w:tc>
        <w:tc>
          <w:tcPr>
            <w:tcW w:w="3076" w:type="dxa"/>
          </w:tcPr>
          <w:p w:rsidR="00850CFA" w:rsidRPr="00275F00" w:rsidRDefault="00850CFA" w:rsidP="00FF41E3">
            <w:r w:rsidRPr="00275F00">
              <w:t>Помощь в благоустройстве города накануне празднования Дня Победы</w:t>
            </w:r>
          </w:p>
        </w:tc>
        <w:tc>
          <w:tcPr>
            <w:tcW w:w="2170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Апрель-май 2014 г.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Обучающиеся СахПЦ№1</w:t>
            </w:r>
          </w:p>
        </w:tc>
        <w:tc>
          <w:tcPr>
            <w:tcW w:w="2268" w:type="dxa"/>
          </w:tcPr>
          <w:p w:rsidR="00850CFA" w:rsidRPr="00275F00" w:rsidRDefault="00850CFA" w:rsidP="00FF41E3">
            <w:pPr>
              <w:rPr>
                <w:color w:val="000000"/>
              </w:rPr>
            </w:pPr>
            <w:r w:rsidRPr="00275F00">
              <w:rPr>
                <w:color w:val="000000"/>
              </w:rPr>
              <w:t>Центр занятости населения, молодежный парламент</w:t>
            </w:r>
          </w:p>
        </w:tc>
      </w:tr>
    </w:tbl>
    <w:p w:rsidR="00850CFA" w:rsidRPr="00275F00" w:rsidRDefault="00850CFA" w:rsidP="00850CFA">
      <w:pPr>
        <w:ind w:left="720"/>
        <w:rPr>
          <w:color w:val="000000"/>
        </w:rPr>
      </w:pPr>
      <w:r w:rsidRPr="00275F00">
        <w:rPr>
          <w:color w:val="000000"/>
        </w:rPr>
        <w:t xml:space="preserve"> </w:t>
      </w:r>
    </w:p>
    <w:p w:rsidR="00850CFA" w:rsidRDefault="00850CFA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Default="00191F6E" w:rsidP="00850CFA">
      <w:pPr>
        <w:ind w:left="720"/>
        <w:rPr>
          <w:color w:val="000000"/>
        </w:rPr>
      </w:pPr>
    </w:p>
    <w:p w:rsidR="00191F6E" w:rsidRPr="00275F00" w:rsidRDefault="00191F6E" w:rsidP="00850CFA">
      <w:pPr>
        <w:ind w:left="720"/>
        <w:rPr>
          <w:color w:val="000000"/>
        </w:rPr>
      </w:pPr>
    </w:p>
    <w:p w:rsidR="00850CFA" w:rsidRPr="00275F00" w:rsidRDefault="00850CFA" w:rsidP="00850CFA">
      <w:pPr>
        <w:ind w:left="720"/>
        <w:rPr>
          <w:color w:val="000000"/>
        </w:rPr>
      </w:pPr>
    </w:p>
    <w:p w:rsidR="00850CFA" w:rsidRPr="001E38B9" w:rsidRDefault="00850CFA" w:rsidP="00850CF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E38B9">
        <w:rPr>
          <w:b/>
          <w:color w:val="000000"/>
          <w:sz w:val="28"/>
          <w:szCs w:val="28"/>
        </w:rPr>
        <w:t>Анализ выполнения программы</w:t>
      </w:r>
    </w:p>
    <w:p w:rsidR="00850CFA" w:rsidRDefault="00850CFA" w:rsidP="00850CFA">
      <w:pPr>
        <w:spacing w:line="360" w:lineRule="auto"/>
        <w:jc w:val="both"/>
        <w:rPr>
          <w:color w:val="000000"/>
        </w:rPr>
      </w:pPr>
    </w:p>
    <w:p w:rsidR="00850CFA" w:rsidRPr="00275F00" w:rsidRDefault="00850CFA" w:rsidP="00850CFA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Проанализирова</w:t>
      </w:r>
      <w:r w:rsidRPr="00275F00">
        <w:rPr>
          <w:color w:val="000000"/>
        </w:rPr>
        <w:t>в выполнение программы за четыре учебных года, мы сделали вывод: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proofErr w:type="gramStart"/>
      <w:r w:rsidRPr="00275F00">
        <w:rPr>
          <w:color w:val="000000"/>
        </w:rPr>
        <w:t xml:space="preserve">- повысилась активность участия обучающихся в мероприятиях программы: </w:t>
      </w:r>
      <w:proofErr w:type="gramEnd"/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 xml:space="preserve"> 2010-2011 – 35%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 xml:space="preserve">2011-2012 – 52% 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 xml:space="preserve">2012-2013 – 60% 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>2013-2014  - 63%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 xml:space="preserve">- становится более мобильной инициативная группа обучающихся (поступает больше самостоятельных предложений по организации мероприятий и оказанию социальных услуг пожилым людям): 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 xml:space="preserve">2010-2011 </w:t>
      </w:r>
      <w:proofErr w:type="spellStart"/>
      <w:r w:rsidRPr="00275F00">
        <w:rPr>
          <w:color w:val="000000"/>
        </w:rPr>
        <w:t>уч</w:t>
      </w:r>
      <w:proofErr w:type="gramStart"/>
      <w:r w:rsidRPr="00275F00">
        <w:rPr>
          <w:color w:val="000000"/>
        </w:rPr>
        <w:t>.г</w:t>
      </w:r>
      <w:proofErr w:type="gramEnd"/>
      <w:r w:rsidRPr="00275F00">
        <w:rPr>
          <w:color w:val="000000"/>
        </w:rPr>
        <w:t>од</w:t>
      </w:r>
      <w:proofErr w:type="spellEnd"/>
      <w:r w:rsidRPr="00275F00">
        <w:rPr>
          <w:color w:val="000000"/>
        </w:rPr>
        <w:t xml:space="preserve"> – 2 предложения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 xml:space="preserve">2011-2012 </w:t>
      </w:r>
      <w:proofErr w:type="spellStart"/>
      <w:r w:rsidRPr="00275F00">
        <w:rPr>
          <w:color w:val="000000"/>
        </w:rPr>
        <w:t>уч</w:t>
      </w:r>
      <w:proofErr w:type="spellEnd"/>
      <w:r w:rsidRPr="00275F00">
        <w:rPr>
          <w:color w:val="000000"/>
        </w:rPr>
        <w:t xml:space="preserve">. год – 6 предложений 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 xml:space="preserve">2012-2013 </w:t>
      </w:r>
      <w:proofErr w:type="spellStart"/>
      <w:r w:rsidRPr="00275F00">
        <w:rPr>
          <w:color w:val="000000"/>
        </w:rPr>
        <w:t>уч</w:t>
      </w:r>
      <w:proofErr w:type="spellEnd"/>
      <w:r w:rsidRPr="00275F00">
        <w:rPr>
          <w:color w:val="000000"/>
        </w:rPr>
        <w:t xml:space="preserve">. год – 11 предложений 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 xml:space="preserve">2013-2014 </w:t>
      </w:r>
      <w:proofErr w:type="spellStart"/>
      <w:r w:rsidRPr="00275F00">
        <w:rPr>
          <w:color w:val="000000"/>
        </w:rPr>
        <w:t>уч</w:t>
      </w:r>
      <w:proofErr w:type="spellEnd"/>
      <w:r w:rsidRPr="00275F00">
        <w:rPr>
          <w:color w:val="000000"/>
        </w:rPr>
        <w:t>. год – 16 предложений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>- выросло качество знаний и уровень участия в общественной жизни училища и района;</w:t>
      </w:r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proofErr w:type="gramStart"/>
      <w:r w:rsidRPr="00275F00">
        <w:rPr>
          <w:color w:val="000000"/>
        </w:rPr>
        <w:t>- обозначилась группа лидеров, проявляющих инициативу в социальном проектировании и волонтерском движении, увлекающим за собой молодежь.</w:t>
      </w:r>
      <w:proofErr w:type="gramEnd"/>
      <w:r w:rsidRPr="00275F00">
        <w:rPr>
          <w:color w:val="000000"/>
        </w:rPr>
        <w:t xml:space="preserve"> Двое из них успешно прошли образовательную программу «Сбора регионального молодежного актива «Острова», один человек избран лидером 2014 г. среди обучающихся образовательных учреждений ГО «Александровск-Сахалинский район». </w:t>
      </w:r>
      <w:proofErr w:type="gramStart"/>
      <w:r w:rsidRPr="00275F00">
        <w:rPr>
          <w:color w:val="000000"/>
        </w:rPr>
        <w:t>Среди участников программы нет неуспевающих, сокращается число удовлетворительных оценок у обучающихся;</w:t>
      </w:r>
      <w:proofErr w:type="gramEnd"/>
    </w:p>
    <w:p w:rsidR="00850CFA" w:rsidRPr="00275F00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>- вырос интерес к гуманитарным наукам и к истории России в частности;</w:t>
      </w:r>
    </w:p>
    <w:p w:rsidR="00850CFA" w:rsidRDefault="00850CFA" w:rsidP="00850CFA">
      <w:pPr>
        <w:spacing w:line="360" w:lineRule="auto"/>
        <w:jc w:val="both"/>
        <w:rPr>
          <w:color w:val="000000"/>
        </w:rPr>
      </w:pPr>
      <w:r w:rsidRPr="00275F00">
        <w:rPr>
          <w:color w:val="000000"/>
        </w:rPr>
        <w:t>- вырос интерес к наукам, которые вызывали трудности в школе. Качество знаний по истории России выросло с 20% до 68%, обучающийся 2 курса по профессии «Сварщик», занял 1 место в областной олимпиаде по истории.</w:t>
      </w:r>
    </w:p>
    <w:p w:rsidR="00191F6E" w:rsidRDefault="00191F6E" w:rsidP="00850CFA">
      <w:pPr>
        <w:spacing w:line="360" w:lineRule="auto"/>
        <w:jc w:val="both"/>
        <w:rPr>
          <w:color w:val="000000"/>
        </w:rPr>
      </w:pPr>
    </w:p>
    <w:p w:rsidR="00191F6E" w:rsidRDefault="00191F6E" w:rsidP="00850CFA">
      <w:pPr>
        <w:spacing w:line="360" w:lineRule="auto"/>
        <w:jc w:val="both"/>
        <w:rPr>
          <w:color w:val="000000"/>
        </w:rPr>
      </w:pPr>
    </w:p>
    <w:p w:rsidR="00191F6E" w:rsidRDefault="00191F6E" w:rsidP="00850CFA">
      <w:pPr>
        <w:spacing w:line="360" w:lineRule="auto"/>
        <w:jc w:val="both"/>
        <w:rPr>
          <w:color w:val="000000"/>
        </w:rPr>
      </w:pPr>
    </w:p>
    <w:p w:rsidR="00191F6E" w:rsidRDefault="00191F6E" w:rsidP="00850CFA">
      <w:pPr>
        <w:spacing w:line="360" w:lineRule="auto"/>
        <w:jc w:val="both"/>
        <w:rPr>
          <w:color w:val="000000"/>
        </w:rPr>
      </w:pPr>
    </w:p>
    <w:p w:rsidR="00191F6E" w:rsidRDefault="00191F6E" w:rsidP="00850CFA">
      <w:pPr>
        <w:spacing w:line="360" w:lineRule="auto"/>
        <w:jc w:val="both"/>
        <w:rPr>
          <w:color w:val="000000"/>
        </w:rPr>
      </w:pPr>
    </w:p>
    <w:p w:rsidR="00191F6E" w:rsidRDefault="00191F6E" w:rsidP="00850CFA">
      <w:pPr>
        <w:spacing w:line="360" w:lineRule="auto"/>
        <w:jc w:val="both"/>
        <w:rPr>
          <w:color w:val="000000"/>
        </w:rPr>
      </w:pPr>
    </w:p>
    <w:p w:rsidR="00191F6E" w:rsidRDefault="00191F6E" w:rsidP="00850CFA">
      <w:pPr>
        <w:spacing w:line="360" w:lineRule="auto"/>
        <w:jc w:val="both"/>
        <w:rPr>
          <w:color w:val="000000"/>
        </w:rPr>
      </w:pPr>
    </w:p>
    <w:p w:rsidR="00850CFA" w:rsidRPr="00191F6E" w:rsidRDefault="00191F6E" w:rsidP="00191F6E">
      <w:pPr>
        <w:spacing w:line="360" w:lineRule="auto"/>
        <w:jc w:val="center"/>
        <w:rPr>
          <w:b/>
          <w:color w:val="000000"/>
        </w:rPr>
      </w:pPr>
      <w:r w:rsidRPr="00191F6E">
        <w:rPr>
          <w:b/>
          <w:color w:val="000000"/>
        </w:rPr>
        <w:lastRenderedPageBreak/>
        <w:t>Наш волонтерский отряд</w:t>
      </w:r>
    </w:p>
    <w:p w:rsidR="00462433" w:rsidRDefault="00001011" w:rsidP="0000101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Самые активные участники программы – наш волонтерский отряд. </w:t>
      </w:r>
      <w:r w:rsidR="00B14DAE">
        <w:rPr>
          <w:color w:val="000000"/>
        </w:rPr>
        <w:t xml:space="preserve">Сердца этих ребят по праву можно назвать «горячими», так как все их дела рождаются по велению сердца, они умеют видеть  и чувствовать боль другого человека. </w:t>
      </w:r>
    </w:p>
    <w:p w:rsidR="00462433" w:rsidRDefault="00B14DAE" w:rsidP="0000101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Внимательно изучив материалы проекта «Согреем Ваши сердца», наши волонтеры решили продолжить лучшие традиции выпускников центра. В центре их внимания – шефская помощь старшим гражданам нашего района, проживающим в доме-интернате для инвалидов и престарелых</w:t>
      </w:r>
      <w:r w:rsidR="00F64E95">
        <w:rPr>
          <w:color w:val="000000"/>
        </w:rPr>
        <w:t xml:space="preserve"> </w:t>
      </w:r>
      <w:proofErr w:type="gramStart"/>
      <w:r w:rsidR="00F64E95">
        <w:rPr>
          <w:color w:val="000000"/>
        </w:rPr>
        <w:t>в</w:t>
      </w:r>
      <w:proofErr w:type="gramEnd"/>
      <w:r w:rsidR="00F64E95">
        <w:rPr>
          <w:color w:val="000000"/>
        </w:rPr>
        <w:t xml:space="preserve"> с. Михайловка.</w:t>
      </w:r>
      <w:r>
        <w:rPr>
          <w:color w:val="000000"/>
        </w:rPr>
        <w:t xml:space="preserve"> Непростые </w:t>
      </w:r>
      <w:r w:rsidR="00F64E95">
        <w:rPr>
          <w:color w:val="000000"/>
        </w:rPr>
        <w:t>судьбы жителей</w:t>
      </w:r>
      <w:r>
        <w:rPr>
          <w:color w:val="000000"/>
        </w:rPr>
        <w:t xml:space="preserve"> дома-интерната взволновали ребят. Посыпались предложения, как согреть сердца одиноких пожилых и престарелых людей. За период с сентября 2009 год и по на</w:t>
      </w:r>
      <w:r w:rsidR="00F64E95">
        <w:rPr>
          <w:color w:val="000000"/>
        </w:rPr>
        <w:t>стоящее время дружба укрепляется.</w:t>
      </w:r>
      <w:r>
        <w:rPr>
          <w:color w:val="000000"/>
        </w:rPr>
        <w:t xml:space="preserve"> </w:t>
      </w:r>
    </w:p>
    <w:p w:rsidR="00001011" w:rsidRDefault="00B14DAE" w:rsidP="0000101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Жители Дома-интерната с нетерпением ждут наших парикмахеров – ведь быть красивым хочется в любом возрасте. </w:t>
      </w:r>
    </w:p>
    <w:p w:rsidR="00462433" w:rsidRDefault="00462433" w:rsidP="0000101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Красивый внешне человек хочет жить в красивом помещении, поэтому вместе продумываем и обсуждаем дизайн комнат. Но на этом дело не заканчивается, ведь наши маляры помогают и в ремонте комнат. </w:t>
      </w:r>
    </w:p>
    <w:p w:rsidR="00F64E95" w:rsidRDefault="00462433" w:rsidP="0000101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Стало доброй традицией  смотреть вместе любимые кинофильмы </w:t>
      </w:r>
      <w:r w:rsidR="00F64E95">
        <w:rPr>
          <w:color w:val="000000"/>
        </w:rPr>
        <w:t>прошлых лет.</w:t>
      </w:r>
    </w:p>
    <w:p w:rsidR="00462433" w:rsidRDefault="00462433" w:rsidP="0000101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Обсуждая вмест</w:t>
      </w:r>
      <w:r w:rsidR="00F64E95">
        <w:rPr>
          <w:color w:val="000000"/>
        </w:rPr>
        <w:t>е просмотренный фильм, поднимаются</w:t>
      </w:r>
      <w:r>
        <w:rPr>
          <w:color w:val="000000"/>
        </w:rPr>
        <w:t xml:space="preserve"> проблемы современной молодежи.</w:t>
      </w:r>
    </w:p>
    <w:p w:rsidR="00462433" w:rsidRDefault="00462433" w:rsidP="00001011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Наши волонтеры работают в трудовых бригадах от Центра занятости населения. Так, на заработанные деньги, единогласно было решено сделать подарок дому-интернату: </w:t>
      </w:r>
    </w:p>
    <w:p w:rsidR="00462433" w:rsidRDefault="00462433" w:rsidP="00462433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телевизор для престарелых жителей, которые не могут выходить из комнаты,  </w:t>
      </w:r>
      <w:proofErr w:type="spellStart"/>
      <w:r>
        <w:rPr>
          <w:color w:val="000000"/>
        </w:rPr>
        <w:t>видеоприставку</w:t>
      </w:r>
      <w:proofErr w:type="spellEnd"/>
      <w:r>
        <w:rPr>
          <w:color w:val="000000"/>
        </w:rPr>
        <w:t xml:space="preserve">, коллекцию </w:t>
      </w:r>
      <w:proofErr w:type="spellStart"/>
      <w:r>
        <w:rPr>
          <w:color w:val="000000"/>
        </w:rPr>
        <w:t>ретрофильмов</w:t>
      </w:r>
      <w:proofErr w:type="spellEnd"/>
      <w:r>
        <w:rPr>
          <w:color w:val="000000"/>
        </w:rPr>
        <w:t xml:space="preserve">. </w:t>
      </w:r>
      <w:r w:rsidR="00F64E95">
        <w:rPr>
          <w:color w:val="000000"/>
        </w:rPr>
        <w:t xml:space="preserve">Оплачивали автобус для хора ветеранов, который не раз выступал перед жителями дома. </w:t>
      </w:r>
      <w:r>
        <w:rPr>
          <w:color w:val="000000"/>
        </w:rPr>
        <w:t xml:space="preserve">Это не единственные подарки, которыми </w:t>
      </w:r>
      <w:r w:rsidR="00F64E95">
        <w:rPr>
          <w:color w:val="000000"/>
        </w:rPr>
        <w:t xml:space="preserve">волонтеры радуют своих </w:t>
      </w:r>
      <w:r>
        <w:rPr>
          <w:color w:val="000000"/>
        </w:rPr>
        <w:t xml:space="preserve"> подшефных.</w:t>
      </w:r>
    </w:p>
    <w:p w:rsidR="00462433" w:rsidRDefault="00462433" w:rsidP="00462433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Каждый праздник творческая группа волонтеров готовит концерт или театрализованное представление.</w:t>
      </w:r>
    </w:p>
    <w:p w:rsidR="00F64E95" w:rsidRDefault="00F64E95" w:rsidP="00462433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Особенно нравятся пожилым людям  презентации о том, как сохранить здоровье.</w:t>
      </w:r>
    </w:p>
    <w:p w:rsidR="00F64E95" w:rsidRDefault="00F64E95" w:rsidP="00462433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Чувствуя постоянную заботу и искреннее внимание к ним, пожилые люди, по словам врача, стали меньше болеть, меньше стало депрессивных состояний. А сами волонтеры, наблюдая результаты своего труда, с еще большим энтузиазмом берутся за работу: будь то расчистка территории  дома-интерната от снега</w:t>
      </w:r>
      <w:r w:rsidR="00191F6E">
        <w:rPr>
          <w:color w:val="000000"/>
        </w:rPr>
        <w:t>, генеральная уборка в комнатах или изготовление праздничных пирогов, которые полюбились подшефным.</w:t>
      </w:r>
    </w:p>
    <w:p w:rsidR="00462433" w:rsidRDefault="00191F6E" w:rsidP="00191F6E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Спектр умений наших волонтеров широк: парикмахеры, столяры, маляры, повара, кондитеры, сварщики. </w:t>
      </w:r>
      <w:proofErr w:type="gramEnd"/>
    </w:p>
    <w:p w:rsidR="00191F6E" w:rsidRDefault="00191F6E" w:rsidP="00191F6E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  <w:t>Наши волонтеры твердо знают, что добрые дела должны подкрепляться овладением профессионализма, учиться активной гражданской позиции и проявлению инициативы в социальном проектировании.</w:t>
      </w:r>
    </w:p>
    <w:p w:rsidR="00191F6E" w:rsidRDefault="00191F6E" w:rsidP="00191F6E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Активные </w:t>
      </w:r>
      <w:r w:rsidR="00B12E52">
        <w:rPr>
          <w:color w:val="000000"/>
        </w:rPr>
        <w:t>участни</w:t>
      </w:r>
      <w:r>
        <w:rPr>
          <w:color w:val="000000"/>
        </w:rPr>
        <w:t xml:space="preserve">ки волонтерского движения в марте 2014 года получили сертификаты об успешном прохождении образовательной программы Сбора регионального молодежного актива. </w:t>
      </w:r>
      <w:r w:rsidR="00B12E52">
        <w:rPr>
          <w:color w:val="000000"/>
        </w:rPr>
        <w:t>Руководитель нашего волонтерского отряда Мудровский Владимир по праву получил звание «Лидер -2014» в конкурсе среди учебных заведений ГО «Александровск-Сахалинский район».</w:t>
      </w:r>
    </w:p>
    <w:p w:rsidR="00191F6E" w:rsidRPr="00275F00" w:rsidRDefault="00191F6E" w:rsidP="00191F6E">
      <w:pPr>
        <w:spacing w:line="360" w:lineRule="auto"/>
        <w:jc w:val="both"/>
        <w:rPr>
          <w:color w:val="000000"/>
        </w:rPr>
      </w:pPr>
    </w:p>
    <w:sectPr w:rsidR="00191F6E" w:rsidRPr="00275F00" w:rsidSect="00A2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52D"/>
    <w:multiLevelType w:val="hybridMultilevel"/>
    <w:tmpl w:val="6E3434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">
    <w:nsid w:val="3C0713D4"/>
    <w:multiLevelType w:val="hybridMultilevel"/>
    <w:tmpl w:val="4B1E1C86"/>
    <w:lvl w:ilvl="0" w:tplc="18D89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5CB"/>
    <w:rsid w:val="00001011"/>
    <w:rsid w:val="00191F6E"/>
    <w:rsid w:val="00462433"/>
    <w:rsid w:val="0047412E"/>
    <w:rsid w:val="004B5ED4"/>
    <w:rsid w:val="005135CB"/>
    <w:rsid w:val="00717A12"/>
    <w:rsid w:val="00850CFA"/>
    <w:rsid w:val="00A25ED5"/>
    <w:rsid w:val="00B12E52"/>
    <w:rsid w:val="00B14DAE"/>
    <w:rsid w:val="00EE0F34"/>
    <w:rsid w:val="00F6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35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35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135C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воспитательная служа</dc:creator>
  <cp:keywords/>
  <dc:description/>
  <cp:lastModifiedBy>PU_13_S_A_G</cp:lastModifiedBy>
  <cp:revision>4</cp:revision>
  <dcterms:created xsi:type="dcterms:W3CDTF">2014-11-24T05:06:00Z</dcterms:created>
  <dcterms:modified xsi:type="dcterms:W3CDTF">2014-11-28T06:30:00Z</dcterms:modified>
</cp:coreProperties>
</file>