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E6" w:rsidRPr="00A44DFA" w:rsidRDefault="0028710B" w:rsidP="0028710B">
      <w:pPr>
        <w:rPr>
          <w:b/>
          <w:color w:val="0000FF"/>
          <w:sz w:val="28"/>
          <w:szCs w:val="28"/>
          <w:lang w:val="tt-RU"/>
        </w:rPr>
      </w:pPr>
      <w:r>
        <w:rPr>
          <w:b/>
          <w:color w:val="0000FF"/>
          <w:sz w:val="28"/>
          <w:szCs w:val="28"/>
          <w:lang w:val="tt-RU"/>
        </w:rPr>
        <w:t xml:space="preserve">                        Һөнәри</w:t>
      </w:r>
      <w:r w:rsidR="003422E6" w:rsidRPr="00A44DFA">
        <w:rPr>
          <w:b/>
          <w:color w:val="0000FF"/>
          <w:sz w:val="28"/>
          <w:szCs w:val="28"/>
          <w:lang w:val="tt-RU"/>
        </w:rPr>
        <w:t xml:space="preserve"> үсеш юлында портфолионың роле</w:t>
      </w:r>
    </w:p>
    <w:p w:rsidR="003422E6" w:rsidRPr="00A44DFA" w:rsidRDefault="003422E6" w:rsidP="003422E6">
      <w:pPr>
        <w:ind w:left="4140"/>
        <w:rPr>
          <w:b/>
          <w:i/>
          <w:color w:val="0000FF"/>
          <w:sz w:val="28"/>
          <w:szCs w:val="28"/>
          <w:lang w:val="tt-RU"/>
        </w:rPr>
      </w:pPr>
    </w:p>
    <w:p w:rsidR="003422E6" w:rsidRPr="00A44DFA" w:rsidRDefault="003422E6" w:rsidP="003422E6">
      <w:pPr>
        <w:jc w:val="both"/>
        <w:rPr>
          <w:color w:val="0000FF"/>
          <w:lang w:val="tt-RU"/>
        </w:rPr>
      </w:pPr>
    </w:p>
    <w:p w:rsidR="003422E6" w:rsidRPr="00A44DFA" w:rsidRDefault="003422E6" w:rsidP="003422E6">
      <w:pPr>
        <w:ind w:firstLine="708"/>
        <w:jc w:val="both"/>
        <w:rPr>
          <w:bCs/>
          <w:noProof/>
          <w:color w:val="0000FF"/>
          <w:sz w:val="28"/>
          <w:szCs w:val="28"/>
          <w:lang w:val="tt-RU"/>
        </w:rPr>
      </w:pPr>
      <w:r w:rsidRPr="00A44DFA">
        <w:rPr>
          <w:bCs/>
          <w:noProof/>
          <w:color w:val="0000FF"/>
          <w:sz w:val="28"/>
          <w:szCs w:val="28"/>
          <w:lang w:val="tt-RU"/>
        </w:rPr>
        <w:t>Соңгы дистә елда гына да мәктәп күп үзгә</w:t>
      </w:r>
      <w:r w:rsidRPr="00A44DFA">
        <w:rPr>
          <w:bCs/>
          <w:noProof/>
          <w:color w:val="0000FF"/>
          <w:sz w:val="28"/>
          <w:szCs w:val="28"/>
          <w:lang w:val="tt-RU"/>
        </w:rPr>
        <w:softHyphen/>
        <w:t xml:space="preserve">реш кичерде. </w:t>
      </w:r>
      <w:r w:rsidRPr="00A44DFA">
        <w:rPr>
          <w:bCs/>
          <w:color w:val="0000FF"/>
          <w:sz w:val="28"/>
          <w:szCs w:val="28"/>
          <w:lang w:val="tt-RU"/>
        </w:rPr>
        <w:t xml:space="preserve">XXI </w:t>
      </w:r>
      <w:r w:rsidRPr="00A44DFA">
        <w:rPr>
          <w:bCs/>
          <w:noProof/>
          <w:color w:val="0000FF"/>
          <w:sz w:val="28"/>
          <w:szCs w:val="28"/>
          <w:lang w:val="tt-RU"/>
        </w:rPr>
        <w:t>гасыр баласы белән эшләү алымнары, укыту-тәрбия эшен оештыру да үзгәреш таләп итә. Укучыны мөстәкыйльлеккә өйрәтү генә җитми: ул үзенчә, үзгәчә фикер йөртергә, өлкәннәр кушканнан чыгып түгел, үз башы белән эш итә белергә, теләсә нинди үз</w:t>
      </w:r>
      <w:r w:rsidRPr="00A44DFA">
        <w:rPr>
          <w:bCs/>
          <w:noProof/>
          <w:color w:val="0000FF"/>
          <w:sz w:val="28"/>
          <w:szCs w:val="28"/>
          <w:lang w:val="tt-RU"/>
        </w:rPr>
        <w:softHyphen/>
        <w:t>гәрешкә яраклаша алырга сәләтле булып җит</w:t>
      </w:r>
      <w:r w:rsidRPr="00A44DFA">
        <w:rPr>
          <w:bCs/>
          <w:noProof/>
          <w:color w:val="0000FF"/>
          <w:sz w:val="28"/>
          <w:szCs w:val="28"/>
          <w:lang w:val="tt-RU"/>
        </w:rPr>
        <w:softHyphen/>
        <w:t>легергә тиеш. Болар барысы да укытучыга зур бурычлар йөкли. Шуңа да   хәзерге заман укытучыдан иҗади эшли белүне,  үзе укыткан предметны гына түгел, яңача форма, метод, алымнарны яхшы куллана белүне, үзенең соңгы нәтиҗәне күрә белүен та</w:t>
      </w:r>
      <w:r w:rsidRPr="00A44DFA">
        <w:rPr>
          <w:bCs/>
          <w:noProof/>
          <w:color w:val="0000FF"/>
          <w:sz w:val="28"/>
          <w:szCs w:val="28"/>
          <w:lang w:val="tt-RU"/>
        </w:rPr>
        <w:softHyphen/>
        <w:t xml:space="preserve">ләп итә. Ә педагогик эшчәнлектә иҗадилык—бу, беренче чиратта, яңалыкка, үзгәрүчәнлеккә омтылу. </w:t>
      </w:r>
    </w:p>
    <w:p w:rsidR="003422E6" w:rsidRPr="00A44DFA" w:rsidRDefault="003422E6" w:rsidP="003422E6">
      <w:pPr>
        <w:ind w:firstLine="708"/>
        <w:jc w:val="both"/>
        <w:rPr>
          <w:color w:val="0000FF"/>
          <w:sz w:val="28"/>
          <w:szCs w:val="28"/>
          <w:lang w:val="tt-RU"/>
        </w:rPr>
      </w:pPr>
      <w:r w:rsidRPr="00A44DFA">
        <w:rPr>
          <w:bCs/>
          <w:noProof/>
          <w:color w:val="0000FF"/>
          <w:sz w:val="28"/>
          <w:szCs w:val="28"/>
          <w:lang w:val="tt-RU"/>
        </w:rPr>
        <w:tab/>
        <w:t xml:space="preserve">Һәрбер  укытучының  эшендә булган шатлыклы, кызыклы, уңышлы вакыйгаларны җыеп бара торган  уңыш папкасы булырга тиеш. Мондый папка укытучының портфолиосы дип атала. </w:t>
      </w:r>
    </w:p>
    <w:p w:rsidR="003422E6" w:rsidRPr="00A44DFA" w:rsidRDefault="003422E6" w:rsidP="003422E6">
      <w:pPr>
        <w:jc w:val="both"/>
        <w:rPr>
          <w:bCs/>
          <w:noProof/>
          <w:color w:val="0000FF"/>
          <w:sz w:val="28"/>
          <w:szCs w:val="28"/>
          <w:lang w:val="tt-RU"/>
        </w:rPr>
      </w:pPr>
    </w:p>
    <w:p w:rsidR="003422E6" w:rsidRPr="00A44DFA" w:rsidRDefault="003422E6" w:rsidP="003422E6">
      <w:pPr>
        <w:jc w:val="both"/>
        <w:rPr>
          <w:color w:val="0000FF"/>
          <w:sz w:val="28"/>
          <w:szCs w:val="28"/>
          <w:lang w:val="tt-RU"/>
        </w:rPr>
      </w:pPr>
      <w:r w:rsidRPr="00A44DFA">
        <w:rPr>
          <w:color w:val="0000FF"/>
          <w:sz w:val="28"/>
          <w:szCs w:val="28"/>
          <w:lang w:val="tt-RU"/>
        </w:rPr>
        <w:t>Портфолио җыйганда түбәндәгеләргә игътибар таләп ителә:</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Үз мониторингның системалы һәм даими булуы.</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Дөреслек.</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Объективлык.</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Үз-үзеңне үстерүгә юнәлдерелгән булуы.</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Материалларның структуралыгы, логик төзелүе.</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Пөхтә, эстетик зәвык белән бизәлеш.</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Куелган материалларның тулы  һәм төгәл булуы.</w:t>
      </w:r>
    </w:p>
    <w:p w:rsidR="003422E6" w:rsidRPr="00A44DFA" w:rsidRDefault="003422E6" w:rsidP="003422E6">
      <w:pPr>
        <w:numPr>
          <w:ilvl w:val="0"/>
          <w:numId w:val="5"/>
        </w:numPr>
        <w:jc w:val="both"/>
        <w:rPr>
          <w:color w:val="0000FF"/>
          <w:sz w:val="28"/>
          <w:szCs w:val="28"/>
          <w:lang w:val="tt-RU"/>
        </w:rPr>
      </w:pPr>
      <w:r w:rsidRPr="00A44DFA">
        <w:rPr>
          <w:color w:val="0000FF"/>
          <w:sz w:val="28"/>
          <w:szCs w:val="28"/>
          <w:lang w:val="tt-RU"/>
        </w:rPr>
        <w:t>Эш нәтиҗәләре, күрсәткечләр.</w:t>
      </w:r>
    </w:p>
    <w:p w:rsidR="003422E6" w:rsidRPr="00A44DFA" w:rsidRDefault="003422E6" w:rsidP="003422E6">
      <w:pPr>
        <w:ind w:left="360"/>
        <w:jc w:val="both"/>
        <w:rPr>
          <w:color w:val="0000FF"/>
          <w:sz w:val="28"/>
          <w:szCs w:val="28"/>
          <w:lang w:val="tt-RU"/>
        </w:rPr>
      </w:pPr>
      <w:r w:rsidRPr="00A44DFA">
        <w:rPr>
          <w:color w:val="0000FF"/>
          <w:sz w:val="28"/>
          <w:szCs w:val="28"/>
          <w:lang w:val="tt-RU"/>
        </w:rPr>
        <w:t>Портфолио түбәндәге бүлекләрдән торырга мөмкин: титул  бите  һәм  эчтәлек.</w:t>
      </w:r>
    </w:p>
    <w:p w:rsidR="003422E6" w:rsidRPr="00A44DFA" w:rsidRDefault="003422E6" w:rsidP="003422E6">
      <w:pPr>
        <w:ind w:firstLine="360"/>
        <w:jc w:val="both"/>
        <w:rPr>
          <w:color w:val="0000FF"/>
          <w:sz w:val="28"/>
          <w:szCs w:val="28"/>
          <w:lang w:val="tt-RU"/>
        </w:rPr>
      </w:pPr>
      <w:r w:rsidRPr="00A44DFA">
        <w:rPr>
          <w:color w:val="0000FF"/>
          <w:sz w:val="28"/>
          <w:szCs w:val="28"/>
          <w:lang w:val="tt-RU"/>
        </w:rPr>
        <w:t xml:space="preserve">Укытучының портфолиосы яңалык түгел. Бу эш һәр мәктәптә дә үзенчә алып барыла. </w:t>
      </w:r>
    </w:p>
    <w:p w:rsidR="003422E6" w:rsidRPr="00A44DFA" w:rsidRDefault="003422E6" w:rsidP="003422E6">
      <w:pPr>
        <w:ind w:firstLine="360"/>
        <w:jc w:val="both"/>
        <w:rPr>
          <w:color w:val="0000FF"/>
          <w:sz w:val="28"/>
          <w:szCs w:val="28"/>
          <w:lang w:val="tt-RU"/>
        </w:rPr>
      </w:pPr>
      <w:r w:rsidRPr="00A44DFA">
        <w:rPr>
          <w:color w:val="0000FF"/>
          <w:sz w:val="28"/>
          <w:szCs w:val="28"/>
          <w:lang w:val="tt-RU"/>
        </w:rPr>
        <w:t xml:space="preserve">Беренче бүлектә кыскача мәгълүматлар һәм һәр укытучы турында белешмә бирелә. </w:t>
      </w:r>
    </w:p>
    <w:p w:rsidR="003422E6" w:rsidRPr="00A44DFA" w:rsidRDefault="003422E6" w:rsidP="003422E6">
      <w:pPr>
        <w:ind w:firstLine="360"/>
        <w:jc w:val="both"/>
        <w:rPr>
          <w:color w:val="0000FF"/>
          <w:sz w:val="28"/>
          <w:szCs w:val="28"/>
          <w:lang w:val="tt-RU"/>
        </w:rPr>
      </w:pPr>
    </w:p>
    <w:p w:rsidR="003422E6" w:rsidRPr="00A44DFA" w:rsidRDefault="003422E6" w:rsidP="003422E6">
      <w:pPr>
        <w:jc w:val="both"/>
        <w:rPr>
          <w:b/>
          <w:color w:val="0000FF"/>
          <w:sz w:val="28"/>
          <w:szCs w:val="28"/>
          <w:lang w:val="tt-RU"/>
        </w:rPr>
      </w:pPr>
      <w:r w:rsidRPr="00A44DFA">
        <w:rPr>
          <w:b/>
          <w:color w:val="0000FF"/>
          <w:sz w:val="28"/>
          <w:szCs w:val="28"/>
          <w:lang w:val="tt-RU"/>
        </w:rPr>
        <w:t>Бүлек – 1. Укытучы  турында  гомуми  мәгълүмат.</w:t>
      </w:r>
    </w:p>
    <w:p w:rsidR="003422E6" w:rsidRPr="00A44DFA" w:rsidRDefault="003422E6" w:rsidP="003422E6">
      <w:pPr>
        <w:jc w:val="both"/>
        <w:rPr>
          <w:color w:val="0000FF"/>
          <w:sz w:val="28"/>
          <w:szCs w:val="28"/>
          <w:lang w:val="tt-RU"/>
        </w:rPr>
      </w:pPr>
      <w:r w:rsidRPr="00A44DFA">
        <w:rPr>
          <w:color w:val="0000FF"/>
          <w:sz w:val="28"/>
          <w:szCs w:val="28"/>
          <w:lang w:val="tt-RU"/>
        </w:rPr>
        <w:t xml:space="preserve">Бу бүлектәге материаллар укытучының төрле өлкәдә алган уңышларын, укытучының шәхси үсешен күрсәтә. </w:t>
      </w:r>
    </w:p>
    <w:p w:rsidR="003422E6" w:rsidRPr="00A44DFA" w:rsidRDefault="003422E6" w:rsidP="003422E6">
      <w:pPr>
        <w:jc w:val="both"/>
        <w:rPr>
          <w:color w:val="0000FF"/>
          <w:sz w:val="28"/>
          <w:szCs w:val="28"/>
          <w:lang w:val="tt-RU"/>
        </w:rPr>
      </w:pPr>
      <w:r w:rsidRPr="00A44DFA">
        <w:rPr>
          <w:color w:val="0000FF"/>
          <w:sz w:val="28"/>
          <w:szCs w:val="28"/>
          <w:lang w:val="tt-RU"/>
        </w:rPr>
        <w:t>*Ф.И.О,  туган  елы;</w:t>
      </w:r>
    </w:p>
    <w:p w:rsidR="003422E6" w:rsidRPr="00A44DFA" w:rsidRDefault="003422E6" w:rsidP="003422E6">
      <w:pPr>
        <w:jc w:val="both"/>
        <w:rPr>
          <w:color w:val="0000FF"/>
          <w:sz w:val="28"/>
          <w:szCs w:val="28"/>
          <w:lang w:val="tt-RU"/>
        </w:rPr>
      </w:pPr>
      <w:r w:rsidRPr="00A44DFA">
        <w:rPr>
          <w:color w:val="0000FF"/>
          <w:sz w:val="28"/>
          <w:szCs w:val="28"/>
          <w:lang w:val="tt-RU"/>
        </w:rPr>
        <w:t>*белеме;</w:t>
      </w:r>
    </w:p>
    <w:p w:rsidR="003422E6" w:rsidRPr="00A44DFA" w:rsidRDefault="003422E6" w:rsidP="003422E6">
      <w:pPr>
        <w:jc w:val="both"/>
        <w:rPr>
          <w:color w:val="0000FF"/>
          <w:sz w:val="28"/>
          <w:szCs w:val="28"/>
          <w:lang w:val="tt-RU"/>
        </w:rPr>
      </w:pPr>
      <w:r w:rsidRPr="00A44DFA">
        <w:rPr>
          <w:color w:val="0000FF"/>
          <w:sz w:val="28"/>
          <w:szCs w:val="28"/>
          <w:lang w:val="tt-RU"/>
        </w:rPr>
        <w:t>*эш  стажы;</w:t>
      </w:r>
    </w:p>
    <w:p w:rsidR="003422E6" w:rsidRPr="00A44DFA" w:rsidRDefault="003422E6" w:rsidP="003422E6">
      <w:pPr>
        <w:jc w:val="both"/>
        <w:rPr>
          <w:color w:val="0000FF"/>
          <w:sz w:val="28"/>
          <w:szCs w:val="28"/>
          <w:lang w:val="tt-RU"/>
        </w:rPr>
      </w:pPr>
      <w:r w:rsidRPr="00A44DFA">
        <w:rPr>
          <w:color w:val="0000FF"/>
          <w:sz w:val="28"/>
          <w:szCs w:val="28"/>
          <w:lang w:val="tt-RU"/>
        </w:rPr>
        <w:t>*квалифика</w:t>
      </w:r>
      <w:proofErr w:type="spellStart"/>
      <w:r w:rsidRPr="00A44DFA">
        <w:rPr>
          <w:color w:val="0000FF"/>
          <w:sz w:val="28"/>
          <w:szCs w:val="28"/>
        </w:rPr>
        <w:t>цияне</w:t>
      </w:r>
      <w:proofErr w:type="spellEnd"/>
      <w:r w:rsidRPr="00A44DFA">
        <w:rPr>
          <w:color w:val="0000FF"/>
          <w:sz w:val="28"/>
          <w:szCs w:val="28"/>
        </w:rPr>
        <w:t xml:space="preserve">  </w:t>
      </w:r>
      <w:r w:rsidRPr="00A44DFA">
        <w:rPr>
          <w:color w:val="0000FF"/>
          <w:sz w:val="28"/>
          <w:szCs w:val="28"/>
          <w:lang w:val="tt-RU"/>
        </w:rPr>
        <w:t>күтәрү;</w:t>
      </w:r>
    </w:p>
    <w:p w:rsidR="003422E6" w:rsidRPr="00A44DFA" w:rsidRDefault="003422E6" w:rsidP="003422E6">
      <w:pPr>
        <w:jc w:val="both"/>
        <w:rPr>
          <w:color w:val="0000FF"/>
          <w:sz w:val="28"/>
          <w:szCs w:val="28"/>
          <w:lang w:val="tt-RU"/>
        </w:rPr>
      </w:pPr>
      <w:r w:rsidRPr="00A44DFA">
        <w:rPr>
          <w:color w:val="0000FF"/>
          <w:sz w:val="28"/>
          <w:szCs w:val="28"/>
          <w:lang w:val="tt-RU"/>
        </w:rPr>
        <w:t>*төрле  дәрәҗәдәге  мактау  исемнәрен  дәлилли  торган документлар  күчерелмәсе;</w:t>
      </w:r>
    </w:p>
    <w:p w:rsidR="003422E6" w:rsidRPr="00A44DFA" w:rsidRDefault="003422E6" w:rsidP="003422E6">
      <w:pPr>
        <w:jc w:val="both"/>
        <w:rPr>
          <w:color w:val="0000FF"/>
          <w:sz w:val="28"/>
          <w:szCs w:val="28"/>
          <w:lang w:val="tt-RU"/>
        </w:rPr>
      </w:pPr>
      <w:r w:rsidRPr="00A44DFA">
        <w:rPr>
          <w:color w:val="0000FF"/>
          <w:sz w:val="28"/>
          <w:szCs w:val="28"/>
          <w:lang w:val="tt-RU"/>
        </w:rPr>
        <w:t>*Дәүләт  тарафыннан  бирелгән  бүләкләр;</w:t>
      </w:r>
    </w:p>
    <w:p w:rsidR="003422E6" w:rsidRPr="00A44DFA" w:rsidRDefault="003422E6" w:rsidP="003422E6">
      <w:pPr>
        <w:jc w:val="both"/>
        <w:rPr>
          <w:color w:val="0000FF"/>
          <w:sz w:val="28"/>
          <w:szCs w:val="28"/>
          <w:lang w:val="tt-RU"/>
        </w:rPr>
      </w:pPr>
      <w:r w:rsidRPr="00A44DFA">
        <w:rPr>
          <w:color w:val="0000FF"/>
          <w:sz w:val="28"/>
          <w:szCs w:val="28"/>
          <w:lang w:val="tt-RU"/>
        </w:rPr>
        <w:t>*грамоталар,  мактау  хатлары,  дипломнар һ.б.</w:t>
      </w:r>
    </w:p>
    <w:p w:rsidR="003422E6" w:rsidRPr="00A44DFA" w:rsidRDefault="003422E6" w:rsidP="003422E6">
      <w:pPr>
        <w:jc w:val="both"/>
        <w:rPr>
          <w:color w:val="0000FF"/>
          <w:sz w:val="28"/>
          <w:szCs w:val="28"/>
          <w:lang w:val="tt-RU"/>
        </w:rPr>
      </w:pPr>
    </w:p>
    <w:p w:rsidR="003422E6" w:rsidRPr="00A44DFA" w:rsidRDefault="003422E6" w:rsidP="003422E6">
      <w:pPr>
        <w:jc w:val="both"/>
        <w:rPr>
          <w:b/>
          <w:color w:val="0000FF"/>
          <w:sz w:val="28"/>
          <w:szCs w:val="28"/>
          <w:lang w:val="tt-RU"/>
        </w:rPr>
      </w:pPr>
      <w:r w:rsidRPr="00A44DFA">
        <w:rPr>
          <w:b/>
          <w:color w:val="0000FF"/>
          <w:sz w:val="28"/>
          <w:szCs w:val="28"/>
          <w:lang w:val="tt-RU"/>
        </w:rPr>
        <w:lastRenderedPageBreak/>
        <w:t xml:space="preserve">Бүлек – 2. Педагогик эшчәнлек нәтиҗәләре. </w:t>
      </w:r>
    </w:p>
    <w:p w:rsidR="003422E6" w:rsidRPr="00A44DFA" w:rsidRDefault="003422E6" w:rsidP="003422E6">
      <w:pPr>
        <w:jc w:val="both"/>
        <w:rPr>
          <w:color w:val="0000FF"/>
          <w:sz w:val="28"/>
          <w:szCs w:val="28"/>
          <w:lang w:val="tt-RU"/>
        </w:rPr>
      </w:pPr>
      <w:r w:rsidRPr="00A44DFA">
        <w:rPr>
          <w:color w:val="0000FF"/>
          <w:sz w:val="28"/>
          <w:szCs w:val="28"/>
          <w:lang w:val="tt-RU"/>
        </w:rPr>
        <w:t xml:space="preserve">2 нче бүлектәге материаллар билгеле күрсәтелгән вакытта  үсеш, уңышларын чагыштырып карарга ярдәм итә. </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Программа  үтәлешен  үзләштерү  буенча  нәтиҗәләр;</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укытучының  3  еллык  эшчәнлеген  чагыштырган  анализы;</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контроль  тикшерү  кисемнәре;</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укучыларның  мәктәп,  район  республика  күләмендә  үткәрелгән  олимпиада,  конкурсларда  катнашуы;</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укучылырның  нәтиҗәләре,  медалистлар;</w:t>
      </w:r>
    </w:p>
    <w:p w:rsidR="003422E6" w:rsidRPr="00A44DFA" w:rsidRDefault="003422E6" w:rsidP="003422E6">
      <w:pPr>
        <w:numPr>
          <w:ilvl w:val="0"/>
          <w:numId w:val="1"/>
        </w:numPr>
        <w:jc w:val="both"/>
        <w:rPr>
          <w:color w:val="0000FF"/>
          <w:sz w:val="28"/>
          <w:szCs w:val="28"/>
          <w:lang w:val="tt-RU"/>
        </w:rPr>
      </w:pPr>
      <w:r w:rsidRPr="00A44DFA">
        <w:rPr>
          <w:color w:val="0000FF"/>
          <w:sz w:val="28"/>
          <w:szCs w:val="28"/>
          <w:lang w:val="tt-RU"/>
        </w:rPr>
        <w:t>бу  белгечлек  буенча  уку  йортларына  керүе һ.б.</w:t>
      </w:r>
    </w:p>
    <w:p w:rsidR="003422E6" w:rsidRPr="00A44DFA" w:rsidRDefault="003422E6" w:rsidP="003422E6">
      <w:pPr>
        <w:ind w:firstLine="360"/>
        <w:jc w:val="both"/>
        <w:rPr>
          <w:bCs/>
          <w:noProof/>
          <w:color w:val="0000FF"/>
          <w:sz w:val="28"/>
          <w:szCs w:val="28"/>
          <w:lang w:val="tt-RU"/>
        </w:rPr>
      </w:pPr>
      <w:r w:rsidRPr="00A44DFA">
        <w:rPr>
          <w:bCs/>
          <w:noProof/>
          <w:color w:val="0000FF"/>
          <w:sz w:val="28"/>
          <w:szCs w:val="28"/>
          <w:lang w:val="tt-RU"/>
        </w:rPr>
        <w:t xml:space="preserve">Нәтиҗәлелек – дәрескә бәя бирүдә төп  таләп. Хәзерге заман дәресе проблемалы ситуацияләрдән, мәгълүмати  технологияләрдән башка үстерелешле була алмый.  Ләкин шуны да истә тотарга кирәк, укытуның традицион системасында булган иң яхшы алым, методларны куллана, үстерә барып эшләгәндә генә мәгълүмати технология яхшы нәтиҗәләргә ирешергә, укучыларның белем сыйфатын күтәрергә, төрле бәйге, олимпиадаларда җиңүләр яуларга мөмкин. </w:t>
      </w:r>
    </w:p>
    <w:p w:rsidR="003422E6" w:rsidRPr="00A44DFA" w:rsidRDefault="003422E6" w:rsidP="003422E6">
      <w:pPr>
        <w:ind w:left="360"/>
        <w:jc w:val="both"/>
        <w:rPr>
          <w:b/>
          <w:color w:val="0000FF"/>
          <w:sz w:val="28"/>
          <w:szCs w:val="28"/>
          <w:lang w:val="tt-RU"/>
        </w:rPr>
      </w:pPr>
      <w:r w:rsidRPr="00A44DFA">
        <w:rPr>
          <w:b/>
          <w:color w:val="0000FF"/>
          <w:sz w:val="28"/>
          <w:szCs w:val="28"/>
          <w:lang w:val="tt-RU"/>
        </w:rPr>
        <w:t xml:space="preserve">Бүлек – 3. Фәнни-методик эшчәнлек. </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Укыту  программалары,  методик кулланма;</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яңа  технологияләр  куллану  буенча  материаллар;</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үз  практикасында  кулланыла  торган материаллар;</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информа</w:t>
      </w:r>
      <w:proofErr w:type="spellStart"/>
      <w:r w:rsidRPr="00A44DFA">
        <w:rPr>
          <w:color w:val="0000FF"/>
          <w:sz w:val="28"/>
          <w:szCs w:val="28"/>
        </w:rPr>
        <w:t>цион</w:t>
      </w:r>
      <w:proofErr w:type="spellEnd"/>
      <w:r w:rsidRPr="00A44DFA">
        <w:rPr>
          <w:color w:val="0000FF"/>
          <w:sz w:val="28"/>
          <w:szCs w:val="28"/>
          <w:lang w:val="tt-RU"/>
        </w:rPr>
        <w:t xml:space="preserve"> – коммуникатив технологияләр  куллану;</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методик  оешмалардагы  эшчәнлек;</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төрле  иҗади  конкурсларда  катнашу;</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атналыкта  катнашу;</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семинарлар,  “түгәрәк  өстәлләр”,  мастер – классларны  оештыру  һәм  катнашу;</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фәнни  эзләнүләр  үткәрү;</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авторлык  программаларын  төзү.</w:t>
      </w:r>
    </w:p>
    <w:p w:rsidR="003422E6" w:rsidRPr="00A44DFA" w:rsidRDefault="003422E6" w:rsidP="003422E6">
      <w:pPr>
        <w:numPr>
          <w:ilvl w:val="0"/>
          <w:numId w:val="2"/>
        </w:numPr>
        <w:jc w:val="both"/>
        <w:rPr>
          <w:color w:val="0000FF"/>
          <w:sz w:val="28"/>
          <w:szCs w:val="28"/>
          <w:lang w:val="tt-RU"/>
        </w:rPr>
      </w:pPr>
      <w:r w:rsidRPr="00A44DFA">
        <w:rPr>
          <w:color w:val="0000FF"/>
          <w:sz w:val="28"/>
          <w:szCs w:val="28"/>
          <w:lang w:val="tt-RU"/>
        </w:rPr>
        <w:t>кандидатлык  яки  докторлык  диссерта</w:t>
      </w:r>
      <w:proofErr w:type="spellStart"/>
      <w:r w:rsidRPr="00A44DFA">
        <w:rPr>
          <w:color w:val="0000FF"/>
          <w:sz w:val="28"/>
          <w:szCs w:val="28"/>
        </w:rPr>
        <w:t>ц</w:t>
      </w:r>
      <w:proofErr w:type="spellEnd"/>
      <w:r w:rsidRPr="00A44DFA">
        <w:rPr>
          <w:color w:val="0000FF"/>
          <w:sz w:val="28"/>
          <w:szCs w:val="28"/>
          <w:lang w:val="tt-RU"/>
        </w:rPr>
        <w:t>ияләрен  яклау;</w:t>
      </w:r>
    </w:p>
    <w:p w:rsidR="003422E6" w:rsidRPr="00A44DFA" w:rsidRDefault="003422E6" w:rsidP="003422E6">
      <w:pPr>
        <w:numPr>
          <w:ilvl w:val="0"/>
          <w:numId w:val="2"/>
        </w:numPr>
        <w:jc w:val="both"/>
        <w:rPr>
          <w:color w:val="0000FF"/>
          <w:sz w:val="28"/>
          <w:szCs w:val="28"/>
        </w:rPr>
      </w:pPr>
      <w:r w:rsidRPr="00A44DFA">
        <w:rPr>
          <w:color w:val="0000FF"/>
          <w:sz w:val="28"/>
          <w:szCs w:val="28"/>
          <w:lang w:val="tt-RU"/>
        </w:rPr>
        <w:t>иҗади  отчет,  реферат, доклад,  мәкалә  язу  һ.б.</w:t>
      </w:r>
    </w:p>
    <w:p w:rsidR="003422E6" w:rsidRPr="00A44DFA" w:rsidRDefault="003422E6" w:rsidP="003422E6">
      <w:pPr>
        <w:jc w:val="both"/>
        <w:rPr>
          <w:b/>
          <w:color w:val="0000FF"/>
          <w:sz w:val="28"/>
          <w:szCs w:val="28"/>
          <w:lang w:val="tt-RU"/>
        </w:rPr>
      </w:pPr>
      <w:r w:rsidRPr="00A44DFA">
        <w:rPr>
          <w:b/>
          <w:color w:val="0000FF"/>
          <w:sz w:val="28"/>
          <w:szCs w:val="28"/>
          <w:lang w:val="tt-RU"/>
        </w:rPr>
        <w:t xml:space="preserve">Бүлек – 4. Дәрестән тыш эшчәнлек. </w:t>
      </w:r>
    </w:p>
    <w:p w:rsidR="003422E6" w:rsidRPr="00A44DFA" w:rsidRDefault="003422E6" w:rsidP="003422E6">
      <w:pPr>
        <w:numPr>
          <w:ilvl w:val="0"/>
          <w:numId w:val="3"/>
        </w:numPr>
        <w:jc w:val="both"/>
        <w:rPr>
          <w:color w:val="0000FF"/>
          <w:sz w:val="28"/>
          <w:szCs w:val="28"/>
          <w:lang w:val="tt-RU"/>
        </w:rPr>
      </w:pPr>
      <w:r w:rsidRPr="00A44DFA">
        <w:rPr>
          <w:color w:val="0000FF"/>
          <w:sz w:val="28"/>
          <w:szCs w:val="28"/>
          <w:lang w:val="tt-RU"/>
        </w:rPr>
        <w:t>Фән  буенча  укучылар  башкарган  эшләр,  рефератлар,  фәнни – эзләнү  эшләре,  проектлар;</w:t>
      </w:r>
    </w:p>
    <w:p w:rsidR="003422E6" w:rsidRPr="00A44DFA" w:rsidRDefault="003422E6" w:rsidP="003422E6">
      <w:pPr>
        <w:numPr>
          <w:ilvl w:val="0"/>
          <w:numId w:val="3"/>
        </w:numPr>
        <w:jc w:val="both"/>
        <w:rPr>
          <w:color w:val="0000FF"/>
          <w:sz w:val="28"/>
          <w:szCs w:val="28"/>
          <w:lang w:val="tt-RU"/>
        </w:rPr>
      </w:pPr>
      <w:r w:rsidRPr="00A44DFA">
        <w:rPr>
          <w:color w:val="0000FF"/>
          <w:sz w:val="28"/>
          <w:szCs w:val="28"/>
          <w:lang w:val="tt-RU"/>
        </w:rPr>
        <w:t>олимпиадада,  конкурста,  ярышларда,  интелектуал</w:t>
      </w:r>
      <w:proofErr w:type="spellStart"/>
      <w:r w:rsidRPr="00A44DFA">
        <w:rPr>
          <w:color w:val="0000FF"/>
          <w:sz w:val="28"/>
          <w:szCs w:val="28"/>
        </w:rPr>
        <w:t>ь</w:t>
      </w:r>
      <w:proofErr w:type="spellEnd"/>
      <w:r w:rsidRPr="00A44DFA">
        <w:rPr>
          <w:color w:val="0000FF"/>
          <w:sz w:val="28"/>
          <w:szCs w:val="28"/>
          <w:lang w:val="tt-RU"/>
        </w:rPr>
        <w:t xml:space="preserve">  марафоннарда җиңүчеләр;</w:t>
      </w:r>
    </w:p>
    <w:p w:rsidR="003422E6" w:rsidRPr="00A44DFA" w:rsidRDefault="003422E6" w:rsidP="003422E6">
      <w:pPr>
        <w:numPr>
          <w:ilvl w:val="0"/>
          <w:numId w:val="3"/>
        </w:numPr>
        <w:jc w:val="both"/>
        <w:rPr>
          <w:color w:val="0000FF"/>
          <w:sz w:val="28"/>
          <w:szCs w:val="28"/>
          <w:lang w:val="tt-RU"/>
        </w:rPr>
      </w:pPr>
      <w:r w:rsidRPr="00A44DFA">
        <w:rPr>
          <w:color w:val="0000FF"/>
          <w:sz w:val="28"/>
          <w:szCs w:val="28"/>
          <w:lang w:val="tt-RU"/>
        </w:rPr>
        <w:t>класстан тыш  чараларның  с</w:t>
      </w:r>
      <w:proofErr w:type="spellStart"/>
      <w:r w:rsidRPr="00A44DFA">
        <w:rPr>
          <w:color w:val="0000FF"/>
          <w:sz w:val="28"/>
          <w:szCs w:val="28"/>
        </w:rPr>
        <w:t>ценарийлары</w:t>
      </w:r>
      <w:proofErr w:type="spellEnd"/>
      <w:r w:rsidRPr="00A44DFA">
        <w:rPr>
          <w:color w:val="0000FF"/>
          <w:sz w:val="28"/>
          <w:szCs w:val="28"/>
          <w:lang w:val="tt-RU"/>
        </w:rPr>
        <w:t>,  фотографияләре,  видеокассеталары,  һ.б.</w:t>
      </w:r>
    </w:p>
    <w:p w:rsidR="003422E6" w:rsidRPr="00A44DFA" w:rsidRDefault="003422E6" w:rsidP="003422E6">
      <w:pPr>
        <w:jc w:val="both"/>
        <w:rPr>
          <w:b/>
          <w:color w:val="0000FF"/>
          <w:sz w:val="28"/>
          <w:szCs w:val="28"/>
          <w:lang w:val="tt-RU"/>
        </w:rPr>
      </w:pPr>
      <w:r w:rsidRPr="00A44DFA">
        <w:rPr>
          <w:b/>
          <w:color w:val="0000FF"/>
          <w:sz w:val="28"/>
          <w:szCs w:val="28"/>
          <w:lang w:val="tt-RU"/>
        </w:rPr>
        <w:t xml:space="preserve">Бүлек – 5. Укыту-методик база. </w:t>
      </w:r>
    </w:p>
    <w:p w:rsidR="003422E6" w:rsidRPr="00A44DFA" w:rsidRDefault="003422E6" w:rsidP="003422E6">
      <w:pPr>
        <w:numPr>
          <w:ilvl w:val="0"/>
          <w:numId w:val="4"/>
        </w:numPr>
        <w:jc w:val="both"/>
        <w:rPr>
          <w:color w:val="0000FF"/>
          <w:sz w:val="28"/>
          <w:szCs w:val="28"/>
          <w:lang w:val="tt-RU"/>
        </w:rPr>
      </w:pPr>
      <w:r w:rsidRPr="00A44DFA">
        <w:rPr>
          <w:color w:val="0000FF"/>
          <w:sz w:val="28"/>
          <w:szCs w:val="28"/>
          <w:lang w:val="tt-RU"/>
        </w:rPr>
        <w:t>Фән  буенча  сүзлекләр, һәм  әдәбият;</w:t>
      </w:r>
    </w:p>
    <w:p w:rsidR="003422E6" w:rsidRPr="00A44DFA" w:rsidRDefault="003422E6" w:rsidP="003422E6">
      <w:pPr>
        <w:numPr>
          <w:ilvl w:val="0"/>
          <w:numId w:val="4"/>
        </w:numPr>
        <w:jc w:val="both"/>
        <w:rPr>
          <w:color w:val="0000FF"/>
          <w:sz w:val="28"/>
          <w:szCs w:val="28"/>
          <w:lang w:val="tt-RU"/>
        </w:rPr>
      </w:pPr>
      <w:r w:rsidRPr="00A44DFA">
        <w:rPr>
          <w:color w:val="0000FF"/>
          <w:sz w:val="28"/>
          <w:szCs w:val="28"/>
          <w:lang w:val="tt-RU"/>
        </w:rPr>
        <w:t>күрәтмә  материал  исемлеге: макет,  таблица,  схема,  иллюстрация,  портрет  һ.б.</w:t>
      </w:r>
    </w:p>
    <w:p w:rsidR="003422E6" w:rsidRPr="00A44DFA" w:rsidRDefault="003422E6" w:rsidP="003422E6">
      <w:pPr>
        <w:numPr>
          <w:ilvl w:val="0"/>
          <w:numId w:val="4"/>
        </w:numPr>
        <w:jc w:val="both"/>
        <w:rPr>
          <w:color w:val="0000FF"/>
          <w:sz w:val="28"/>
          <w:szCs w:val="28"/>
          <w:lang w:val="tt-RU"/>
        </w:rPr>
      </w:pPr>
      <w:r w:rsidRPr="00A44DFA">
        <w:rPr>
          <w:color w:val="0000FF"/>
          <w:sz w:val="28"/>
          <w:szCs w:val="28"/>
          <w:lang w:val="tt-RU"/>
        </w:rPr>
        <w:t>техник  чаралар (телевизор,  видеомагнитофон,музыкал</w:t>
      </w:r>
      <w:proofErr w:type="spellStart"/>
      <w:r w:rsidRPr="00A44DFA">
        <w:rPr>
          <w:color w:val="0000FF"/>
          <w:sz w:val="28"/>
          <w:szCs w:val="28"/>
        </w:rPr>
        <w:t>ь</w:t>
      </w:r>
      <w:proofErr w:type="spellEnd"/>
      <w:r w:rsidRPr="00A44DFA">
        <w:rPr>
          <w:color w:val="0000FF"/>
          <w:sz w:val="28"/>
          <w:szCs w:val="28"/>
          <w:lang w:val="tt-RU"/>
        </w:rPr>
        <w:t xml:space="preserve">  үзәк,  диапроектор)</w:t>
      </w:r>
    </w:p>
    <w:p w:rsidR="003422E6" w:rsidRPr="00A44DFA" w:rsidRDefault="003422E6" w:rsidP="003422E6">
      <w:pPr>
        <w:numPr>
          <w:ilvl w:val="0"/>
          <w:numId w:val="4"/>
        </w:numPr>
        <w:jc w:val="both"/>
        <w:rPr>
          <w:color w:val="0000FF"/>
          <w:sz w:val="28"/>
          <w:szCs w:val="28"/>
          <w:lang w:val="tt-RU"/>
        </w:rPr>
      </w:pPr>
      <w:r w:rsidRPr="00A44DFA">
        <w:rPr>
          <w:color w:val="0000FF"/>
          <w:sz w:val="28"/>
          <w:szCs w:val="28"/>
          <w:lang w:val="tt-RU"/>
        </w:rPr>
        <w:t>комп</w:t>
      </w:r>
      <w:proofErr w:type="spellStart"/>
      <w:r w:rsidRPr="00A44DFA">
        <w:rPr>
          <w:color w:val="0000FF"/>
          <w:sz w:val="28"/>
          <w:szCs w:val="28"/>
        </w:rPr>
        <w:t>ь</w:t>
      </w:r>
      <w:proofErr w:type="spellEnd"/>
      <w:r w:rsidRPr="00A44DFA">
        <w:rPr>
          <w:color w:val="0000FF"/>
          <w:sz w:val="28"/>
          <w:szCs w:val="28"/>
          <w:lang w:val="tt-RU"/>
        </w:rPr>
        <w:t>ютер,  аудио  һәм  видео  җайланма;</w:t>
      </w:r>
    </w:p>
    <w:p w:rsidR="003422E6" w:rsidRPr="00A44DFA" w:rsidRDefault="003422E6" w:rsidP="003422E6">
      <w:pPr>
        <w:numPr>
          <w:ilvl w:val="0"/>
          <w:numId w:val="4"/>
        </w:numPr>
        <w:jc w:val="both"/>
        <w:rPr>
          <w:color w:val="0000FF"/>
          <w:sz w:val="28"/>
          <w:szCs w:val="28"/>
          <w:lang w:val="tt-RU"/>
        </w:rPr>
      </w:pPr>
      <w:r w:rsidRPr="00A44DFA">
        <w:rPr>
          <w:color w:val="0000FF"/>
          <w:sz w:val="28"/>
          <w:szCs w:val="28"/>
          <w:lang w:val="tt-RU"/>
        </w:rPr>
        <w:lastRenderedPageBreak/>
        <w:t>дидактик  материал,  күнегүләр  җыелмасы,  реферат  һәм  сочинениеләр  үрнәге  һ.б.</w:t>
      </w:r>
    </w:p>
    <w:p w:rsidR="003422E6" w:rsidRPr="00A44DFA" w:rsidRDefault="003422E6" w:rsidP="003422E6">
      <w:pPr>
        <w:ind w:left="720"/>
        <w:jc w:val="both"/>
        <w:rPr>
          <w:color w:val="0000FF"/>
          <w:sz w:val="28"/>
          <w:szCs w:val="28"/>
          <w:lang w:val="tt-RU"/>
        </w:rPr>
      </w:pPr>
      <w:r w:rsidRPr="00A44DFA">
        <w:rPr>
          <w:color w:val="0000FF"/>
          <w:sz w:val="28"/>
          <w:szCs w:val="28"/>
          <w:lang w:val="tt-RU"/>
        </w:rPr>
        <w:t xml:space="preserve">Гомумәләштереп әйткәндә, укытучының, МБ  портфолиосы төрле булырга да мөмкин, чөнки һәрбер укытучы шәхес, һәрберсенең төрле  мөмкинлекләре  бар. Иң мөһиме  укытучы үзенең эшенә анализ ясавы,  уңышларын гомумиләштерүе, үзенең  мөмкинчелекләрен күреп, югарырак нәтиҗәләргә ирешүе. Һәм һәр укытучының төп  вазифасы  хәзерге заманда яшәргә һәм эшләргә, тормышта үз юлын табарга,  аң-белемен үстерергә,  укучыга укуда уңышларга ирешергә, үз-үзен тәрбияләргә сәләтле шәхес тәрбияләү булсын иде. </w:t>
      </w:r>
    </w:p>
    <w:p w:rsidR="003422E6" w:rsidRPr="00A44DFA" w:rsidRDefault="003422E6" w:rsidP="003422E6">
      <w:pPr>
        <w:rPr>
          <w:color w:val="0000FF"/>
        </w:rPr>
      </w:pPr>
      <w:r w:rsidRPr="00A44DFA">
        <w:rPr>
          <w:bCs/>
          <w:noProof/>
          <w:color w:val="0000FF"/>
          <w:sz w:val="28"/>
          <w:szCs w:val="28"/>
          <w:lang w:val="tt-RU"/>
        </w:rPr>
        <w:t xml:space="preserve"> </w:t>
      </w:r>
      <w:r w:rsidRPr="00A44DFA">
        <w:rPr>
          <w:bCs/>
          <w:noProof/>
          <w:color w:val="0000FF"/>
          <w:sz w:val="28"/>
          <w:szCs w:val="28"/>
        </w:rPr>
        <w:t>«Белем ул — көч», — ди көнба</w:t>
      </w:r>
      <w:r w:rsidRPr="00A44DFA">
        <w:rPr>
          <w:bCs/>
          <w:noProof/>
          <w:color w:val="0000FF"/>
          <w:sz w:val="28"/>
          <w:szCs w:val="28"/>
        </w:rPr>
        <w:softHyphen/>
        <w:t>тыш халкы. «Белем ул — бәхет», — ди көнчыгышлылар. Укытучының гыйлемлелек көче балаларга бе</w:t>
      </w:r>
      <w:r w:rsidRPr="00A44DFA">
        <w:rPr>
          <w:bCs/>
          <w:noProof/>
          <w:color w:val="0000FF"/>
          <w:sz w:val="28"/>
          <w:szCs w:val="28"/>
        </w:rPr>
        <w:softHyphen/>
        <w:t>лем алуда бәхет китерсен иде</w:t>
      </w:r>
    </w:p>
    <w:p w:rsidR="003422E6" w:rsidRPr="00A44DFA" w:rsidRDefault="003422E6" w:rsidP="003422E6">
      <w:pPr>
        <w:rPr>
          <w:color w:val="0000FF"/>
        </w:rPr>
      </w:pPr>
    </w:p>
    <w:p w:rsidR="00D348D4" w:rsidRDefault="00D348D4"/>
    <w:sectPr w:rsidR="00D348D4" w:rsidSect="00DE1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C1A"/>
    <w:multiLevelType w:val="hybridMultilevel"/>
    <w:tmpl w:val="661CACD4"/>
    <w:lvl w:ilvl="0" w:tplc="C0D2D462">
      <w:start w:val="1"/>
      <w:numFmt w:val="bullet"/>
      <w:lvlText w:val="•"/>
      <w:lvlJc w:val="left"/>
      <w:pPr>
        <w:tabs>
          <w:tab w:val="num" w:pos="720"/>
        </w:tabs>
        <w:ind w:left="720" w:hanging="360"/>
      </w:pPr>
      <w:rPr>
        <w:rFonts w:ascii="Times New Roman" w:hAnsi="Times New Roman" w:hint="default"/>
      </w:rPr>
    </w:lvl>
    <w:lvl w:ilvl="1" w:tplc="2F0676FA" w:tentative="1">
      <w:start w:val="1"/>
      <w:numFmt w:val="bullet"/>
      <w:lvlText w:val="•"/>
      <w:lvlJc w:val="left"/>
      <w:pPr>
        <w:tabs>
          <w:tab w:val="num" w:pos="1440"/>
        </w:tabs>
        <w:ind w:left="1440" w:hanging="360"/>
      </w:pPr>
      <w:rPr>
        <w:rFonts w:ascii="Times New Roman" w:hAnsi="Times New Roman" w:hint="default"/>
      </w:rPr>
    </w:lvl>
    <w:lvl w:ilvl="2" w:tplc="BA5E57F4" w:tentative="1">
      <w:start w:val="1"/>
      <w:numFmt w:val="bullet"/>
      <w:lvlText w:val="•"/>
      <w:lvlJc w:val="left"/>
      <w:pPr>
        <w:tabs>
          <w:tab w:val="num" w:pos="2160"/>
        </w:tabs>
        <w:ind w:left="2160" w:hanging="360"/>
      </w:pPr>
      <w:rPr>
        <w:rFonts w:ascii="Times New Roman" w:hAnsi="Times New Roman" w:hint="default"/>
      </w:rPr>
    </w:lvl>
    <w:lvl w:ilvl="3" w:tplc="B0CAE0D2" w:tentative="1">
      <w:start w:val="1"/>
      <w:numFmt w:val="bullet"/>
      <w:lvlText w:val="•"/>
      <w:lvlJc w:val="left"/>
      <w:pPr>
        <w:tabs>
          <w:tab w:val="num" w:pos="2880"/>
        </w:tabs>
        <w:ind w:left="2880" w:hanging="360"/>
      </w:pPr>
      <w:rPr>
        <w:rFonts w:ascii="Times New Roman" w:hAnsi="Times New Roman" w:hint="default"/>
      </w:rPr>
    </w:lvl>
    <w:lvl w:ilvl="4" w:tplc="6C928E40" w:tentative="1">
      <w:start w:val="1"/>
      <w:numFmt w:val="bullet"/>
      <w:lvlText w:val="•"/>
      <w:lvlJc w:val="left"/>
      <w:pPr>
        <w:tabs>
          <w:tab w:val="num" w:pos="3600"/>
        </w:tabs>
        <w:ind w:left="3600" w:hanging="360"/>
      </w:pPr>
      <w:rPr>
        <w:rFonts w:ascii="Times New Roman" w:hAnsi="Times New Roman" w:hint="default"/>
      </w:rPr>
    </w:lvl>
    <w:lvl w:ilvl="5" w:tplc="B2C26180" w:tentative="1">
      <w:start w:val="1"/>
      <w:numFmt w:val="bullet"/>
      <w:lvlText w:val="•"/>
      <w:lvlJc w:val="left"/>
      <w:pPr>
        <w:tabs>
          <w:tab w:val="num" w:pos="4320"/>
        </w:tabs>
        <w:ind w:left="4320" w:hanging="360"/>
      </w:pPr>
      <w:rPr>
        <w:rFonts w:ascii="Times New Roman" w:hAnsi="Times New Roman" w:hint="default"/>
      </w:rPr>
    </w:lvl>
    <w:lvl w:ilvl="6" w:tplc="FFAAA496" w:tentative="1">
      <w:start w:val="1"/>
      <w:numFmt w:val="bullet"/>
      <w:lvlText w:val="•"/>
      <w:lvlJc w:val="left"/>
      <w:pPr>
        <w:tabs>
          <w:tab w:val="num" w:pos="5040"/>
        </w:tabs>
        <w:ind w:left="5040" w:hanging="360"/>
      </w:pPr>
      <w:rPr>
        <w:rFonts w:ascii="Times New Roman" w:hAnsi="Times New Roman" w:hint="default"/>
      </w:rPr>
    </w:lvl>
    <w:lvl w:ilvl="7" w:tplc="77AA2A52" w:tentative="1">
      <w:start w:val="1"/>
      <w:numFmt w:val="bullet"/>
      <w:lvlText w:val="•"/>
      <w:lvlJc w:val="left"/>
      <w:pPr>
        <w:tabs>
          <w:tab w:val="num" w:pos="5760"/>
        </w:tabs>
        <w:ind w:left="5760" w:hanging="360"/>
      </w:pPr>
      <w:rPr>
        <w:rFonts w:ascii="Times New Roman" w:hAnsi="Times New Roman" w:hint="default"/>
      </w:rPr>
    </w:lvl>
    <w:lvl w:ilvl="8" w:tplc="0364967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0424B7"/>
    <w:multiLevelType w:val="hybridMultilevel"/>
    <w:tmpl w:val="90C8DA6C"/>
    <w:lvl w:ilvl="0" w:tplc="082610E2">
      <w:start w:val="1"/>
      <w:numFmt w:val="bullet"/>
      <w:lvlText w:val="•"/>
      <w:lvlJc w:val="left"/>
      <w:pPr>
        <w:tabs>
          <w:tab w:val="num" w:pos="720"/>
        </w:tabs>
        <w:ind w:left="720" w:hanging="360"/>
      </w:pPr>
      <w:rPr>
        <w:rFonts w:ascii="Times New Roman" w:hAnsi="Times New Roman" w:hint="default"/>
      </w:rPr>
    </w:lvl>
    <w:lvl w:ilvl="1" w:tplc="1FF8D63A" w:tentative="1">
      <w:start w:val="1"/>
      <w:numFmt w:val="bullet"/>
      <w:lvlText w:val="•"/>
      <w:lvlJc w:val="left"/>
      <w:pPr>
        <w:tabs>
          <w:tab w:val="num" w:pos="1440"/>
        </w:tabs>
        <w:ind w:left="1440" w:hanging="360"/>
      </w:pPr>
      <w:rPr>
        <w:rFonts w:ascii="Times New Roman" w:hAnsi="Times New Roman" w:hint="default"/>
      </w:rPr>
    </w:lvl>
    <w:lvl w:ilvl="2" w:tplc="298E971C" w:tentative="1">
      <w:start w:val="1"/>
      <w:numFmt w:val="bullet"/>
      <w:lvlText w:val="•"/>
      <w:lvlJc w:val="left"/>
      <w:pPr>
        <w:tabs>
          <w:tab w:val="num" w:pos="2160"/>
        </w:tabs>
        <w:ind w:left="2160" w:hanging="360"/>
      </w:pPr>
      <w:rPr>
        <w:rFonts w:ascii="Times New Roman" w:hAnsi="Times New Roman" w:hint="default"/>
      </w:rPr>
    </w:lvl>
    <w:lvl w:ilvl="3" w:tplc="A860E6C6" w:tentative="1">
      <w:start w:val="1"/>
      <w:numFmt w:val="bullet"/>
      <w:lvlText w:val="•"/>
      <w:lvlJc w:val="left"/>
      <w:pPr>
        <w:tabs>
          <w:tab w:val="num" w:pos="2880"/>
        </w:tabs>
        <w:ind w:left="2880" w:hanging="360"/>
      </w:pPr>
      <w:rPr>
        <w:rFonts w:ascii="Times New Roman" w:hAnsi="Times New Roman" w:hint="default"/>
      </w:rPr>
    </w:lvl>
    <w:lvl w:ilvl="4" w:tplc="E7E02F1E" w:tentative="1">
      <w:start w:val="1"/>
      <w:numFmt w:val="bullet"/>
      <w:lvlText w:val="•"/>
      <w:lvlJc w:val="left"/>
      <w:pPr>
        <w:tabs>
          <w:tab w:val="num" w:pos="3600"/>
        </w:tabs>
        <w:ind w:left="3600" w:hanging="360"/>
      </w:pPr>
      <w:rPr>
        <w:rFonts w:ascii="Times New Roman" w:hAnsi="Times New Roman" w:hint="default"/>
      </w:rPr>
    </w:lvl>
    <w:lvl w:ilvl="5" w:tplc="E7E4DB1C" w:tentative="1">
      <w:start w:val="1"/>
      <w:numFmt w:val="bullet"/>
      <w:lvlText w:val="•"/>
      <w:lvlJc w:val="left"/>
      <w:pPr>
        <w:tabs>
          <w:tab w:val="num" w:pos="4320"/>
        </w:tabs>
        <w:ind w:left="4320" w:hanging="360"/>
      </w:pPr>
      <w:rPr>
        <w:rFonts w:ascii="Times New Roman" w:hAnsi="Times New Roman" w:hint="default"/>
      </w:rPr>
    </w:lvl>
    <w:lvl w:ilvl="6" w:tplc="3AB6AD4C" w:tentative="1">
      <w:start w:val="1"/>
      <w:numFmt w:val="bullet"/>
      <w:lvlText w:val="•"/>
      <w:lvlJc w:val="left"/>
      <w:pPr>
        <w:tabs>
          <w:tab w:val="num" w:pos="5040"/>
        </w:tabs>
        <w:ind w:left="5040" w:hanging="360"/>
      </w:pPr>
      <w:rPr>
        <w:rFonts w:ascii="Times New Roman" w:hAnsi="Times New Roman" w:hint="default"/>
      </w:rPr>
    </w:lvl>
    <w:lvl w:ilvl="7" w:tplc="EF2ADEBC" w:tentative="1">
      <w:start w:val="1"/>
      <w:numFmt w:val="bullet"/>
      <w:lvlText w:val="•"/>
      <w:lvlJc w:val="left"/>
      <w:pPr>
        <w:tabs>
          <w:tab w:val="num" w:pos="5760"/>
        </w:tabs>
        <w:ind w:left="5760" w:hanging="360"/>
      </w:pPr>
      <w:rPr>
        <w:rFonts w:ascii="Times New Roman" w:hAnsi="Times New Roman" w:hint="default"/>
      </w:rPr>
    </w:lvl>
    <w:lvl w:ilvl="8" w:tplc="569E5C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737680C"/>
    <w:multiLevelType w:val="hybridMultilevel"/>
    <w:tmpl w:val="97FC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F350DD"/>
    <w:multiLevelType w:val="hybridMultilevel"/>
    <w:tmpl w:val="D17AEC86"/>
    <w:lvl w:ilvl="0" w:tplc="916C5906">
      <w:start w:val="1"/>
      <w:numFmt w:val="bullet"/>
      <w:lvlText w:val="•"/>
      <w:lvlJc w:val="left"/>
      <w:pPr>
        <w:tabs>
          <w:tab w:val="num" w:pos="720"/>
        </w:tabs>
        <w:ind w:left="720" w:hanging="360"/>
      </w:pPr>
      <w:rPr>
        <w:rFonts w:ascii="Times New Roman" w:hAnsi="Times New Roman" w:hint="default"/>
      </w:rPr>
    </w:lvl>
    <w:lvl w:ilvl="1" w:tplc="A2062CCE" w:tentative="1">
      <w:start w:val="1"/>
      <w:numFmt w:val="bullet"/>
      <w:lvlText w:val="•"/>
      <w:lvlJc w:val="left"/>
      <w:pPr>
        <w:tabs>
          <w:tab w:val="num" w:pos="1440"/>
        </w:tabs>
        <w:ind w:left="1440" w:hanging="360"/>
      </w:pPr>
      <w:rPr>
        <w:rFonts w:ascii="Times New Roman" w:hAnsi="Times New Roman" w:hint="default"/>
      </w:rPr>
    </w:lvl>
    <w:lvl w:ilvl="2" w:tplc="3954B9D6" w:tentative="1">
      <w:start w:val="1"/>
      <w:numFmt w:val="bullet"/>
      <w:lvlText w:val="•"/>
      <w:lvlJc w:val="left"/>
      <w:pPr>
        <w:tabs>
          <w:tab w:val="num" w:pos="2160"/>
        </w:tabs>
        <w:ind w:left="2160" w:hanging="360"/>
      </w:pPr>
      <w:rPr>
        <w:rFonts w:ascii="Times New Roman" w:hAnsi="Times New Roman" w:hint="default"/>
      </w:rPr>
    </w:lvl>
    <w:lvl w:ilvl="3" w:tplc="E2AA4188" w:tentative="1">
      <w:start w:val="1"/>
      <w:numFmt w:val="bullet"/>
      <w:lvlText w:val="•"/>
      <w:lvlJc w:val="left"/>
      <w:pPr>
        <w:tabs>
          <w:tab w:val="num" w:pos="2880"/>
        </w:tabs>
        <w:ind w:left="2880" w:hanging="360"/>
      </w:pPr>
      <w:rPr>
        <w:rFonts w:ascii="Times New Roman" w:hAnsi="Times New Roman" w:hint="default"/>
      </w:rPr>
    </w:lvl>
    <w:lvl w:ilvl="4" w:tplc="8CA2AC24" w:tentative="1">
      <w:start w:val="1"/>
      <w:numFmt w:val="bullet"/>
      <w:lvlText w:val="•"/>
      <w:lvlJc w:val="left"/>
      <w:pPr>
        <w:tabs>
          <w:tab w:val="num" w:pos="3600"/>
        </w:tabs>
        <w:ind w:left="3600" w:hanging="360"/>
      </w:pPr>
      <w:rPr>
        <w:rFonts w:ascii="Times New Roman" w:hAnsi="Times New Roman" w:hint="default"/>
      </w:rPr>
    </w:lvl>
    <w:lvl w:ilvl="5" w:tplc="782A855E" w:tentative="1">
      <w:start w:val="1"/>
      <w:numFmt w:val="bullet"/>
      <w:lvlText w:val="•"/>
      <w:lvlJc w:val="left"/>
      <w:pPr>
        <w:tabs>
          <w:tab w:val="num" w:pos="4320"/>
        </w:tabs>
        <w:ind w:left="4320" w:hanging="360"/>
      </w:pPr>
      <w:rPr>
        <w:rFonts w:ascii="Times New Roman" w:hAnsi="Times New Roman" w:hint="default"/>
      </w:rPr>
    </w:lvl>
    <w:lvl w:ilvl="6" w:tplc="F78EC464" w:tentative="1">
      <w:start w:val="1"/>
      <w:numFmt w:val="bullet"/>
      <w:lvlText w:val="•"/>
      <w:lvlJc w:val="left"/>
      <w:pPr>
        <w:tabs>
          <w:tab w:val="num" w:pos="5040"/>
        </w:tabs>
        <w:ind w:left="5040" w:hanging="360"/>
      </w:pPr>
      <w:rPr>
        <w:rFonts w:ascii="Times New Roman" w:hAnsi="Times New Roman" w:hint="default"/>
      </w:rPr>
    </w:lvl>
    <w:lvl w:ilvl="7" w:tplc="AE8E2FBE" w:tentative="1">
      <w:start w:val="1"/>
      <w:numFmt w:val="bullet"/>
      <w:lvlText w:val="•"/>
      <w:lvlJc w:val="left"/>
      <w:pPr>
        <w:tabs>
          <w:tab w:val="num" w:pos="5760"/>
        </w:tabs>
        <w:ind w:left="5760" w:hanging="360"/>
      </w:pPr>
      <w:rPr>
        <w:rFonts w:ascii="Times New Roman" w:hAnsi="Times New Roman" w:hint="default"/>
      </w:rPr>
    </w:lvl>
    <w:lvl w:ilvl="8" w:tplc="E35E2F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5818D3"/>
    <w:multiLevelType w:val="hybridMultilevel"/>
    <w:tmpl w:val="4FD03F4E"/>
    <w:lvl w:ilvl="0" w:tplc="1B38A61A">
      <w:start w:val="1"/>
      <w:numFmt w:val="bullet"/>
      <w:lvlText w:val="•"/>
      <w:lvlJc w:val="left"/>
      <w:pPr>
        <w:tabs>
          <w:tab w:val="num" w:pos="720"/>
        </w:tabs>
        <w:ind w:left="720" w:hanging="360"/>
      </w:pPr>
      <w:rPr>
        <w:rFonts w:ascii="Times New Roman" w:hAnsi="Times New Roman" w:hint="default"/>
      </w:rPr>
    </w:lvl>
    <w:lvl w:ilvl="1" w:tplc="9BBE52F8" w:tentative="1">
      <w:start w:val="1"/>
      <w:numFmt w:val="bullet"/>
      <w:lvlText w:val="•"/>
      <w:lvlJc w:val="left"/>
      <w:pPr>
        <w:tabs>
          <w:tab w:val="num" w:pos="1440"/>
        </w:tabs>
        <w:ind w:left="1440" w:hanging="360"/>
      </w:pPr>
      <w:rPr>
        <w:rFonts w:ascii="Times New Roman" w:hAnsi="Times New Roman" w:hint="default"/>
      </w:rPr>
    </w:lvl>
    <w:lvl w:ilvl="2" w:tplc="7B74B872" w:tentative="1">
      <w:start w:val="1"/>
      <w:numFmt w:val="bullet"/>
      <w:lvlText w:val="•"/>
      <w:lvlJc w:val="left"/>
      <w:pPr>
        <w:tabs>
          <w:tab w:val="num" w:pos="2160"/>
        </w:tabs>
        <w:ind w:left="2160" w:hanging="360"/>
      </w:pPr>
      <w:rPr>
        <w:rFonts w:ascii="Times New Roman" w:hAnsi="Times New Roman" w:hint="default"/>
      </w:rPr>
    </w:lvl>
    <w:lvl w:ilvl="3" w:tplc="9F54D514" w:tentative="1">
      <w:start w:val="1"/>
      <w:numFmt w:val="bullet"/>
      <w:lvlText w:val="•"/>
      <w:lvlJc w:val="left"/>
      <w:pPr>
        <w:tabs>
          <w:tab w:val="num" w:pos="2880"/>
        </w:tabs>
        <w:ind w:left="2880" w:hanging="360"/>
      </w:pPr>
      <w:rPr>
        <w:rFonts w:ascii="Times New Roman" w:hAnsi="Times New Roman" w:hint="default"/>
      </w:rPr>
    </w:lvl>
    <w:lvl w:ilvl="4" w:tplc="D7AEEFDE" w:tentative="1">
      <w:start w:val="1"/>
      <w:numFmt w:val="bullet"/>
      <w:lvlText w:val="•"/>
      <w:lvlJc w:val="left"/>
      <w:pPr>
        <w:tabs>
          <w:tab w:val="num" w:pos="3600"/>
        </w:tabs>
        <w:ind w:left="3600" w:hanging="360"/>
      </w:pPr>
      <w:rPr>
        <w:rFonts w:ascii="Times New Roman" w:hAnsi="Times New Roman" w:hint="default"/>
      </w:rPr>
    </w:lvl>
    <w:lvl w:ilvl="5" w:tplc="AFC237F2" w:tentative="1">
      <w:start w:val="1"/>
      <w:numFmt w:val="bullet"/>
      <w:lvlText w:val="•"/>
      <w:lvlJc w:val="left"/>
      <w:pPr>
        <w:tabs>
          <w:tab w:val="num" w:pos="4320"/>
        </w:tabs>
        <w:ind w:left="4320" w:hanging="360"/>
      </w:pPr>
      <w:rPr>
        <w:rFonts w:ascii="Times New Roman" w:hAnsi="Times New Roman" w:hint="default"/>
      </w:rPr>
    </w:lvl>
    <w:lvl w:ilvl="6" w:tplc="A8B83162" w:tentative="1">
      <w:start w:val="1"/>
      <w:numFmt w:val="bullet"/>
      <w:lvlText w:val="•"/>
      <w:lvlJc w:val="left"/>
      <w:pPr>
        <w:tabs>
          <w:tab w:val="num" w:pos="5040"/>
        </w:tabs>
        <w:ind w:left="5040" w:hanging="360"/>
      </w:pPr>
      <w:rPr>
        <w:rFonts w:ascii="Times New Roman" w:hAnsi="Times New Roman" w:hint="default"/>
      </w:rPr>
    </w:lvl>
    <w:lvl w:ilvl="7" w:tplc="E6F87482" w:tentative="1">
      <w:start w:val="1"/>
      <w:numFmt w:val="bullet"/>
      <w:lvlText w:val="•"/>
      <w:lvlJc w:val="left"/>
      <w:pPr>
        <w:tabs>
          <w:tab w:val="num" w:pos="5760"/>
        </w:tabs>
        <w:ind w:left="5760" w:hanging="360"/>
      </w:pPr>
      <w:rPr>
        <w:rFonts w:ascii="Times New Roman" w:hAnsi="Times New Roman" w:hint="default"/>
      </w:rPr>
    </w:lvl>
    <w:lvl w:ilvl="8" w:tplc="39A6086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422E6"/>
    <w:rsid w:val="00264CF5"/>
    <w:rsid w:val="0028710B"/>
    <w:rsid w:val="003422E6"/>
    <w:rsid w:val="00D348D4"/>
    <w:rsid w:val="00DE151E"/>
    <w:rsid w:val="00FB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3898</Characters>
  <Application>Microsoft Office Word</Application>
  <DocSecurity>0</DocSecurity>
  <Lines>32</Lines>
  <Paragraphs>9</Paragraphs>
  <ScaleCrop>false</ScaleCrop>
  <Company>Microsoft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2014-10-09T18:07:00Z</dcterms:created>
  <dcterms:modified xsi:type="dcterms:W3CDTF">2015-01-26T17:10:00Z</dcterms:modified>
</cp:coreProperties>
</file>