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6D" w:rsidRDefault="005B156D" w:rsidP="005B156D">
      <w:pPr>
        <w:tabs>
          <w:tab w:val="left" w:pos="2115"/>
        </w:tabs>
        <w:rPr>
          <w:rFonts w:ascii="Times New Roman" w:hAnsi="Times New Roman" w:cs="Times New Roman"/>
        </w:rPr>
      </w:pPr>
    </w:p>
    <w:p w:rsidR="005B156D" w:rsidRPr="007C35F2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C35F2">
        <w:rPr>
          <w:rFonts w:ascii="Times New Roman" w:hAnsi="Times New Roman" w:cs="Times New Roman"/>
          <w:b/>
          <w:bCs/>
        </w:rPr>
        <w:t>Анализ результатов государственной (и</w:t>
      </w:r>
      <w:r>
        <w:rPr>
          <w:rFonts w:ascii="Times New Roman" w:hAnsi="Times New Roman" w:cs="Times New Roman"/>
          <w:b/>
          <w:bCs/>
        </w:rPr>
        <w:t>тоговой ) аттестации по геог</w:t>
      </w:r>
      <w:r w:rsidRPr="007C35F2">
        <w:rPr>
          <w:rFonts w:ascii="Times New Roman" w:hAnsi="Times New Roman" w:cs="Times New Roman"/>
          <w:b/>
          <w:bCs/>
        </w:rPr>
        <w:t>рафии  в 2012 – 2013 учебном году.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 7.06.2013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КЛАСС: 9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>а аттестации: в форме ГИА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Учитель: Беляева Е.М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Pr="007C35F2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C35F2">
        <w:rPr>
          <w:rFonts w:ascii="Times New Roman" w:hAnsi="Times New Roman" w:cs="Times New Roman"/>
          <w:b/>
          <w:bCs/>
        </w:rPr>
        <w:t>Индивидуальные результаты учеников (см. сл. лист)</w:t>
      </w:r>
    </w:p>
    <w:p w:rsidR="005B156D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 соответствия аттестационных и годовых отметок</w:t>
      </w:r>
    </w:p>
    <w:p w:rsidR="005B156D" w:rsidRDefault="005B156D" w:rsidP="005B156D">
      <w:pPr>
        <w:tabs>
          <w:tab w:val="left" w:pos="2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87240" cy="2750820"/>
            <wp:effectExtent l="19050" t="0" r="381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6D" w:rsidRDefault="005B156D" w:rsidP="005B156D">
      <w:pPr>
        <w:tabs>
          <w:tab w:val="left" w:pos="2115"/>
        </w:tabs>
        <w:rPr>
          <w:rFonts w:ascii="Times New Roman" w:hAnsi="Times New Roman" w:cs="Times New Roman"/>
        </w:rPr>
      </w:pPr>
    </w:p>
    <w:p w:rsidR="005B156D" w:rsidRDefault="005B156D" w:rsidP="005B156D">
      <w:pPr>
        <w:tabs>
          <w:tab w:val="left" w:pos="21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562090" cy="182880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156D" w:rsidRPr="001B34C0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Учитель географии: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(Беляева Е.М)</w:t>
      </w:r>
    </w:p>
    <w:p w:rsidR="005B156D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</w:p>
    <w:p w:rsidR="005B156D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</w:p>
    <w:p w:rsidR="005B156D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</w:p>
    <w:p w:rsidR="005B156D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</w:p>
    <w:p w:rsidR="005B156D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</w:p>
    <w:p w:rsidR="005B156D" w:rsidRPr="001B34C0" w:rsidRDefault="005B156D" w:rsidP="005B156D">
      <w:pPr>
        <w:tabs>
          <w:tab w:val="left" w:pos="1125"/>
        </w:tabs>
        <w:rPr>
          <w:rFonts w:ascii="Times New Roman" w:hAnsi="Times New Roman" w:cs="Times New Roman"/>
        </w:rPr>
      </w:pPr>
    </w:p>
    <w:p w:rsidR="005B156D" w:rsidRPr="00825194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lastRenderedPageBreak/>
        <w:t>Анализ результатов государственной (итоговой ) аттестации по географии  в 2012 – 2013 учебном году.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Дата: 7.06 2013 Г.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КЛАСС: 9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Форма аттестации: устная, по билетам</w:t>
      </w:r>
    </w:p>
    <w:p w:rsidR="005B156D" w:rsidRPr="00A06247" w:rsidRDefault="005B156D" w:rsidP="005B156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Учитель: Беляева Е.М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Pr="00825194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Индивидуальные результаты учеников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1522"/>
        <w:gridCol w:w="957"/>
        <w:gridCol w:w="957"/>
        <w:gridCol w:w="957"/>
        <w:gridCol w:w="957"/>
        <w:gridCol w:w="1036"/>
        <w:gridCol w:w="1278"/>
        <w:gridCol w:w="957"/>
        <w:gridCol w:w="958"/>
      </w:tblGrid>
      <w:tr w:rsidR="005B156D" w:rsidRPr="004F58EC" w:rsidTr="0005506E">
        <w:tc>
          <w:tcPr>
            <w:tcW w:w="554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22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957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871" w:type="dxa"/>
            <w:gridSpan w:val="3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Оценка теоретических  ответов (макс балл – 5)</w:t>
            </w:r>
          </w:p>
        </w:tc>
        <w:tc>
          <w:tcPr>
            <w:tcW w:w="957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Средний</w:t>
            </w:r>
          </w:p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57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58EC">
              <w:rPr>
                <w:rFonts w:ascii="Times New Roman" w:hAnsi="Times New Roman" w:cs="Times New Roman"/>
              </w:rPr>
              <w:t>Экзаменац</w:t>
            </w:r>
            <w:proofErr w:type="spellEnd"/>
            <w:r w:rsidRPr="004F58EC">
              <w:rPr>
                <w:rFonts w:ascii="Times New Roman" w:hAnsi="Times New Roman" w:cs="Times New Roman"/>
              </w:rPr>
              <w:t>.</w:t>
            </w:r>
          </w:p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57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Год. Оценка</w:t>
            </w:r>
          </w:p>
        </w:tc>
        <w:tc>
          <w:tcPr>
            <w:tcW w:w="958" w:type="dxa"/>
            <w:vMerge w:val="restart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Итог. Оценка</w:t>
            </w:r>
          </w:p>
        </w:tc>
      </w:tr>
      <w:tr w:rsidR="005B156D" w:rsidRPr="004F58EC" w:rsidTr="0005506E">
        <w:tc>
          <w:tcPr>
            <w:tcW w:w="554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 xml:space="preserve">2 вопрос 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957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56D" w:rsidRPr="004F58EC" w:rsidTr="0005506E">
        <w:tc>
          <w:tcPr>
            <w:tcW w:w="554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Бастрюков Денис Витальевич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  <w:tr w:rsidR="005B156D" w:rsidRPr="004F58EC" w:rsidTr="0005506E">
        <w:tc>
          <w:tcPr>
            <w:tcW w:w="554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58EC">
              <w:rPr>
                <w:rFonts w:ascii="Times New Roman" w:hAnsi="Times New Roman" w:cs="Times New Roman"/>
              </w:rPr>
              <w:t>Букша</w:t>
            </w:r>
            <w:proofErr w:type="spellEnd"/>
            <w:r w:rsidRPr="004F58EC">
              <w:rPr>
                <w:rFonts w:ascii="Times New Roman" w:hAnsi="Times New Roman" w:cs="Times New Roman"/>
              </w:rPr>
              <w:t xml:space="preserve"> Валерий Васильевич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  <w:tr w:rsidR="005B156D" w:rsidRPr="004F58EC" w:rsidTr="0005506E">
        <w:tc>
          <w:tcPr>
            <w:tcW w:w="554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Качанов Денис Сергеевич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  <w:tr w:rsidR="005B156D" w:rsidRPr="004F58EC" w:rsidTr="0005506E">
        <w:tc>
          <w:tcPr>
            <w:tcW w:w="554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 xml:space="preserve">Мисалов </w:t>
            </w:r>
            <w:proofErr w:type="spellStart"/>
            <w:r w:rsidRPr="004F58EC">
              <w:rPr>
                <w:rFonts w:ascii="Times New Roman" w:hAnsi="Times New Roman" w:cs="Times New Roman"/>
              </w:rPr>
              <w:t>Эмрах</w:t>
            </w:r>
            <w:proofErr w:type="spellEnd"/>
            <w:r w:rsidRPr="004F5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8EC">
              <w:rPr>
                <w:rFonts w:ascii="Times New Roman" w:hAnsi="Times New Roman" w:cs="Times New Roman"/>
              </w:rPr>
              <w:t>Жасымович</w:t>
            </w:r>
            <w:proofErr w:type="spellEnd"/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  <w:tr w:rsidR="005B156D" w:rsidRPr="004F58EC" w:rsidTr="0005506E">
        <w:tc>
          <w:tcPr>
            <w:tcW w:w="554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58EC">
              <w:rPr>
                <w:rFonts w:ascii="Times New Roman" w:hAnsi="Times New Roman" w:cs="Times New Roman"/>
              </w:rPr>
              <w:t>Наврузова</w:t>
            </w:r>
            <w:proofErr w:type="spellEnd"/>
            <w:r w:rsidRPr="004F5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8EC">
              <w:rPr>
                <w:rFonts w:ascii="Times New Roman" w:hAnsi="Times New Roman" w:cs="Times New Roman"/>
              </w:rPr>
              <w:t>Чичак</w:t>
            </w:r>
            <w:proofErr w:type="spellEnd"/>
            <w:r w:rsidRPr="004F5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8EC">
              <w:rPr>
                <w:rFonts w:ascii="Times New Roman" w:hAnsi="Times New Roman" w:cs="Times New Roman"/>
              </w:rPr>
              <w:t>Мустафаевна</w:t>
            </w:r>
            <w:proofErr w:type="spellEnd"/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  <w:tr w:rsidR="005B156D" w:rsidRPr="004F58EC" w:rsidTr="0005506E">
        <w:tc>
          <w:tcPr>
            <w:tcW w:w="554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22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 xml:space="preserve">Югов Станислав </w:t>
            </w:r>
          </w:p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 xml:space="preserve">2,6 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5B156D" w:rsidRPr="004F58EC" w:rsidRDefault="005B156D" w:rsidP="00055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</w:tbl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Pr="00825194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Диаграмма  соответствия аттестационных и годовых отметок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94860" cy="254317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6D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>
      <w:pPr>
        <w:rPr>
          <w:rFonts w:ascii="Times New Roman" w:hAnsi="Times New Roman" w:cs="Times New Roman"/>
        </w:rPr>
      </w:pPr>
    </w:p>
    <w:p w:rsidR="005B156D" w:rsidRDefault="005B156D" w:rsidP="005B156D"/>
    <w:p w:rsidR="005B156D" w:rsidRDefault="005B156D" w:rsidP="005B156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57040" cy="21748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Pr="00825194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Типичные допущенные ошибки.</w:t>
      </w:r>
    </w:p>
    <w:p w:rsidR="005B156D" w:rsidRDefault="005B156D" w:rsidP="005B1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Недостаточное владение географическим языком – 5 чел</w:t>
      </w:r>
    </w:p>
    <w:p w:rsidR="005B156D" w:rsidRDefault="005B156D" w:rsidP="005B1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Неполное раскрытие  темы вопроса – 4 чел</w:t>
      </w:r>
    </w:p>
    <w:p w:rsidR="005B156D" w:rsidRDefault="005B156D" w:rsidP="005B1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Слабые навыки работы с картой, стат. данными – 5 чел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Pr="00825194" w:rsidRDefault="005B156D" w:rsidP="005B15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РЕКОМЕНДАЦИИ.</w:t>
      </w:r>
    </w:p>
    <w:p w:rsidR="005B156D" w:rsidRDefault="005B156D" w:rsidP="005B1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методы, формирующие способность читать географические карты и статистические материалы.</w:t>
      </w:r>
    </w:p>
    <w:p w:rsidR="005B156D" w:rsidRDefault="005B156D" w:rsidP="005B1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методы, связанные с применением полученных знаний на практике.</w:t>
      </w:r>
    </w:p>
    <w:p w:rsidR="005B156D" w:rsidRDefault="005B156D" w:rsidP="005B1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самостоятельность при выполнении творческих заданий.</w:t>
      </w:r>
    </w:p>
    <w:p w:rsidR="005B156D" w:rsidRDefault="005B156D" w:rsidP="005B1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Обучать навыкам контроля своей деятельности.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директора по УР:   </w:t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Сусликова</w:t>
      </w:r>
      <w:proofErr w:type="spellEnd"/>
      <w:r>
        <w:rPr>
          <w:rFonts w:ascii="Times New Roman" w:hAnsi="Times New Roman" w:cs="Times New Roman"/>
        </w:rPr>
        <w:t xml:space="preserve"> Э.Н)</w:t>
      </w:r>
    </w:p>
    <w:p w:rsidR="005B156D" w:rsidRDefault="005B156D" w:rsidP="005B156D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географии: </w:t>
      </w:r>
      <w:r>
        <w:rPr>
          <w:rFonts w:ascii="Times New Roman" w:hAnsi="Times New Roman" w:cs="Times New Roman"/>
        </w:rPr>
        <w:tab/>
        <w:t>(Беляева Е.М)</w:t>
      </w: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5B156D" w:rsidRDefault="005B156D" w:rsidP="005B156D">
      <w:pPr>
        <w:spacing w:after="0" w:line="240" w:lineRule="auto"/>
        <w:rPr>
          <w:rFonts w:ascii="Times New Roman" w:hAnsi="Times New Roman" w:cs="Times New Roman"/>
        </w:rPr>
      </w:pPr>
    </w:p>
    <w:p w:rsidR="003F2150" w:rsidRDefault="003F2150"/>
    <w:sectPr w:rsidR="003F2150" w:rsidSect="005B1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318"/>
    <w:multiLevelType w:val="hybridMultilevel"/>
    <w:tmpl w:val="7528F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85051"/>
    <w:multiLevelType w:val="hybridMultilevel"/>
    <w:tmpl w:val="0D06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156D"/>
    <w:rsid w:val="001C2142"/>
    <w:rsid w:val="003F2150"/>
    <w:rsid w:val="005B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ind w:left="-1559" w:right="-8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6D"/>
    <w:pPr>
      <w:spacing w:after="200" w:line="276" w:lineRule="auto"/>
      <w:ind w:left="0" w:right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237113402061855E-2"/>
          <c:y val="7.8787878787878782E-2"/>
          <c:w val="0.81737849779086891"/>
          <c:h val="0.715151515151515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9999FF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993366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FFFFCC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gapDepth val="0"/>
        <c:shape val="box"/>
        <c:axId val="57064448"/>
        <c:axId val="58317056"/>
        <c:axId val="0"/>
      </c:bar3DChart>
      <c:catAx>
        <c:axId val="57064448"/>
        <c:scaling>
          <c:orientation val="minMax"/>
        </c:scaling>
        <c:axPos val="b"/>
        <c:numFmt formatCode="General" sourceLinked="1"/>
        <c:tickLblPos val="low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317056"/>
        <c:crosses val="autoZero"/>
        <c:auto val="1"/>
        <c:lblAlgn val="ctr"/>
        <c:lblOffset val="100"/>
        <c:tickLblSkip val="1"/>
        <c:tickMarkSkip val="1"/>
      </c:catAx>
      <c:valAx>
        <c:axId val="58317056"/>
        <c:scaling>
          <c:orientation val="minMax"/>
        </c:scaling>
        <c:axPos val="l"/>
        <c:majorGridlines>
          <c:spPr>
            <a:ln w="23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064448"/>
        <c:crosses val="autoZero"/>
        <c:crossBetween val="between"/>
      </c:valAx>
      <c:spPr>
        <a:noFill/>
        <a:ln w="19044">
          <a:noFill/>
        </a:ln>
      </c:spPr>
    </c:plotArea>
    <c:legend>
      <c:legendPos val="r"/>
      <c:layout>
        <c:manualLayout>
          <c:xMode val="edge"/>
          <c:yMode val="edge"/>
          <c:x val="0.8748159057437408"/>
          <c:y val="0.32727272727272744"/>
          <c:w val="0.11929307805596469"/>
          <c:h val="0.3515151515151515"/>
        </c:manualLayout>
      </c:layout>
      <c:spPr>
        <a:noFill/>
        <a:ln w="2380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073226544622455E-2"/>
          <c:y val="7.9601990049751284E-2"/>
          <c:w val="0.69794050343249459"/>
          <c:h val="0.746268656716418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9999FF"/>
            </a:solidFill>
            <a:ln w="95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993366"/>
            </a:solidFill>
            <a:ln w="95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FFFFCC"/>
            </a:solidFill>
            <a:ln w="95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gapDepth val="0"/>
        <c:shape val="box"/>
        <c:axId val="88066304"/>
        <c:axId val="128786432"/>
        <c:axId val="0"/>
      </c:bar3DChart>
      <c:catAx>
        <c:axId val="88066304"/>
        <c:scaling>
          <c:orientation val="minMax"/>
        </c:scaling>
        <c:axPos val="b"/>
        <c:numFmt formatCode="General" sourceLinked="1"/>
        <c:tickLblPos val="low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8786432"/>
        <c:crosses val="autoZero"/>
        <c:auto val="1"/>
        <c:lblAlgn val="ctr"/>
        <c:lblOffset val="100"/>
        <c:tickLblSkip val="1"/>
        <c:tickMarkSkip val="1"/>
      </c:catAx>
      <c:valAx>
        <c:axId val="128786432"/>
        <c:scaling>
          <c:orientation val="minMax"/>
        </c:scaling>
        <c:axPos val="l"/>
        <c:majorGridlines>
          <c:spPr>
            <a:ln w="23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066304"/>
        <c:crosses val="autoZero"/>
        <c:crossBetween val="between"/>
      </c:valAx>
      <c:spPr>
        <a:noFill/>
        <a:ln w="19043">
          <a:noFill/>
        </a:ln>
      </c:spPr>
    </c:plotArea>
    <c:legend>
      <c:legendPos val="r"/>
      <c:layout>
        <c:manualLayout>
          <c:xMode val="edge"/>
          <c:yMode val="edge"/>
          <c:x val="0.78718535469107564"/>
          <c:y val="0.34825870646766183"/>
          <c:w val="0.20366132723112129"/>
          <c:h val="0.30348258706467701"/>
        </c:manualLayout>
      </c:layout>
      <c:spPr>
        <a:noFill/>
        <a:ln w="2380">
          <a:solidFill>
            <a:srgbClr val="000000"/>
          </a:solidFill>
          <a:prstDash val="solid"/>
        </a:ln>
      </c:spPr>
      <c:txPr>
        <a:bodyPr/>
        <a:lstStyle/>
        <a:p>
          <a:pPr>
            <a:defRPr sz="60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2014-12-24T15:41:00Z</dcterms:created>
  <dcterms:modified xsi:type="dcterms:W3CDTF">2014-12-24T15:44:00Z</dcterms:modified>
</cp:coreProperties>
</file>