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3A" w:rsidRDefault="00E1399E" w:rsidP="0082013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ЗАДАНИЯ НА ВЫБОР ПРАВИЛЬНОГО ОТВЕТА</w:t>
      </w:r>
    </w:p>
    <w:p w:rsidR="001F6661" w:rsidRDefault="00E1399E" w:rsidP="0082013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(к обобщающему повторению по курсу геометрии 9 класса</w:t>
      </w:r>
      <w:r w:rsidR="001F6661">
        <w:rPr>
          <w:b/>
          <w:sz w:val="28"/>
          <w:szCs w:val="28"/>
          <w:lang w:val="ru-RU"/>
        </w:rPr>
        <w:t>;</w:t>
      </w:r>
    </w:p>
    <w:p w:rsidR="00E1399E" w:rsidRDefault="001F6661" w:rsidP="0082013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Подготовка к выполнению задания № 15 </w:t>
      </w:r>
      <w:proofErr w:type="spellStart"/>
      <w:r>
        <w:rPr>
          <w:b/>
          <w:sz w:val="28"/>
          <w:szCs w:val="28"/>
          <w:lang w:val="ru-RU"/>
        </w:rPr>
        <w:t>демовариантов</w:t>
      </w:r>
      <w:proofErr w:type="spellEnd"/>
      <w:r>
        <w:rPr>
          <w:b/>
          <w:sz w:val="28"/>
          <w:szCs w:val="28"/>
          <w:lang w:val="ru-RU"/>
        </w:rPr>
        <w:t xml:space="preserve"> ГИА-9</w:t>
      </w:r>
      <w:r w:rsidR="00E1399E">
        <w:rPr>
          <w:b/>
          <w:sz w:val="28"/>
          <w:szCs w:val="28"/>
          <w:lang w:val="ru-RU"/>
        </w:rPr>
        <w:t>)</w:t>
      </w:r>
    </w:p>
    <w:p w:rsidR="00E1399E" w:rsidRPr="00E1399E" w:rsidRDefault="00E1399E" w:rsidP="0082013A">
      <w:pPr>
        <w:rPr>
          <w:b/>
          <w:sz w:val="28"/>
          <w:szCs w:val="28"/>
          <w:lang w:val="ru-RU"/>
        </w:rPr>
      </w:pPr>
    </w:p>
    <w:p w:rsidR="00E1399E" w:rsidRDefault="00E1399E" w:rsidP="00E1399E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Составитель</w:t>
      </w:r>
      <w:proofErr w:type="gramStart"/>
      <w:r>
        <w:rPr>
          <w:i/>
          <w:sz w:val="28"/>
          <w:szCs w:val="28"/>
          <w:lang w:val="ru-RU"/>
        </w:rPr>
        <w:t xml:space="preserve"> :</w:t>
      </w:r>
      <w:proofErr w:type="gramEnd"/>
      <w:r>
        <w:rPr>
          <w:i/>
          <w:sz w:val="28"/>
          <w:szCs w:val="28"/>
          <w:lang w:val="ru-RU"/>
        </w:rPr>
        <w:t xml:space="preserve"> Чернышев Э.Н.,</w:t>
      </w:r>
    </w:p>
    <w:p w:rsidR="00E1399E" w:rsidRDefault="00E1399E" w:rsidP="00E1399E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учитель МБОУ СОШ № 3</w:t>
      </w:r>
    </w:p>
    <w:p w:rsidR="00E1399E" w:rsidRPr="00211ADE" w:rsidRDefault="00E1399E" w:rsidP="00E1399E">
      <w:pPr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г</w:t>
      </w:r>
      <w:proofErr w:type="gramStart"/>
      <w:r>
        <w:rPr>
          <w:i/>
          <w:sz w:val="28"/>
          <w:szCs w:val="28"/>
          <w:lang w:val="ru-RU"/>
        </w:rPr>
        <w:t>.К</w:t>
      </w:r>
      <w:proofErr w:type="gramEnd"/>
      <w:r>
        <w:rPr>
          <w:i/>
          <w:sz w:val="28"/>
          <w:szCs w:val="28"/>
          <w:lang w:val="ru-RU"/>
        </w:rPr>
        <w:t>расный Сулин</w:t>
      </w:r>
    </w:p>
    <w:p w:rsidR="0082013A" w:rsidRDefault="0082013A" w:rsidP="0082013A">
      <w:pPr>
        <w:rPr>
          <w:sz w:val="28"/>
          <w:szCs w:val="28"/>
          <w:lang w:val="ru-RU"/>
        </w:rPr>
      </w:pPr>
    </w:p>
    <w:p w:rsidR="0082013A" w:rsidRDefault="0082013A" w:rsidP="0082013A">
      <w:pPr>
        <w:rPr>
          <w:sz w:val="6"/>
          <w:szCs w:val="6"/>
          <w:lang w:val="ru-RU"/>
        </w:rPr>
      </w:pPr>
    </w:p>
    <w:p w:rsidR="00177610" w:rsidRDefault="00E1399E" w:rsidP="00177610">
      <w:pPr>
        <w:rPr>
          <w:rFonts w:ascii="Arial Unicode MS" w:eastAsia="Arial Unicode MS" w:hAnsi="Arial Unicode MS" w:cs="Arial Unicode MS"/>
          <w:sz w:val="26"/>
          <w:szCs w:val="26"/>
          <w:lang w:val="ru-RU"/>
        </w:rPr>
      </w:pPr>
      <w:r>
        <w:rPr>
          <w:rFonts w:ascii="Arial Unicode MS" w:eastAsia="Arial Unicode MS" w:hAnsi="Arial Unicode MS" w:cs="Arial Unicode MS"/>
          <w:sz w:val="26"/>
          <w:szCs w:val="26"/>
          <w:lang w:val="ru-RU"/>
        </w:rPr>
        <w:t>Задание для обучающихся</w:t>
      </w:r>
      <w:proofErr w:type="gramStart"/>
      <w:r>
        <w:rPr>
          <w:rFonts w:ascii="Arial Unicode MS" w:eastAsia="Arial Unicode MS" w:hAnsi="Arial Unicode MS" w:cs="Arial Unicode MS"/>
          <w:sz w:val="26"/>
          <w:szCs w:val="26"/>
          <w:lang w:val="ru-RU"/>
        </w:rPr>
        <w:t xml:space="preserve"> :</w:t>
      </w:r>
      <w:proofErr w:type="gramEnd"/>
      <w:r>
        <w:rPr>
          <w:rFonts w:ascii="Arial Unicode MS" w:eastAsia="Arial Unicode MS" w:hAnsi="Arial Unicode MS" w:cs="Arial Unicode MS"/>
          <w:sz w:val="26"/>
          <w:szCs w:val="26"/>
          <w:lang w:val="ru-RU"/>
        </w:rPr>
        <w:t xml:space="preserve">  определи истинность </w:t>
      </w:r>
      <w:proofErr w:type="spellStart"/>
      <w:r>
        <w:rPr>
          <w:rFonts w:ascii="Arial Unicode MS" w:eastAsia="Arial Unicode MS" w:hAnsi="Arial Unicode MS" w:cs="Arial Unicode MS"/>
          <w:sz w:val="26"/>
          <w:szCs w:val="26"/>
          <w:lang w:val="ru-RU"/>
        </w:rPr>
        <w:t>утверждений.\</w:t>
      </w:r>
      <w:proofErr w:type="spellEnd"/>
    </w:p>
    <w:p w:rsidR="00E1399E" w:rsidRDefault="00E1399E" w:rsidP="00177610">
      <w:pPr>
        <w:rPr>
          <w:rFonts w:ascii="Arial Unicode MS" w:eastAsia="Arial Unicode MS" w:hAnsi="Arial Unicode MS" w:cs="Arial Unicode MS"/>
          <w:sz w:val="26"/>
          <w:szCs w:val="26"/>
          <w:lang w:val="ru-RU"/>
        </w:rPr>
      </w:pPr>
    </w:p>
    <w:p w:rsidR="00E1399E" w:rsidRPr="00E1399E" w:rsidRDefault="00E1399E" w:rsidP="00177610">
      <w:pP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</w:pPr>
      <w: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  <w:t>Задание № 1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rFonts w:ascii="Times New Roman" w:eastAsia="Times New Roman" w:hAnsi="Times New Roman"/>
          <w:sz w:val="26"/>
          <w:szCs w:val="26"/>
          <w:lang w:val="ru-RU"/>
        </w:rPr>
      </w:pPr>
      <w:r w:rsidRPr="00732EE8">
        <w:rPr>
          <w:sz w:val="26"/>
          <w:szCs w:val="26"/>
          <w:lang w:val="ru-RU"/>
        </w:rPr>
        <w:t>Если треугольник равнобедренный, то центр описанной окружности лежит   на середине медианы.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lang w:val="ru-RU"/>
        </w:rPr>
        <w:t>Около ромба можно описать окружность.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u w:val="single"/>
          <w:lang w:val="ru-RU"/>
        </w:rPr>
      </w:pPr>
      <w:r w:rsidRPr="00732EE8">
        <w:rPr>
          <w:sz w:val="26"/>
          <w:szCs w:val="26"/>
          <w:u w:val="single"/>
          <w:lang w:val="ru-RU"/>
        </w:rPr>
        <w:t>Площадь  параллелограмма равна произведению основания на высоту.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u w:val="single"/>
          <w:lang w:val="ru-RU"/>
        </w:rPr>
      </w:pPr>
      <w:r w:rsidRPr="00732EE8">
        <w:rPr>
          <w:sz w:val="26"/>
          <w:szCs w:val="26"/>
          <w:u w:val="single"/>
          <w:lang w:val="ru-RU"/>
        </w:rPr>
        <w:t>Площадь ромба равна половине произведения диагоналей.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u w:val="single"/>
          <w:lang w:val="ru-RU"/>
        </w:rPr>
      </w:pPr>
      <w:r w:rsidRPr="00732EE8">
        <w:rPr>
          <w:sz w:val="26"/>
          <w:szCs w:val="26"/>
          <w:u w:val="single"/>
          <w:lang w:val="ru-RU"/>
        </w:rPr>
        <w:t>Если  четырехугольник вписан в окружность, то суммы противоположных углов равны.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lang w:val="ru-RU"/>
        </w:rPr>
        <w:t>Если четырехугольник  вписан в окружность, то суммы противоположных сторон равны.</w:t>
      </w:r>
    </w:p>
    <w:p w:rsidR="00177610" w:rsidRDefault="00177610" w:rsidP="00177610">
      <w:pPr>
        <w:pStyle w:val="a9"/>
        <w:numPr>
          <w:ilvl w:val="0"/>
          <w:numId w:val="9"/>
        </w:numPr>
        <w:rPr>
          <w:sz w:val="26"/>
          <w:szCs w:val="26"/>
        </w:rPr>
      </w:pPr>
      <w:r w:rsidRPr="00732EE8">
        <w:rPr>
          <w:sz w:val="26"/>
          <w:szCs w:val="26"/>
          <w:lang w:val="ru-RU"/>
        </w:rPr>
        <w:t xml:space="preserve">Площадь трапеции равна произведению </w:t>
      </w:r>
      <w:proofErr w:type="spellStart"/>
      <w:r w:rsidRPr="00732EE8">
        <w:rPr>
          <w:sz w:val="26"/>
          <w:szCs w:val="26"/>
          <w:lang w:val="ru-RU"/>
        </w:rPr>
        <w:t>полусуммы</w:t>
      </w:r>
      <w:proofErr w:type="spellEnd"/>
      <w:r w:rsidRPr="00732EE8">
        <w:rPr>
          <w:sz w:val="26"/>
          <w:szCs w:val="26"/>
          <w:lang w:val="ru-RU"/>
        </w:rPr>
        <w:t xml:space="preserve"> оснований на среднюю </w:t>
      </w:r>
      <w:proofErr w:type="spellStart"/>
      <w:r>
        <w:rPr>
          <w:sz w:val="26"/>
          <w:szCs w:val="26"/>
        </w:rPr>
        <w:t>линию</w:t>
      </w:r>
      <w:proofErr w:type="spellEnd"/>
      <w:r>
        <w:rPr>
          <w:sz w:val="26"/>
          <w:szCs w:val="26"/>
        </w:rPr>
        <w:t>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u w:val="single"/>
          <w:lang w:val="ru-RU"/>
        </w:rPr>
        <w:t>Площадь параллелограмма равна произведению двух его сторон на синус угла между ними.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lang w:val="ru-RU"/>
        </w:rPr>
        <w:t>В  ромб нельзя вписать окружность.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u w:val="single"/>
          <w:lang w:val="ru-RU"/>
        </w:rPr>
        <w:t>Произведения отрезков пересекающихся хорд равны.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u w:val="single"/>
          <w:lang w:val="ru-RU"/>
        </w:rPr>
        <w:t>Большую длину имеет хорда, расположенная ближе к центру окружности.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u w:val="single"/>
          <w:lang w:val="ru-RU"/>
        </w:rPr>
        <w:t>Суммы противоположных сторон описанного четырехугольника равны.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lang w:val="ru-RU"/>
        </w:rPr>
        <w:t>Суммы противоположных углов описанного четырехугольника равны.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lang w:val="ru-RU"/>
        </w:rPr>
        <w:t>Синусом острого угла прямоугольного треугольника называют отношение прилежащего катета к гипотенузе.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u w:val="single"/>
          <w:lang w:val="ru-RU"/>
        </w:rPr>
        <w:t>Косинусом острого угла прямоугольного треугольника называют отношение прилежащего катета к гипотенузе.</w:t>
      </w:r>
    </w:p>
    <w:p w:rsidR="00177610" w:rsidRDefault="00177610" w:rsidP="00177610">
      <w:pPr>
        <w:pStyle w:val="a9"/>
        <w:numPr>
          <w:ilvl w:val="0"/>
          <w:numId w:val="9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Синус</w:t>
      </w:r>
      <w:proofErr w:type="spellEnd"/>
      <w:r>
        <w:rPr>
          <w:sz w:val="26"/>
          <w:szCs w:val="26"/>
        </w:rPr>
        <w:t xml:space="preserve"> 30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больше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косинуса</w:t>
      </w:r>
      <w:proofErr w:type="spellEnd"/>
      <w:r>
        <w:rPr>
          <w:sz w:val="26"/>
          <w:szCs w:val="26"/>
        </w:rPr>
        <w:t xml:space="preserve"> 60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lang w:val="ru-RU"/>
        </w:rPr>
        <w:t>Если в прямоугольном треугольнике две стороны равны 3 и 4, то третья сторона равна 5.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lang w:val="ru-RU"/>
        </w:rPr>
      </w:pPr>
      <w:r w:rsidRPr="00732EE8">
        <w:rPr>
          <w:sz w:val="26"/>
          <w:szCs w:val="26"/>
          <w:lang w:val="ru-RU"/>
        </w:rPr>
        <w:t>Центральный угол  равен половине градусной меры дуги, на которую он опирается.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u w:val="single"/>
          <w:lang w:val="ru-RU"/>
        </w:rPr>
      </w:pPr>
      <w:r w:rsidRPr="00732EE8">
        <w:rPr>
          <w:sz w:val="26"/>
          <w:szCs w:val="26"/>
          <w:u w:val="single"/>
          <w:lang w:val="ru-RU"/>
        </w:rPr>
        <w:t>Вписанный  угол  равен половине градусной меры дуги, на которую он опирается.</w:t>
      </w:r>
    </w:p>
    <w:p w:rsidR="00177610" w:rsidRPr="00732EE8" w:rsidRDefault="00177610" w:rsidP="00177610">
      <w:pPr>
        <w:pStyle w:val="a9"/>
        <w:numPr>
          <w:ilvl w:val="0"/>
          <w:numId w:val="9"/>
        </w:numPr>
        <w:rPr>
          <w:sz w:val="26"/>
          <w:szCs w:val="26"/>
          <w:u w:val="single"/>
          <w:lang w:val="ru-RU"/>
        </w:rPr>
      </w:pPr>
      <w:r w:rsidRPr="00732EE8">
        <w:rPr>
          <w:sz w:val="26"/>
          <w:szCs w:val="26"/>
          <w:u w:val="single"/>
          <w:lang w:val="ru-RU"/>
        </w:rPr>
        <w:t>Площадь  треугольника равна половине произведения двух его  сторон на синус угла между ними.</w:t>
      </w:r>
    </w:p>
    <w:p w:rsidR="00177610" w:rsidRPr="00E1399E" w:rsidRDefault="00E1399E" w:rsidP="00177610">
      <w:pPr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(правильные ответы подчеркнуты)</w:t>
      </w:r>
    </w:p>
    <w:p w:rsidR="00177610" w:rsidRPr="00732EE8" w:rsidRDefault="00177610" w:rsidP="00177610">
      <w:pPr>
        <w:rPr>
          <w:sz w:val="16"/>
          <w:szCs w:val="16"/>
          <w:lang w:val="ru-RU"/>
        </w:rPr>
      </w:pPr>
    </w:p>
    <w:p w:rsidR="00177610" w:rsidRPr="00732EE8" w:rsidRDefault="00177610" w:rsidP="00177610">
      <w:pPr>
        <w:rPr>
          <w:sz w:val="16"/>
          <w:szCs w:val="16"/>
          <w:lang w:val="ru-RU"/>
        </w:rPr>
      </w:pPr>
    </w:p>
    <w:p w:rsidR="00177610" w:rsidRPr="00732EE8" w:rsidRDefault="00177610" w:rsidP="00177610">
      <w:pPr>
        <w:rPr>
          <w:sz w:val="16"/>
          <w:szCs w:val="16"/>
          <w:lang w:val="ru-RU"/>
        </w:rPr>
      </w:pPr>
    </w:p>
    <w:p w:rsidR="00E1399E" w:rsidRPr="00E1399E" w:rsidRDefault="00E1399E" w:rsidP="00E1399E">
      <w:pP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</w:pPr>
      <w: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  <w:t>Задание № 2</w:t>
      </w:r>
    </w:p>
    <w:p w:rsidR="00177610" w:rsidRPr="00732EE8" w:rsidRDefault="00177610" w:rsidP="00177610">
      <w:pPr>
        <w:rPr>
          <w:sz w:val="16"/>
          <w:szCs w:val="16"/>
          <w:lang w:val="ru-RU"/>
        </w:rPr>
      </w:pPr>
    </w:p>
    <w:tbl>
      <w:tblPr>
        <w:tblStyle w:val="af2"/>
        <w:tblW w:w="9498" w:type="dxa"/>
        <w:tblInd w:w="108" w:type="dxa"/>
        <w:tblLook w:val="04A0"/>
      </w:tblPr>
      <w:tblGrid>
        <w:gridCol w:w="460"/>
        <w:gridCol w:w="9038"/>
      </w:tblGrid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В любой четырехугольник можно вписать окружность.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Квадрат стороны  треугольника равен сумме квадратов двух других его сторон минус удвоенное произведение этих сторон на синус угла между ними.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Произведение полупериметра на радиус вписанной окружности равно площади треугольника.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Площадь треугольника равна произведению двух его сторон на синус угла между ними.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В прямоугольном треугольнике синус одного острого угла равен косинусу другого острого угла.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Квадрат стороны  треугольника равен сумме квадратов двух других его сторон минус удвоенное произведение этих сторон на  косинус  угла между ними.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У четырехугольника, все стороны  которого равны, диагонали перпендикулярны.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Площадь треугольника не превышает половины произведения двух его сторон.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Около любого правильного четырехугольника можно описать окружность.</w:t>
            </w:r>
          </w:p>
        </w:tc>
      </w:tr>
      <w:tr w:rsidR="00E1399E" w:rsidRPr="004462E5" w:rsidTr="00E1399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pStyle w:val="a9"/>
              <w:ind w:left="0"/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Площадь треугольника равна  половине произведения его основания на высоту.</w:t>
            </w:r>
          </w:p>
        </w:tc>
      </w:tr>
    </w:tbl>
    <w:p w:rsidR="00177610" w:rsidRPr="00732EE8" w:rsidRDefault="00177610" w:rsidP="00177610">
      <w:pPr>
        <w:pStyle w:val="a9"/>
        <w:rPr>
          <w:lang w:val="ru-RU"/>
        </w:rPr>
      </w:pPr>
    </w:p>
    <w:p w:rsidR="00E1399E" w:rsidRPr="00E1399E" w:rsidRDefault="00E1399E" w:rsidP="00E1399E">
      <w:pP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</w:pPr>
      <w: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  <w:t>Задание № 3</w:t>
      </w:r>
    </w:p>
    <w:p w:rsidR="00177610" w:rsidRDefault="00177610" w:rsidP="00177610"/>
    <w:tbl>
      <w:tblPr>
        <w:tblStyle w:val="af2"/>
        <w:tblW w:w="0" w:type="auto"/>
        <w:tblLook w:val="04A0"/>
      </w:tblPr>
      <w:tblGrid>
        <w:gridCol w:w="4780"/>
        <w:gridCol w:w="4791"/>
      </w:tblGrid>
      <w:tr w:rsidR="00177610" w:rsidTr="00177610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E1399E" w:rsidRDefault="00177610">
            <w:pPr>
              <w:pStyle w:val="a9"/>
              <w:rPr>
                <w:lang w:val="ru-RU"/>
              </w:rPr>
            </w:pPr>
            <w:r>
              <w:t xml:space="preserve">1 </w:t>
            </w:r>
            <w:proofErr w:type="spellStart"/>
            <w:r>
              <w:t>вариант</w:t>
            </w:r>
            <w:proofErr w:type="spellEnd"/>
            <w:r>
              <w:t xml:space="preserve">.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E1399E" w:rsidRDefault="00177610">
            <w:pPr>
              <w:pStyle w:val="a9"/>
              <w:rPr>
                <w:lang w:val="ru-RU"/>
              </w:rPr>
            </w:pPr>
            <w:r>
              <w:t xml:space="preserve">2 </w:t>
            </w:r>
            <w:proofErr w:type="spellStart"/>
            <w:r>
              <w:t>вариант</w:t>
            </w:r>
            <w:proofErr w:type="spellEnd"/>
            <w:r>
              <w:t xml:space="preserve">.  </w:t>
            </w:r>
          </w:p>
        </w:tc>
      </w:tr>
      <w:tr w:rsidR="00177610" w:rsidRPr="004462E5" w:rsidTr="00177610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 xml:space="preserve">Синус острого угла прямоугольного треугольника равен отношению противолежащего катета </w:t>
            </w:r>
            <w:proofErr w:type="gramStart"/>
            <w:r w:rsidRPr="00732EE8">
              <w:rPr>
                <w:lang w:val="ru-RU"/>
              </w:rPr>
              <w:t>к</w:t>
            </w:r>
            <w:proofErr w:type="gramEnd"/>
            <w:r w:rsidRPr="00732EE8">
              <w:rPr>
                <w:lang w:val="ru-RU"/>
              </w:rPr>
              <w:t xml:space="preserve"> прилежащему.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>В любой ромб можно вписать окружность.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>Если суммы противоположных сторон выпуклого четырехугольника  равны, то в этот четырехугольник можно вписать окружность.</w:t>
            </w:r>
          </w:p>
          <w:p w:rsidR="00177610" w:rsidRDefault="00177610" w:rsidP="00177610">
            <w:pPr>
              <w:pStyle w:val="a9"/>
              <w:numPr>
                <w:ilvl w:val="0"/>
                <w:numId w:val="14"/>
              </w:numPr>
            </w:pPr>
            <w:proofErr w:type="spellStart"/>
            <w:r>
              <w:t>Диагонали</w:t>
            </w:r>
            <w:proofErr w:type="spellEnd"/>
            <w:r>
              <w:t xml:space="preserve"> </w:t>
            </w:r>
            <w:proofErr w:type="spellStart"/>
            <w:r>
              <w:t>равнобедренной</w:t>
            </w:r>
            <w:proofErr w:type="spellEnd"/>
            <w:r>
              <w:t xml:space="preserve"> </w:t>
            </w:r>
            <w:proofErr w:type="spellStart"/>
            <w:r>
              <w:t>трапеции</w:t>
            </w:r>
            <w:proofErr w:type="spellEnd"/>
            <w:r>
              <w:t xml:space="preserve"> </w:t>
            </w:r>
            <w:proofErr w:type="spellStart"/>
            <w:r>
              <w:t>перпендикулярны</w:t>
            </w:r>
            <w:proofErr w:type="spellEnd"/>
            <w:r>
              <w:t>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>Отношение периметров подобных треугольников равно квадрату коэффициента подобия.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>Высоты, проведенные к равным сторонам в равных треугольниках, равны.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>Если стороны треугольника равны 3см, 4 см и 5 см, то этот треугольник   остроугольный.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>Отношение сходственных сторон   подобных треугольников равно квадрату коэффициента подобия.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>Если окружность вписана в четырехугольник, то суммы его противоположных сторон равны.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4"/>
              </w:numPr>
              <w:rPr>
                <w:lang w:val="ru-RU"/>
              </w:rPr>
            </w:pPr>
            <w:r w:rsidRPr="00732EE8">
              <w:rPr>
                <w:lang w:val="ru-RU"/>
              </w:rPr>
              <w:t xml:space="preserve">Если  углы четырехугольника  </w:t>
            </w:r>
            <w:r w:rsidRPr="00732EE8">
              <w:rPr>
                <w:lang w:val="ru-RU"/>
              </w:rPr>
              <w:lastRenderedPageBreak/>
              <w:t>последовательно равны 106</w:t>
            </w:r>
            <w:r w:rsidRPr="00732EE8">
              <w:rPr>
                <w:vertAlign w:val="superscript"/>
                <w:lang w:val="ru-RU"/>
              </w:rPr>
              <w:t>о</w:t>
            </w:r>
            <w:r w:rsidRPr="00732EE8">
              <w:rPr>
                <w:lang w:val="ru-RU"/>
              </w:rPr>
              <w:t>, 57</w:t>
            </w:r>
            <w:r w:rsidRPr="00732EE8">
              <w:rPr>
                <w:vertAlign w:val="superscript"/>
                <w:lang w:val="ru-RU"/>
              </w:rPr>
              <w:t>о</w:t>
            </w:r>
            <w:r w:rsidRPr="00732EE8">
              <w:rPr>
                <w:lang w:val="ru-RU"/>
              </w:rPr>
              <w:t>, 74</w:t>
            </w:r>
            <w:r w:rsidRPr="00732EE8">
              <w:rPr>
                <w:vertAlign w:val="superscript"/>
                <w:lang w:val="ru-RU"/>
              </w:rPr>
              <w:t>о</w:t>
            </w:r>
            <w:r w:rsidRPr="00732EE8">
              <w:rPr>
                <w:lang w:val="ru-RU"/>
              </w:rPr>
              <w:t xml:space="preserve"> и 123</w:t>
            </w:r>
            <w:r w:rsidRPr="00732EE8">
              <w:rPr>
                <w:vertAlign w:val="superscript"/>
                <w:lang w:val="ru-RU"/>
              </w:rPr>
              <w:t>о</w:t>
            </w:r>
            <w:r w:rsidRPr="00732EE8">
              <w:rPr>
                <w:lang w:val="ru-RU"/>
              </w:rPr>
              <w:t>, то около этого  четырехугольника можно описать окружность.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lastRenderedPageBreak/>
              <w:t>Косинус острого угла прямоугольного треугольника равен отношению прилежащего катета к гипотенузе.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t>Если стороны четырехугольника равны, то этот четырехугольник является квадратом.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t>Середина гипотенузы прямоугольного треугольника равноудалена от его вершин.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proofErr w:type="gramStart"/>
            <w:r w:rsidRPr="00732EE8">
              <w:rPr>
                <w:lang w:val="ru-RU"/>
              </w:rPr>
              <w:t>Высота, проведенная к большей стороне  прямоугольного треугольника является</w:t>
            </w:r>
            <w:proofErr w:type="gramEnd"/>
            <w:r w:rsidRPr="00732EE8">
              <w:rPr>
                <w:lang w:val="ru-RU"/>
              </w:rPr>
              <w:t xml:space="preserve"> средним  геометрическим проекций катетов на гипотенузу.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t>Площадь параллелограмма равна произведению двух его смежных сторон на синус угла между ними.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t>Косинус 45</w:t>
            </w:r>
            <w:r w:rsidRPr="00732EE8">
              <w:rPr>
                <w:vertAlign w:val="superscript"/>
                <w:lang w:val="ru-RU"/>
              </w:rPr>
              <w:t>о</w:t>
            </w:r>
            <w:r w:rsidRPr="00732EE8">
              <w:rPr>
                <w:lang w:val="ru-RU"/>
              </w:rPr>
              <w:t xml:space="preserve"> больше синуса 30</w:t>
            </w:r>
            <w:r w:rsidRPr="00732EE8">
              <w:rPr>
                <w:vertAlign w:val="superscript"/>
                <w:lang w:val="ru-RU"/>
              </w:rPr>
              <w:t>о</w:t>
            </w:r>
            <w:r w:rsidRPr="00732EE8">
              <w:rPr>
                <w:lang w:val="ru-RU"/>
              </w:rPr>
              <w:t>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t>Медиана делит треугольник на два равных треугольника.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t>Биссектриса треугольника делит его сторону на отрезки, пропорциональные прилежащим углам.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t xml:space="preserve">Сторона параллелограмма в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e>
              </m:rad>
            </m:oMath>
            <w:r w:rsidRPr="00732EE8">
              <w:rPr>
                <w:lang w:val="ru-RU"/>
              </w:rPr>
              <w:t xml:space="preserve"> м</w:t>
            </w:r>
            <w:proofErr w:type="spellStart"/>
            <w:r w:rsidRPr="00732EE8">
              <w:rPr>
                <w:lang w:val="ru-RU"/>
              </w:rPr>
              <w:t>еньше</w:t>
            </w:r>
            <w:proofErr w:type="spellEnd"/>
            <w:r w:rsidRPr="00732EE8">
              <w:rPr>
                <w:lang w:val="ru-RU"/>
              </w:rPr>
              <w:t xml:space="preserve"> его диагонали.</w:t>
            </w:r>
          </w:p>
          <w:p w:rsidR="00177610" w:rsidRPr="00732EE8" w:rsidRDefault="00177610" w:rsidP="00177610">
            <w:pPr>
              <w:pStyle w:val="a9"/>
              <w:numPr>
                <w:ilvl w:val="0"/>
                <w:numId w:val="15"/>
              </w:numPr>
              <w:rPr>
                <w:lang w:val="ru-RU"/>
              </w:rPr>
            </w:pPr>
            <w:r w:rsidRPr="00732EE8">
              <w:rPr>
                <w:lang w:val="ru-RU"/>
              </w:rPr>
              <w:t>Площадь треугольника со  сторонами 6 см, 10 см и 8 см равна 24см</w:t>
            </w:r>
            <w:r w:rsidRPr="00732EE8">
              <w:rPr>
                <w:vertAlign w:val="superscript"/>
                <w:lang w:val="ru-RU"/>
              </w:rPr>
              <w:t>2</w:t>
            </w:r>
            <w:r w:rsidRPr="00732EE8">
              <w:rPr>
                <w:lang w:val="ru-RU"/>
              </w:rPr>
              <w:t>.</w:t>
            </w:r>
          </w:p>
        </w:tc>
      </w:tr>
      <w:tr w:rsidR="00177610" w:rsidTr="00177610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E1399E">
            <w:pPr>
              <w:pStyle w:val="a9"/>
            </w:pPr>
            <w:r>
              <w:rPr>
                <w:lang w:val="ru-RU"/>
              </w:rPr>
              <w:lastRenderedPageBreak/>
              <w:t xml:space="preserve">Верные утверждения: </w:t>
            </w:r>
            <w:r w:rsidR="00177610">
              <w:t>2, 3, 6, 9, 10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10" w:rsidRDefault="00E1399E">
            <w:pPr>
              <w:pStyle w:val="a9"/>
            </w:pPr>
            <w:r>
              <w:rPr>
                <w:lang w:val="ru-RU"/>
              </w:rPr>
              <w:t>Верные утверждения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</w:t>
            </w:r>
            <w:r w:rsidR="00177610">
              <w:t xml:space="preserve">1, 3, 4, 5, 6, </w:t>
            </w:r>
          </w:p>
        </w:tc>
      </w:tr>
    </w:tbl>
    <w:p w:rsidR="00177610" w:rsidRDefault="00177610" w:rsidP="00177610"/>
    <w:p w:rsidR="00177610" w:rsidRDefault="00177610" w:rsidP="00177610"/>
    <w:p w:rsidR="00E1399E" w:rsidRPr="00E1399E" w:rsidRDefault="00E1399E" w:rsidP="00E1399E">
      <w:pP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</w:pPr>
      <w: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  <w:t>Задание № 4</w:t>
      </w:r>
    </w:p>
    <w:p w:rsidR="00177610" w:rsidRPr="00E1399E" w:rsidRDefault="00177610" w:rsidP="00177610">
      <w:pPr>
        <w:rPr>
          <w:sz w:val="28"/>
          <w:szCs w:val="28"/>
          <w:lang w:val="ru-RU"/>
        </w:rPr>
      </w:pPr>
    </w:p>
    <w:tbl>
      <w:tblPr>
        <w:tblStyle w:val="af2"/>
        <w:tblW w:w="9252" w:type="dxa"/>
        <w:tblLook w:val="04A0"/>
      </w:tblPr>
      <w:tblGrid>
        <w:gridCol w:w="565"/>
        <w:gridCol w:w="7481"/>
        <w:gridCol w:w="1206"/>
      </w:tblGrid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E1399E" w:rsidRDefault="00E139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Ключ</w:t>
            </w:r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Отношение площадей двух подобных треугольников равно  коэффициенту подобия.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Высота прямоугольного треугольника, проведенная к  гипотенузе, является средним пропорциональным катетов.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Отношением отрезков называется отношение их длин.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Все  равнобедренные прямоугольные  треугольники подобны.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 xml:space="preserve">Два треугольника называются подобными, если их углы соответственно равны, а сходственные стороны пропорциональны.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Катет прямоугольного треугольника есть среднее пропорциональное для гипотенузы и проекции этого катета на гипотенузу.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Если три стороны одного треугольника пропорциональны трем сторонам  другого треугольника, то такие треугольники подобны.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равносторонние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треугольники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подобны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Медианы треугольника пересекаются в одной точке, которая делит каждую медиану в отношении 1:2, считая от вершины.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Все тупоугольные равнобедренные треугольники с углом 127</w:t>
            </w:r>
            <w:r w:rsidRPr="00732EE8">
              <w:rPr>
                <w:sz w:val="24"/>
                <w:szCs w:val="24"/>
                <w:vertAlign w:val="superscript"/>
                <w:lang w:val="ru-RU"/>
              </w:rPr>
              <w:t>0</w:t>
            </w:r>
            <w:r w:rsidRPr="00732EE8">
              <w:rPr>
                <w:sz w:val="24"/>
                <w:szCs w:val="24"/>
                <w:lang w:val="ru-RU"/>
              </w:rPr>
              <w:t xml:space="preserve"> подобны друг другу.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Отношение площадей двух подобных треугольников равно квадрату коэффициента подобия.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 xml:space="preserve">Медианы АМ и ВК треугольника АВС пересекаются в точке О. Если МО=4, то АМ=8.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Средняя линия треугольника параллельна одной из сторон и равна ее половине.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Высота прямоугольного треугольника, проведенная к  гипотенузе, является средним пропорциональным  проекций катетов на гипотенузу.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Два треугольника называются подобными, если их углы и стороны пропорциональны.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Катет прямоугольного треугольника есть среднее пропорциональное для  проекций этого катетов на гипотенузу.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Если два угла одного треугольника пропорциональны двум углам другого треугольника, то такие треугольники подобны.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Если проекции катетов на гипотенузу равны 4 см и 9 см, то высота, проведенная из вершины прямого угла, равна 6 см.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Если отрезок параллелен одной из сторон треугольника и равен ее половине, то этот отрезок является средней линией треугольника.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1399E" w:rsidTr="00E1399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Pr="00732EE8" w:rsidRDefault="00E1399E">
            <w:pPr>
              <w:rPr>
                <w:sz w:val="24"/>
                <w:szCs w:val="24"/>
                <w:lang w:val="ru-RU"/>
              </w:rPr>
            </w:pPr>
            <w:r w:rsidRPr="00732EE8">
              <w:rPr>
                <w:sz w:val="24"/>
                <w:szCs w:val="24"/>
                <w:lang w:val="ru-RU"/>
              </w:rPr>
              <w:t>Отношение сходственных сторон подобных треугольников равно квадрату коэффициента подобия.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99E" w:rsidRDefault="00E139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177610" w:rsidRDefault="00177610" w:rsidP="00177610"/>
    <w:p w:rsidR="00156AD0" w:rsidRPr="00E1399E" w:rsidRDefault="00156AD0" w:rsidP="00156AD0">
      <w:pP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</w:pPr>
      <w:r>
        <w:rPr>
          <w:rFonts w:ascii="Arial Unicode MS" w:eastAsia="Arial Unicode MS" w:hAnsi="Arial Unicode MS" w:cs="Arial Unicode MS"/>
          <w:b/>
          <w:sz w:val="26"/>
          <w:szCs w:val="26"/>
          <w:u w:val="single"/>
          <w:lang w:val="ru-RU"/>
        </w:rPr>
        <w:t>Задание № 5</w:t>
      </w:r>
    </w:p>
    <w:p w:rsidR="00732EE8" w:rsidRDefault="00732EE8" w:rsidP="00177610">
      <w:pPr>
        <w:rPr>
          <w:lang w:val="ru-RU"/>
        </w:rPr>
      </w:pPr>
    </w:p>
    <w:p w:rsidR="00732EE8" w:rsidRDefault="00732EE8" w:rsidP="00732EE8">
      <w:pPr>
        <w:rPr>
          <w:sz w:val="20"/>
          <w:szCs w:val="20"/>
        </w:rPr>
      </w:pPr>
      <w:r>
        <w:rPr>
          <w:sz w:val="20"/>
          <w:szCs w:val="20"/>
        </w:rPr>
        <w:t>КАРТОЧКА № 1</w:t>
      </w:r>
    </w:p>
    <w:p w:rsid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Диагонали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ромб</w:t>
      </w:r>
      <w:proofErr w:type="spellEnd"/>
      <w:r w:rsidR="00156AD0">
        <w:rPr>
          <w:sz w:val="20"/>
          <w:szCs w:val="20"/>
          <w:lang w:val="ru-RU"/>
        </w:rPr>
        <w:t xml:space="preserve">а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равны</w:t>
      </w:r>
      <w:proofErr w:type="spellEnd"/>
      <w:proofErr w:type="gramEnd"/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Величина центрального угла равна величине дуги, на которую он опирается.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Боковые стороны любой  трапеции равны.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Площадь параллелограмма равна половине произведения его основания на высоту.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 любой параллелограмм можно вписать окружность.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 xml:space="preserve">Тангенс острого  угла прямоугольного треугольника равен отношению противолежащего катета </w:t>
      </w:r>
      <w:proofErr w:type="gramStart"/>
      <w:r w:rsidRPr="00732EE8">
        <w:rPr>
          <w:sz w:val="20"/>
          <w:szCs w:val="20"/>
          <w:lang w:val="ru-RU"/>
        </w:rPr>
        <w:t>к</w:t>
      </w:r>
      <w:proofErr w:type="gramEnd"/>
      <w:r w:rsidRPr="00732EE8">
        <w:rPr>
          <w:sz w:val="20"/>
          <w:szCs w:val="20"/>
          <w:lang w:val="ru-RU"/>
        </w:rPr>
        <w:t xml:space="preserve"> прилежащему.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Отношение площадей подобных треугольников равно квадрату коэффициента подобия.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диагонали ромба равны 15  и  16, то его площадь равна 240.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 треугольнике АВС, для которого АВ=23, АС=22, ВС=24, угол</w:t>
      </w:r>
      <w:proofErr w:type="gramStart"/>
      <w:r w:rsidRPr="00732EE8">
        <w:rPr>
          <w:sz w:val="20"/>
          <w:szCs w:val="20"/>
          <w:lang w:val="ru-RU"/>
        </w:rPr>
        <w:t xml:space="preserve"> А</w:t>
      </w:r>
      <w:proofErr w:type="gramEnd"/>
      <w:r w:rsidRPr="00732EE8">
        <w:rPr>
          <w:sz w:val="20"/>
          <w:szCs w:val="20"/>
          <w:lang w:val="ru-RU"/>
        </w:rPr>
        <w:t xml:space="preserve"> – наибольший.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Сумма внутренних углов треугольника больше 180</w:t>
      </w:r>
      <w:r w:rsidRPr="00732EE8">
        <w:rPr>
          <w:sz w:val="20"/>
          <w:szCs w:val="20"/>
          <w:vertAlign w:val="superscript"/>
          <w:lang w:val="ru-RU"/>
        </w:rPr>
        <w:t>о</w:t>
      </w:r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диагонали трапеции равны, то она равнобедренная.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Биссектриса треугольника делит сторону треугольника на отрезки, пропорциональные прилежащим сторонам.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Площадь трапеции равна произведению суммы ее оснований на высоту.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Из двух хорд одной окружности больше та хорда, которая более удалена от центра этой окружности.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Центр окружности, описанной около прямоугольного треугольника, лежит на середине гипотенузы.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угол равен 102</w:t>
      </w:r>
      <w:r w:rsidRPr="00732EE8">
        <w:rPr>
          <w:sz w:val="20"/>
          <w:szCs w:val="20"/>
          <w:vertAlign w:val="superscript"/>
          <w:lang w:val="ru-RU"/>
        </w:rPr>
        <w:t>0</w:t>
      </w:r>
      <w:r w:rsidRPr="00732EE8">
        <w:rPr>
          <w:sz w:val="20"/>
          <w:szCs w:val="20"/>
          <w:lang w:val="ru-RU"/>
        </w:rPr>
        <w:t>, то смежный с ним угол равен 74</w:t>
      </w:r>
      <w:r w:rsidRPr="00732EE8">
        <w:rPr>
          <w:sz w:val="20"/>
          <w:szCs w:val="20"/>
          <w:vertAlign w:val="superscript"/>
          <w:lang w:val="ru-RU"/>
        </w:rPr>
        <w:t>о</w:t>
      </w:r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Сумма двух сторон треугольника меньше третьей стороны.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Вписанный в окружность угол равен угловой величине дуги, на которую он опирается.</w:t>
      </w:r>
    </w:p>
    <w:p w:rsidR="00732EE8" w:rsidRPr="00732EE8" w:rsidRDefault="00732EE8" w:rsidP="00732EE8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proofErr w:type="gramStart"/>
      <w:r w:rsidRPr="00732EE8">
        <w:rPr>
          <w:sz w:val="20"/>
          <w:szCs w:val="20"/>
          <w:lang w:val="ru-RU"/>
        </w:rPr>
        <w:t>Прямые</w:t>
      </w:r>
      <w:proofErr w:type="gramEnd"/>
      <w:r w:rsidRPr="00732EE8">
        <w:rPr>
          <w:sz w:val="20"/>
          <w:szCs w:val="20"/>
          <w:lang w:val="ru-RU"/>
        </w:rPr>
        <w:t>, содержащие высоту треугольника, пересекаются в одной точке.</w:t>
      </w:r>
    </w:p>
    <w:p w:rsidR="00732EE8" w:rsidRPr="00156AD0" w:rsidRDefault="00732EE8" w:rsidP="00156AD0">
      <w:pPr>
        <w:pStyle w:val="a9"/>
        <w:numPr>
          <w:ilvl w:val="0"/>
          <w:numId w:val="28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Биссектриса треугольника делит сторону треугольника на отрезки, пропорциональные прилежащим сторонам.</w:t>
      </w:r>
    </w:p>
    <w:p w:rsidR="00732EE8" w:rsidRPr="00732EE8" w:rsidRDefault="00732EE8" w:rsidP="00732EE8">
      <w:pPr>
        <w:pStyle w:val="a9"/>
        <w:rPr>
          <w:sz w:val="20"/>
          <w:szCs w:val="20"/>
          <w:lang w:val="ru-RU"/>
        </w:rPr>
      </w:pPr>
    </w:p>
    <w:p w:rsidR="00732EE8" w:rsidRDefault="00732EE8" w:rsidP="00732EE8">
      <w:pPr>
        <w:rPr>
          <w:sz w:val="20"/>
          <w:szCs w:val="20"/>
        </w:rPr>
      </w:pPr>
      <w:r>
        <w:rPr>
          <w:sz w:val="20"/>
          <w:szCs w:val="20"/>
        </w:rPr>
        <w:t>КАРТОЧКА № 2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Сумма противоположных углов вписанного четырехугольника равна 180</w:t>
      </w:r>
      <w:r w:rsidRPr="00732EE8">
        <w:rPr>
          <w:sz w:val="20"/>
          <w:szCs w:val="20"/>
          <w:vertAlign w:val="superscript"/>
          <w:lang w:val="ru-RU"/>
        </w:rPr>
        <w:t>0</w:t>
      </w:r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Сходственные стороны подобных треугольников равны.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Площадь прямоугольного треугольника равна половине произведения его катетов.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Внешний угол треугольника равен сумме двух углов треугольника, не смежных с ним.</w:t>
      </w:r>
    </w:p>
    <w:p w:rsid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Все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равнобедренные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треугольники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подобны</w:t>
      </w:r>
      <w:proofErr w:type="spellEnd"/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Сумма двух противоположных углов вписанного в окружность четырехугольника  равна 180</w:t>
      </w:r>
      <w:r w:rsidRPr="00732EE8">
        <w:rPr>
          <w:sz w:val="20"/>
          <w:szCs w:val="20"/>
          <w:vertAlign w:val="superscript"/>
          <w:lang w:val="ru-RU"/>
        </w:rPr>
        <w:t>0</w:t>
      </w:r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Тангенс острого угла треугольника равен отношению катета, противолежащего этому углу, к гипотенузе.</w:t>
      </w:r>
    </w:p>
    <w:p w:rsid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Диагонали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ромба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перпендикулярны</w:t>
      </w:r>
      <w:proofErr w:type="spellEnd"/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Сумма соответственных углов, образованных при пересечении параллельных прямых  секущей, равна 180</w:t>
      </w:r>
      <w:r w:rsidRPr="00732EE8">
        <w:rPr>
          <w:sz w:val="20"/>
          <w:szCs w:val="20"/>
          <w:vertAlign w:val="superscript"/>
          <w:lang w:val="ru-RU"/>
        </w:rPr>
        <w:t>о</w:t>
      </w:r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два угла одного треугольника равны двум углам другого треугольника, то такие треугольники  подобны.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Сходственные стороны подобных треугольников пропорциональны.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Вписанный угол равен половине дуги, на которую он опирается.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 прямоугольном  треугольнике центр описанной окружности лежит на середине  меньшего катета.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диагонали параллелограмма делят его углы пополам, то этот параллелограмм – ромб.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два треугольника подобны, то их сходственные стороны равны.</w:t>
      </w:r>
    </w:p>
    <w:p w:rsid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Диагонали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параллелограмма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перпендикулярны</w:t>
      </w:r>
      <w:proofErr w:type="spellEnd"/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Синус острого угла прямоугольного треугольника равен единице.</w:t>
      </w:r>
    </w:p>
    <w:p w:rsid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Диагонали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прямоугольника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равны</w:t>
      </w:r>
      <w:proofErr w:type="spellEnd"/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lastRenderedPageBreak/>
        <w:t>Площадь ромба равна половине произведения его диагоналей.</w:t>
      </w:r>
    </w:p>
    <w:p w:rsidR="00732EE8" w:rsidRPr="00156AD0" w:rsidRDefault="00732EE8" w:rsidP="00156AD0">
      <w:pPr>
        <w:pStyle w:val="a9"/>
        <w:numPr>
          <w:ilvl w:val="0"/>
          <w:numId w:val="29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катет и гипотенуза одного прямоугольного треугольника равны катету и гипотенузе другого прямоугольного треугольника, то такие треугольники равны.</w:t>
      </w:r>
    </w:p>
    <w:p w:rsidR="00732EE8" w:rsidRDefault="00732EE8" w:rsidP="00732EE8">
      <w:pPr>
        <w:rPr>
          <w:sz w:val="20"/>
          <w:szCs w:val="20"/>
        </w:rPr>
      </w:pPr>
      <w:r>
        <w:rPr>
          <w:sz w:val="20"/>
          <w:szCs w:val="20"/>
        </w:rPr>
        <w:t>КАРТОЧКА № 3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два треугольника равны, то они подобны.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 xml:space="preserve">Сторона квадрата в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  <w:lang w:val="ru-RU"/>
              </w:rPr>
              <m:t>2</m:t>
            </m:r>
          </m:e>
        </m:rad>
      </m:oMath>
      <w:r w:rsidRPr="00732EE8">
        <w:rPr>
          <w:sz w:val="20"/>
          <w:szCs w:val="20"/>
          <w:lang w:val="ru-RU"/>
        </w:rPr>
        <w:t xml:space="preserve"> раз меньше диагонали.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Высота треугольника делит сторону треугольника на отрезки, пропорциональные прилежащим сторонам.</w:t>
      </w:r>
    </w:p>
    <w:p w:rsid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Диагонали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ромба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равны</w:t>
      </w:r>
      <w:proofErr w:type="spellEnd"/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Площадь треугольника равна произведению его периметра на радиус вписанной окружности.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 xml:space="preserve">Периметр квадрата  равен длине  вписанной в него окружности, умноженной на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π</m:t>
            </m:r>
          </m:den>
        </m:f>
      </m:oMath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Сумма двух сторон треугольника больше третьей.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Существует прямоугольный треугольник, гипотенуза которого равна сумме катетов.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Из двух хорд одной окружности больше та, которая более удалена от центра.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 xml:space="preserve">Угол между двумя секущими, пересекающимися вне круга, равен </w:t>
      </w:r>
      <w:proofErr w:type="spellStart"/>
      <w:r w:rsidRPr="00732EE8">
        <w:rPr>
          <w:sz w:val="20"/>
          <w:szCs w:val="20"/>
          <w:lang w:val="ru-RU"/>
        </w:rPr>
        <w:t>полусумме</w:t>
      </w:r>
      <w:proofErr w:type="spellEnd"/>
      <w:r w:rsidRPr="00732EE8">
        <w:rPr>
          <w:sz w:val="20"/>
          <w:szCs w:val="20"/>
          <w:lang w:val="ru-RU"/>
        </w:rPr>
        <w:t xml:space="preserve"> дуг, высекаемых секущими на окружности.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Площадь прямоугольника равна произведению двух его  соседних сторон.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 xml:space="preserve">Средняя линия трапеции равна </w:t>
      </w:r>
      <w:proofErr w:type="spellStart"/>
      <w:r w:rsidRPr="00732EE8">
        <w:rPr>
          <w:sz w:val="20"/>
          <w:szCs w:val="20"/>
          <w:lang w:val="ru-RU"/>
        </w:rPr>
        <w:t>полусумме</w:t>
      </w:r>
      <w:proofErr w:type="spellEnd"/>
      <w:r w:rsidRPr="00732EE8">
        <w:rPr>
          <w:sz w:val="20"/>
          <w:szCs w:val="20"/>
          <w:lang w:val="ru-RU"/>
        </w:rPr>
        <w:t xml:space="preserve"> оснований.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в треугольнике один угол  равен 30</w:t>
      </w:r>
      <w:r w:rsidRPr="00732EE8">
        <w:rPr>
          <w:sz w:val="20"/>
          <w:szCs w:val="20"/>
          <w:vertAlign w:val="superscript"/>
          <w:lang w:val="ru-RU"/>
        </w:rPr>
        <w:t>о</w:t>
      </w:r>
      <w:r w:rsidRPr="00732EE8">
        <w:rPr>
          <w:sz w:val="20"/>
          <w:szCs w:val="20"/>
          <w:lang w:val="ru-RU"/>
        </w:rPr>
        <w:t>,  то сумма двух других углов  равна 150</w:t>
      </w:r>
      <w:r w:rsidRPr="00732EE8">
        <w:rPr>
          <w:sz w:val="20"/>
          <w:szCs w:val="20"/>
          <w:vertAlign w:val="superscript"/>
          <w:lang w:val="ru-RU"/>
        </w:rPr>
        <w:t>о</w:t>
      </w:r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Высота прямоугольного треугольника, проведенная из вершины прямого угла, является средним арифметическим проекций катетов на гипотенузу.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 xml:space="preserve">Площадь круга равна квадрату радиуса, умноженному </w:t>
      </w:r>
      <w:proofErr w:type="gramStart"/>
      <w:r w:rsidRPr="00732EE8">
        <w:rPr>
          <w:sz w:val="20"/>
          <w:szCs w:val="20"/>
          <w:lang w:val="ru-RU"/>
        </w:rPr>
        <w:t>на</w:t>
      </w:r>
      <w:proofErr w:type="gramEnd"/>
      <w:r w:rsidRPr="00732EE8">
        <w:rPr>
          <w:sz w:val="20"/>
          <w:szCs w:val="20"/>
          <w:lang w:val="ru-RU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π</m:t>
        </m:r>
      </m:oMath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 xml:space="preserve">Если расстояние между двумя  параллельными прямыми равно 16, то длина отрезка любой общей секущей, заключенного </w:t>
      </w:r>
      <w:proofErr w:type="gramStart"/>
      <w:r w:rsidRPr="00732EE8">
        <w:rPr>
          <w:sz w:val="20"/>
          <w:szCs w:val="20"/>
          <w:lang w:val="ru-RU"/>
        </w:rPr>
        <w:t>между</w:t>
      </w:r>
      <w:proofErr w:type="gramEnd"/>
      <w:r w:rsidRPr="00732EE8">
        <w:rPr>
          <w:sz w:val="20"/>
          <w:szCs w:val="20"/>
          <w:lang w:val="ru-RU"/>
        </w:rPr>
        <w:t xml:space="preserve"> прямыми,  меньше 16.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Центральный угол равен половине дуги окружности, на которую он опирается.</w:t>
      </w:r>
    </w:p>
    <w:p w:rsid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Сумма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углов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ромба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равна</w:t>
      </w:r>
      <w:proofErr w:type="spellEnd"/>
      <w:r>
        <w:rPr>
          <w:sz w:val="20"/>
          <w:szCs w:val="20"/>
        </w:rPr>
        <w:t xml:space="preserve"> 360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Сумма  двух углов трапеции, прилежащих к одной стороне, равна 180</w:t>
      </w:r>
      <w:r w:rsidRPr="00732EE8">
        <w:rPr>
          <w:sz w:val="20"/>
          <w:szCs w:val="20"/>
          <w:vertAlign w:val="superscript"/>
          <w:lang w:val="ru-RU"/>
        </w:rPr>
        <w:t>о</w:t>
      </w:r>
      <w:r w:rsidRPr="00732EE8">
        <w:rPr>
          <w:sz w:val="20"/>
          <w:szCs w:val="20"/>
          <w:lang w:val="ru-RU"/>
        </w:rPr>
        <w:t>.</w:t>
      </w:r>
    </w:p>
    <w:p w:rsidR="00732EE8" w:rsidRDefault="00732EE8" w:rsidP="00732EE8">
      <w:pPr>
        <w:pStyle w:val="a9"/>
        <w:numPr>
          <w:ilvl w:val="0"/>
          <w:numId w:val="30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Диагонали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прямоугольника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равны</w:t>
      </w:r>
      <w:proofErr w:type="spellEnd"/>
      <w:r>
        <w:rPr>
          <w:sz w:val="20"/>
          <w:szCs w:val="20"/>
        </w:rPr>
        <w:t>.</w:t>
      </w:r>
    </w:p>
    <w:p w:rsidR="00732EE8" w:rsidRPr="00156AD0" w:rsidRDefault="00732EE8" w:rsidP="00732EE8">
      <w:pPr>
        <w:rPr>
          <w:sz w:val="20"/>
          <w:szCs w:val="20"/>
          <w:lang w:val="ru-RU"/>
        </w:rPr>
      </w:pPr>
    </w:p>
    <w:p w:rsidR="00732EE8" w:rsidRDefault="00732EE8" w:rsidP="00732EE8">
      <w:pPr>
        <w:rPr>
          <w:sz w:val="20"/>
          <w:szCs w:val="20"/>
        </w:rPr>
      </w:pPr>
      <w:r>
        <w:rPr>
          <w:sz w:val="20"/>
          <w:szCs w:val="20"/>
        </w:rPr>
        <w:t>КАРТОЧКА № 4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катеты прямоугольного треугольника равны 12 и 4, то гипотенуза равна 15.</w:t>
      </w:r>
    </w:p>
    <w:p w:rsid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Диагонали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параллелограмма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равны</w:t>
      </w:r>
      <w:proofErr w:type="spellEnd"/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два угла одного треугольника равны двум углам другого треугольника, то такие треугольники равны.</w:t>
      </w:r>
    </w:p>
    <w:p w:rsid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Площади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подобных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треугольников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равны</w:t>
      </w:r>
      <w:proofErr w:type="spellEnd"/>
      <w:r>
        <w:rPr>
          <w:sz w:val="20"/>
          <w:szCs w:val="20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Центр вписанной окружности тупоугольного треугольника лежит вне треугольника.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Внешний угол треугольника равен сумме двух углов треугольника.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Отношение стороны треугольника к синусу противолежащего  угла равно удвоенному радиусу описанной окружности.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Около любого параллелограмма можно описать окружность.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Против большей стороны треугольника лежит меньший угол.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дуга окружности равна 45</w:t>
      </w:r>
      <w:r w:rsidRPr="00732EE8">
        <w:rPr>
          <w:sz w:val="20"/>
          <w:szCs w:val="20"/>
          <w:vertAlign w:val="superscript"/>
          <w:lang w:val="ru-RU"/>
        </w:rPr>
        <w:t>0</w:t>
      </w:r>
      <w:r w:rsidRPr="00732EE8">
        <w:rPr>
          <w:sz w:val="20"/>
          <w:szCs w:val="20"/>
          <w:lang w:val="ru-RU"/>
        </w:rPr>
        <w:t>, то центральный  угол, опирающийся на эту дугу, равен 45</w:t>
      </w:r>
      <w:r w:rsidRPr="00732EE8">
        <w:rPr>
          <w:sz w:val="20"/>
          <w:szCs w:val="20"/>
          <w:vertAlign w:val="superscript"/>
          <w:lang w:val="ru-RU"/>
        </w:rPr>
        <w:t>0</w:t>
      </w:r>
      <w:r w:rsidRPr="00732EE8">
        <w:rPr>
          <w:sz w:val="20"/>
          <w:szCs w:val="20"/>
          <w:lang w:val="ru-RU"/>
        </w:rPr>
        <w:t>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 любой ромб можно вписать окружность.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в параллелограмме один угол прямой, то этот параллелограмм – прямоугольник.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Площадь параллелограмма равна произведению двух его смежных сторон на синус угла между ними.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Точка пересечения медиан треугольника делит каждую из них в отношении 1:2, считая от вершины.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в  выпуклом четырехугольнике суммы противоположных сторон равны, то  в этот четырехугольник можно вписать окружность.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Площадь  треугольника равна половине произведения двух его сторон на синус угла между ними.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lastRenderedPageBreak/>
        <w:t>В прямоугольном треугольнике квадрат катета равен разности квадрата гипотенузы и квадрата другого катета.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 xml:space="preserve">Площадь квадрата равна квадрату его диагонали. </w:t>
      </w:r>
    </w:p>
    <w:p w:rsidR="00732EE8" w:rsidRPr="00732EE8" w:rsidRDefault="00732EE8" w:rsidP="00732EE8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В прямоугольном  треугольнике центр описанной окружности лежит на середине гипотенузы.</w:t>
      </w:r>
    </w:p>
    <w:p w:rsidR="000E2696" w:rsidRPr="00156AD0" w:rsidRDefault="00732EE8" w:rsidP="00156AD0">
      <w:pPr>
        <w:pStyle w:val="a9"/>
        <w:numPr>
          <w:ilvl w:val="0"/>
          <w:numId w:val="31"/>
        </w:numPr>
        <w:spacing w:after="200" w:line="276" w:lineRule="auto"/>
        <w:rPr>
          <w:sz w:val="20"/>
          <w:szCs w:val="20"/>
          <w:lang w:val="ru-RU"/>
        </w:rPr>
      </w:pPr>
      <w:r w:rsidRPr="00732EE8">
        <w:rPr>
          <w:sz w:val="20"/>
          <w:szCs w:val="20"/>
          <w:lang w:val="ru-RU"/>
        </w:rPr>
        <w:t>Если вписанный в окружность угол равен 62</w:t>
      </w:r>
      <w:r w:rsidRPr="00732EE8">
        <w:rPr>
          <w:sz w:val="20"/>
          <w:szCs w:val="20"/>
          <w:vertAlign w:val="superscript"/>
          <w:lang w:val="ru-RU"/>
        </w:rPr>
        <w:t>о</w:t>
      </w:r>
      <w:r w:rsidRPr="00732EE8">
        <w:rPr>
          <w:sz w:val="20"/>
          <w:szCs w:val="20"/>
          <w:lang w:val="ru-RU"/>
        </w:rPr>
        <w:t>, то угловая величина дуги окружности, на которую он опирается, равна 124</w:t>
      </w:r>
      <w:r w:rsidRPr="00732EE8">
        <w:rPr>
          <w:sz w:val="20"/>
          <w:szCs w:val="20"/>
          <w:vertAlign w:val="superscript"/>
          <w:lang w:val="ru-RU"/>
        </w:rPr>
        <w:t>о</w:t>
      </w:r>
      <w:r w:rsidRPr="00732EE8">
        <w:rPr>
          <w:sz w:val="20"/>
          <w:szCs w:val="20"/>
          <w:lang w:val="ru-RU"/>
        </w:rPr>
        <w:t>.</w:t>
      </w:r>
    </w:p>
    <w:sectPr w:rsidR="000E2696" w:rsidRPr="00156AD0" w:rsidSect="001F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D78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E720C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D4A54"/>
    <w:multiLevelType w:val="hybridMultilevel"/>
    <w:tmpl w:val="DBD6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9405A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37801"/>
    <w:multiLevelType w:val="hybridMultilevel"/>
    <w:tmpl w:val="0DC21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273E2"/>
    <w:multiLevelType w:val="hybridMultilevel"/>
    <w:tmpl w:val="DBD6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22C98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F3D37"/>
    <w:multiLevelType w:val="hybridMultilevel"/>
    <w:tmpl w:val="49F24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B09F1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07113"/>
    <w:multiLevelType w:val="hybridMultilevel"/>
    <w:tmpl w:val="661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C137C"/>
    <w:multiLevelType w:val="hybridMultilevel"/>
    <w:tmpl w:val="6D1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F5699D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41534"/>
    <w:multiLevelType w:val="hybridMultilevel"/>
    <w:tmpl w:val="49F24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B4A6A"/>
    <w:multiLevelType w:val="hybridMultilevel"/>
    <w:tmpl w:val="0DC21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E0E53"/>
    <w:multiLevelType w:val="hybridMultilevel"/>
    <w:tmpl w:val="661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235AB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D5B17"/>
    <w:multiLevelType w:val="hybridMultilevel"/>
    <w:tmpl w:val="661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E17B7"/>
    <w:multiLevelType w:val="hybridMultilevel"/>
    <w:tmpl w:val="6D1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94CDD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B448C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E60AE"/>
    <w:multiLevelType w:val="hybridMultilevel"/>
    <w:tmpl w:val="661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B4620"/>
    <w:multiLevelType w:val="hybridMultilevel"/>
    <w:tmpl w:val="A0705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20272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0910F6"/>
    <w:multiLevelType w:val="hybridMultilevel"/>
    <w:tmpl w:val="6D1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6436D2"/>
    <w:multiLevelType w:val="hybridMultilevel"/>
    <w:tmpl w:val="DBD6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A2728"/>
    <w:multiLevelType w:val="hybridMultilevel"/>
    <w:tmpl w:val="E26E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425B5E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A6208"/>
    <w:multiLevelType w:val="hybridMultilevel"/>
    <w:tmpl w:val="DBD6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75E4F"/>
    <w:multiLevelType w:val="hybridMultilevel"/>
    <w:tmpl w:val="49F24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7707D"/>
    <w:multiLevelType w:val="hybridMultilevel"/>
    <w:tmpl w:val="21DA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6142BC"/>
    <w:multiLevelType w:val="hybridMultilevel"/>
    <w:tmpl w:val="6D1C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2696"/>
    <w:rsid w:val="000700DE"/>
    <w:rsid w:val="000D30AB"/>
    <w:rsid w:val="000E2696"/>
    <w:rsid w:val="00120D64"/>
    <w:rsid w:val="00156AD0"/>
    <w:rsid w:val="00177610"/>
    <w:rsid w:val="001F5595"/>
    <w:rsid w:val="001F6661"/>
    <w:rsid w:val="00290768"/>
    <w:rsid w:val="004462E5"/>
    <w:rsid w:val="0062798A"/>
    <w:rsid w:val="00681BB2"/>
    <w:rsid w:val="006A312C"/>
    <w:rsid w:val="00732EE8"/>
    <w:rsid w:val="0082013A"/>
    <w:rsid w:val="008E38A8"/>
    <w:rsid w:val="00CB62D1"/>
    <w:rsid w:val="00DB2EBE"/>
    <w:rsid w:val="00E1399E"/>
    <w:rsid w:val="00EA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3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201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1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13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1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13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1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1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201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13A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2013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2013A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2013A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2013A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2013A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2013A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2013A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82013A"/>
    <w:rPr>
      <w:rFonts w:asciiTheme="majorHAnsi" w:eastAsiaTheme="majorEastAsia" w:hAnsiTheme="majorHAnsi" w:cs="Times New Roman"/>
      <w:lang w:val="en-US" w:bidi="en-US"/>
    </w:rPr>
  </w:style>
  <w:style w:type="character" w:styleId="a3">
    <w:name w:val="Emphasis"/>
    <w:basedOn w:val="a0"/>
    <w:uiPriority w:val="20"/>
    <w:qFormat/>
    <w:rsid w:val="0082013A"/>
    <w:rPr>
      <w:rFonts w:asciiTheme="minorHAnsi" w:hAnsiTheme="minorHAnsi" w:hint="default"/>
      <w:b/>
      <w:bCs w:val="0"/>
      <w:i/>
      <w:iCs/>
    </w:rPr>
  </w:style>
  <w:style w:type="paragraph" w:styleId="a4">
    <w:name w:val="Title"/>
    <w:basedOn w:val="a"/>
    <w:next w:val="a"/>
    <w:link w:val="a5"/>
    <w:uiPriority w:val="10"/>
    <w:qFormat/>
    <w:rsid w:val="008201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2013A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8201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2013A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a8">
    <w:name w:val="No Spacing"/>
    <w:basedOn w:val="a"/>
    <w:uiPriority w:val="1"/>
    <w:qFormat/>
    <w:rsid w:val="0082013A"/>
    <w:rPr>
      <w:szCs w:val="32"/>
    </w:rPr>
  </w:style>
  <w:style w:type="paragraph" w:styleId="a9">
    <w:name w:val="List Paragraph"/>
    <w:basedOn w:val="a"/>
    <w:uiPriority w:val="34"/>
    <w:qFormat/>
    <w:rsid w:val="008201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013A"/>
    <w:rPr>
      <w:i/>
    </w:rPr>
  </w:style>
  <w:style w:type="character" w:customStyle="1" w:styleId="22">
    <w:name w:val="Цитата 2 Знак"/>
    <w:basedOn w:val="a0"/>
    <w:link w:val="21"/>
    <w:uiPriority w:val="29"/>
    <w:rsid w:val="0082013A"/>
    <w:rPr>
      <w:rFonts w:eastAsiaTheme="minorEastAsia" w:cs="Times New Roman"/>
      <w:i/>
      <w:sz w:val="24"/>
      <w:szCs w:val="24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82013A"/>
    <w:pPr>
      <w:ind w:left="720" w:right="720"/>
    </w:pPr>
    <w:rPr>
      <w:b/>
      <w:i/>
      <w:szCs w:val="22"/>
    </w:rPr>
  </w:style>
  <w:style w:type="character" w:customStyle="1" w:styleId="ab">
    <w:name w:val="Выделенная цитата Знак"/>
    <w:basedOn w:val="a0"/>
    <w:link w:val="aa"/>
    <w:uiPriority w:val="30"/>
    <w:rsid w:val="0082013A"/>
    <w:rPr>
      <w:rFonts w:eastAsiaTheme="minorEastAsia" w:cs="Times New Roman"/>
      <w:b/>
      <w:i/>
      <w:sz w:val="24"/>
      <w:lang w:val="en-US"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82013A"/>
    <w:pPr>
      <w:outlineLvl w:val="9"/>
    </w:pPr>
  </w:style>
  <w:style w:type="paragraph" w:customStyle="1" w:styleId="quest2">
    <w:name w:val="quest2"/>
    <w:basedOn w:val="a"/>
    <w:rsid w:val="0082013A"/>
    <w:pPr>
      <w:spacing w:after="240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dq2">
    <w:name w:val="dq2"/>
    <w:basedOn w:val="a"/>
    <w:rsid w:val="0082013A"/>
    <w:pPr>
      <w:pBdr>
        <w:left w:val="double" w:sz="4" w:space="4" w:color="006600"/>
      </w:pBdr>
      <w:spacing w:after="240"/>
      <w:ind w:left="158"/>
    </w:pPr>
    <w:rPr>
      <w:rFonts w:ascii="Times New Roman" w:eastAsia="Times New Roman" w:hAnsi="Times New Roman"/>
      <w:i/>
      <w:iCs/>
      <w:vanish/>
      <w:color w:val="999999"/>
      <w:lang w:val="ru-RU" w:eastAsia="ru-RU" w:bidi="ar-SA"/>
    </w:rPr>
  </w:style>
  <w:style w:type="character" w:styleId="ad">
    <w:name w:val="Subtle Emphasis"/>
    <w:uiPriority w:val="19"/>
    <w:qFormat/>
    <w:rsid w:val="0082013A"/>
    <w:rPr>
      <w:i/>
      <w:iCs w:val="0"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2013A"/>
    <w:rPr>
      <w:b/>
      <w:bCs w:val="0"/>
      <w:i/>
      <w:iCs w:val="0"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201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2013A"/>
    <w:rPr>
      <w:b/>
      <w:bCs w:val="0"/>
      <w:sz w:val="24"/>
      <w:u w:val="single"/>
    </w:rPr>
  </w:style>
  <w:style w:type="character" w:styleId="af1">
    <w:name w:val="Book Title"/>
    <w:basedOn w:val="a0"/>
    <w:uiPriority w:val="33"/>
    <w:qFormat/>
    <w:rsid w:val="0082013A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table" w:styleId="af2">
    <w:name w:val="Table Grid"/>
    <w:basedOn w:val="a1"/>
    <w:uiPriority w:val="59"/>
    <w:rsid w:val="0082013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semiHidden/>
    <w:unhideWhenUsed/>
    <w:rsid w:val="00177610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4">
    <w:name w:val="Текст выноски Знак"/>
    <w:basedOn w:val="a0"/>
    <w:link w:val="af3"/>
    <w:semiHidden/>
    <w:rsid w:val="00177610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basedOn w:val="a0"/>
    <w:uiPriority w:val="99"/>
    <w:semiHidden/>
    <w:rsid w:val="001776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Эдик</cp:lastModifiedBy>
  <cp:revision>8</cp:revision>
  <dcterms:created xsi:type="dcterms:W3CDTF">2012-06-02T14:31:00Z</dcterms:created>
  <dcterms:modified xsi:type="dcterms:W3CDTF">2012-06-02T14:48:00Z</dcterms:modified>
</cp:coreProperties>
</file>