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9D" w:rsidRPr="00E454B4" w:rsidRDefault="007F5A9D" w:rsidP="007F5A9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E454B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Игра по информатике "</w:t>
      </w:r>
      <w:proofErr w:type="spellStart"/>
      <w:r w:rsidRPr="00E454B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Брейн-ринг</w:t>
      </w:r>
      <w:proofErr w:type="spellEnd"/>
      <w:r w:rsidRPr="00E454B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", 7-й класс</w:t>
      </w:r>
    </w:p>
    <w:p w:rsidR="005B2812" w:rsidRDefault="007F5A9D">
      <w:r>
        <w:t>Подготовил учитель информатики Блохина Любава Александровна</w:t>
      </w:r>
    </w:p>
    <w:p w:rsidR="00A734B9" w:rsidRPr="00A734B9" w:rsidRDefault="00A734B9" w:rsidP="00A734B9">
      <w:pPr>
        <w:jc w:val="right"/>
      </w:pPr>
      <w:r w:rsidRPr="00A734B9">
        <w:t>"Научиться можно лишь тому, что любишь, и чем глубже и полнее должны быть знания, тем сильнее, могучее и живее должна быть любовь</w:t>
      </w:r>
      <w:proofErr w:type="gramStart"/>
      <w:r w:rsidRPr="00A734B9">
        <w:t>."</w:t>
      </w:r>
      <w:proofErr w:type="gramEnd"/>
    </w:p>
    <w:p w:rsidR="00A734B9" w:rsidRPr="00A734B9" w:rsidRDefault="00A734B9" w:rsidP="00A734B9">
      <w:pPr>
        <w:jc w:val="right"/>
      </w:pPr>
      <w:r w:rsidRPr="00A734B9">
        <w:t>И. В. Гете</w:t>
      </w:r>
    </w:p>
    <w:p w:rsidR="007F5A9D" w:rsidRPr="00E454B4" w:rsidRDefault="007F5A9D" w:rsidP="007F5A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Цель:</w:t>
      </w:r>
    </w:p>
    <w:p w:rsidR="007F5A9D" w:rsidRPr="00E454B4" w:rsidRDefault="007F5A9D" w:rsidP="007F5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повторить и обобщить знания по информатике;</w:t>
      </w:r>
    </w:p>
    <w:p w:rsidR="007F5A9D" w:rsidRPr="00E454B4" w:rsidRDefault="007F5A9D" w:rsidP="007F5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логического мышления; познавательного интереса, творческой активности учащихся;</w:t>
      </w:r>
    </w:p>
    <w:p w:rsidR="007F5A9D" w:rsidRPr="00E454B4" w:rsidRDefault="007F5A9D" w:rsidP="007F5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связать информатику с другими предметами;</w:t>
      </w:r>
    </w:p>
    <w:p w:rsidR="007F5A9D" w:rsidRPr="00E454B4" w:rsidRDefault="007F5A9D" w:rsidP="007F5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уважение к сопернику, стойкость, волю к победе, находчивость, умение работать в команде.</w:t>
      </w:r>
    </w:p>
    <w:p w:rsidR="007F5A9D" w:rsidRPr="00E454B4" w:rsidRDefault="007F5A9D" w:rsidP="007F5A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</w:t>
      </w:r>
    </w:p>
    <w:p w:rsidR="007F5A9D" w:rsidRPr="00E454B4" w:rsidRDefault="007F5A9D" w:rsidP="007F5A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компьютер;</w:t>
      </w:r>
    </w:p>
    <w:p w:rsidR="007F5A9D" w:rsidRPr="00E454B4" w:rsidRDefault="007F5A9D" w:rsidP="007F5A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мультимедийный</w:t>
      </w:r>
      <w:proofErr w:type="spellEnd"/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проектор;</w:t>
      </w:r>
    </w:p>
    <w:p w:rsidR="007F5A9D" w:rsidRPr="00E454B4" w:rsidRDefault="007F5A9D" w:rsidP="007F5A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экран;</w:t>
      </w:r>
    </w:p>
    <w:p w:rsidR="007F5A9D" w:rsidRPr="00E454B4" w:rsidRDefault="007F5A9D" w:rsidP="007F5A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компьютерная программа MS </w:t>
      </w:r>
      <w:proofErr w:type="spellStart"/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PowerPoint</w:t>
      </w:r>
      <w:proofErr w:type="spellEnd"/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7F5A9D" w:rsidRDefault="007F5A9D" w:rsidP="007F5A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с презентацией, демонстрирующий тексты вопросов и задани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</w:p>
    <w:p w:rsidR="007F5A9D" w:rsidRPr="007F5A9D" w:rsidRDefault="007F5A9D" w:rsidP="007F5A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F5A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игры:</w:t>
      </w:r>
    </w:p>
    <w:p w:rsidR="007F5A9D" w:rsidRDefault="007F5A9D" w:rsidP="007F5A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Программа-презентация демонстрирует на экране название игры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вопрос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ы и счет. </w:t>
      </w:r>
    </w:p>
    <w:p w:rsidR="007F5A9D" w:rsidRDefault="007F5A9D" w:rsidP="007F5A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Учитель: </w:t>
      </w: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мы с Вами проводим игру “</w:t>
      </w:r>
      <w:proofErr w:type="spellStart"/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Брейн-ринг</w:t>
      </w:r>
      <w:proofErr w:type="spellEnd"/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”. Для этого каждый класс создал команду, состоящую из самых умных и эрудированных ребят.</w:t>
      </w:r>
    </w:p>
    <w:p w:rsidR="007F5A9D" w:rsidRPr="00E454B4" w:rsidRDefault="007F5A9D" w:rsidP="007F5A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Приветствуем наших игроков.</w:t>
      </w:r>
    </w:p>
    <w:p w:rsidR="007F5A9D" w:rsidRPr="00E454B4" w:rsidRDefault="007F5A9D" w:rsidP="007F5A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Игру будет судить строгое, но справедливое жюри в лице:</w:t>
      </w:r>
      <w:r w:rsidRPr="00E454B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454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(нужно представить)</w:t>
      </w:r>
    </w:p>
    <w:p w:rsidR="007F5A9D" w:rsidRPr="00E454B4" w:rsidRDefault="007F5A9D" w:rsidP="007F5A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игры следующие:</w:t>
      </w:r>
    </w:p>
    <w:p w:rsidR="007F5A9D" w:rsidRPr="00E454B4" w:rsidRDefault="007F5A9D" w:rsidP="007F5A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 проводится в три тура. За каждый правильный ответ в каждом туре Вы получаете по баллу. Та команда, которая наберет больше всего баллов, станет победителем в этой игре.</w:t>
      </w:r>
      <w:r w:rsidR="003C58BF" w:rsidRPr="003C58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обдумывание вопроса дается 1 минута. Команда может ответить раньше, подав сигнал о готовности (это может быть звуковой сигнал или просто поднятая рука).</w:t>
      </w:r>
    </w:p>
    <w:p w:rsidR="007F5A9D" w:rsidRPr="00E454B4" w:rsidRDefault="007F5A9D" w:rsidP="007F5A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того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успешно пройти все испытания, Вам потребуются все Ваши знания по информатики. Ваши </w:t>
      </w:r>
      <w:proofErr w:type="gramStart"/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логические рассуждения</w:t>
      </w:r>
      <w:proofErr w:type="gramEnd"/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смекалка помогут вам выиграть.</w:t>
      </w:r>
    </w:p>
    <w:p w:rsidR="007F5A9D" w:rsidRPr="00E454B4" w:rsidRDefault="007F5A9D" w:rsidP="007F5A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добрый путь!</w:t>
      </w:r>
    </w:p>
    <w:p w:rsidR="007F5A9D" w:rsidRDefault="007F5A9D" w:rsidP="007F5A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Приветствие: команды получили домашнее задание – представить свои команды</w:t>
      </w:r>
      <w:r w:rsid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использованием презентации. </w:t>
      </w:r>
      <w:r w:rsidR="006A6DC2"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Потом можно выбрать лучшее представление и наградить каким-нибудь подарком или добавлением баллов той или иной команде.</w:t>
      </w:r>
    </w:p>
    <w:p w:rsidR="006A6DC2" w:rsidRPr="00E454B4" w:rsidRDefault="006A6DC2" w:rsidP="006A6D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 тур.</w:t>
      </w:r>
      <w:r w:rsidRPr="00E454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454B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“Блиц-опрос”.</w:t>
      </w:r>
      <w:r w:rsidRPr="00E454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454B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Девиз: “Торопись, да не ошибись”.</w:t>
      </w:r>
    </w:p>
    <w:p w:rsidR="006A6DC2" w:rsidRPr="00E454B4" w:rsidRDefault="006A6DC2" w:rsidP="006A6D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Каждой команде поочередно задаются вопросы, на которые они дают ответы. Ответы вы должны давать быстро. Если какая-то команда на вопрос не ответила, то ответить имеет право та команда, которая первая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поднимет руку</w:t>
      </w: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</w:t>
      </w:r>
      <w:r w:rsidRPr="00E454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Количество вопросов можно регулировать самим).</w:t>
      </w:r>
    </w:p>
    <w:p w:rsidR="006A6DC2" w:rsidRPr="00E454B4" w:rsidRDefault="006A6DC2" w:rsidP="006A6D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Вопросы к туру:</w:t>
      </w:r>
    </w:p>
    <w:p w:rsidR="006A6DC2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можно приготовить, но нельзя съесть?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(уроки)</w:t>
      </w:r>
    </w:p>
    <w:p w:rsidR="006A6DC2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Сколько месяцев в году имеют 28 дней?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(все месяцы)</w:t>
      </w:r>
    </w:p>
    <w:p w:rsidR="006A6DC2" w:rsidRPr="006A6DC2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становится больше, если его поставить вверх ногами?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(число “6”)</w:t>
      </w:r>
    </w:p>
    <w:p w:rsidR="006A6DC2" w:rsidRPr="006A6DC2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рукой лучше размешивать чай?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(лучше это делать ложкой)</w:t>
      </w:r>
    </w:p>
    <w:p w:rsidR="006A6DC2" w:rsidRPr="006A6DC2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Собака была привязана к десятиметровой веревке, а прошла триста метров. Как ей это удалось?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(веревка не была ни к чему привязана)</w:t>
      </w:r>
    </w:p>
    <w:p w:rsidR="006A6DC2" w:rsidRPr="006A6DC2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женское имя состоит из двух букв, которые дважды повторяются?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(Анна)</w:t>
      </w:r>
    </w:p>
    <w:p w:rsidR="006A6DC2" w:rsidRPr="006A6DC2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колесо автомобиля не вращается во время движения?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(запасное)</w:t>
      </w:r>
    </w:p>
    <w:p w:rsidR="006A6DC2" w:rsidRPr="006A6DC2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принадлежит вам, однако другие им пользуются чаще, чем вы?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(имя)</w:t>
      </w:r>
    </w:p>
    <w:p w:rsidR="006A6DC2" w:rsidRPr="006A6DC2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единственная птица способна летать хвостом вперед?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(колибри)</w:t>
      </w:r>
    </w:p>
    <w:p w:rsidR="006A6DC2" w:rsidRPr="006A6DC2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Изготовление, какого продукта никогда не удается с первой попытки? (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первый блин комом</w:t>
      </w:r>
      <w:proofErr w:type="gramEnd"/>
    </w:p>
    <w:p w:rsidR="006A6DC2" w:rsidRPr="006A6DC2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вещество в земных условиях может существовать в трех агрегатных состояниях?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(вода)</w:t>
      </w:r>
    </w:p>
    <w:p w:rsidR="0067682A" w:rsidRPr="0067682A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называется правильный четырех угольник?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(квадрат</w:t>
      </w:r>
      <w:proofErr w:type="gramEnd"/>
    </w:p>
    <w:p w:rsidR="0067682A" w:rsidRPr="0067682A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угол образуют часовые стрелки, когда на часах 6 часов?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(180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0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  <w:proofErr w:type="gramEnd"/>
    </w:p>
    <w:p w:rsidR="0067682A" w:rsidRPr="0067682A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называется самое большое созвездие на небе Северного полушария, состоящее из 7 видимых глазами звезд</w:t>
      </w:r>
      <w:proofErr w:type="gramStart"/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Большая медведица)</w:t>
      </w:r>
    </w:p>
    <w:p w:rsidR="0067682A" w:rsidRPr="0067682A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Какую процедуру народная мудрость советует совершить 7 раз, прежде чем один раз совершить другую?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(7 раз отмерь, а один раз отрежь)</w:t>
      </w:r>
    </w:p>
    <w:p w:rsidR="0067682A" w:rsidRPr="0067682A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инструмент объединят в себе фортепьяно и гармонь?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аккардион</w:t>
      </w:r>
      <w:proofErr w:type="spellEnd"/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67682A" w:rsidRPr="0067682A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называются графические знаки для записи музыкальных звуков?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(ноты)</w:t>
      </w:r>
    </w:p>
    <w:p w:rsidR="0067682A" w:rsidRPr="0067682A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знак нужно поставить между числами 5 и 6, чтобы получилось число больше пяти, но меньше шести?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(запятую)</w:t>
      </w:r>
    </w:p>
    <w:p w:rsidR="006A6DC2" w:rsidRPr="006A6DC2" w:rsidRDefault="006A6DC2" w:rsidP="006A6D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6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решения уравнения?</w:t>
      </w:r>
      <w:r w:rsidRPr="006A6DC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A6D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(найти ответ)</w:t>
      </w:r>
    </w:p>
    <w:p w:rsidR="006A6DC2" w:rsidRDefault="006A6DC2" w:rsidP="006A6D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682A" w:rsidRPr="00E454B4" w:rsidRDefault="0067682A" w:rsidP="006768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 тур.</w:t>
      </w:r>
      <w:r w:rsidRPr="00E454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454B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“Вопрос - ответ”.</w:t>
      </w:r>
      <w:r w:rsidRPr="00E454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454B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Девиз: “Тише едешь – дальше будешь”.</w:t>
      </w:r>
    </w:p>
    <w:p w:rsidR="007F5A9D" w:rsidRDefault="007F5A9D" w:rsidP="007F5A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Затем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</w:t>
      </w: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демонстрируется вопрос или задание. Отвечает та команда, которая раньше поднимет руку. Если команда отвечает неправильно, то право ответа предоставляется другой команде. Когда ни одна команда не ответит правильно, очко переходит в следующий тур, т.е. при правильном ответе на следующий вопрос команда получает уже два очка и т.д.</w:t>
      </w:r>
    </w:p>
    <w:p w:rsidR="0067682A" w:rsidRPr="00E454B4" w:rsidRDefault="0067682A" w:rsidP="00676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чего не могут обойтись математики, барабанщики, охотники?</w:t>
      </w:r>
      <w:r w:rsidRPr="00E454B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454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(дробь)</w:t>
      </w:r>
    </w:p>
    <w:p w:rsidR="0067682A" w:rsidRPr="00E454B4" w:rsidRDefault="0067682A" w:rsidP="00676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Каким текстовым редактором наиболее часто пользуются при работе на компьютере?</w:t>
      </w:r>
      <w:r w:rsidRPr="00E454B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454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E454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Word</w:t>
      </w:r>
      <w:proofErr w:type="spellEnd"/>
      <w:r w:rsidRPr="00E454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67682A" w:rsidRPr="0067682A" w:rsidRDefault="0067682A" w:rsidP="00676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Самая наименьшая единица количества информации</w:t>
      </w:r>
      <w:proofErr w:type="gramStart"/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E454B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454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E454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</w:t>
      </w:r>
      <w:proofErr w:type="gramEnd"/>
      <w:r w:rsidRPr="00E454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ит)</w:t>
      </w:r>
    </w:p>
    <w:p w:rsidR="0067682A" w:rsidRDefault="0067682A" w:rsidP="0067682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6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Назовите устройства, которые служили для облегчения вычислений.</w:t>
      </w:r>
    </w:p>
    <w:p w:rsidR="0067682A" w:rsidRPr="0067682A" w:rsidRDefault="0067682A" w:rsidP="0067682A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7682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</w:t>
      </w:r>
      <w:r w:rsidRPr="0067682A">
        <w:rPr>
          <w:rFonts w:ascii="Arial" w:eastAsia="Times New Roman" w:hAnsi="Arial" w:cs="Arial"/>
          <w:i/>
          <w:color w:val="000000"/>
          <w:sz w:val="20"/>
          <w:lang w:eastAsia="ru-RU"/>
        </w:rPr>
        <w:t> </w:t>
      </w:r>
      <w:r w:rsidRPr="0067682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Абак, счеты, </w:t>
      </w:r>
      <w:proofErr w:type="spellStart"/>
      <w:r w:rsidRPr="0067682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суан-пан</w:t>
      </w:r>
      <w:proofErr w:type="spellEnd"/>
      <w:r w:rsidRPr="0067682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, логарифмическая линейка, арифмометр, калькулятор.)</w:t>
      </w:r>
    </w:p>
    <w:p w:rsidR="0067682A" w:rsidRPr="0067682A" w:rsidRDefault="0067682A" w:rsidP="0067682A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682A" w:rsidRPr="0067682A" w:rsidRDefault="0067682A" w:rsidP="0067682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6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появился манипулятор типа “мышь”, то для него в русском языке некоторое время использовалось название по имени персонажа известной русской сказки. Назовите имя этого персонажа.</w:t>
      </w:r>
    </w:p>
    <w:p w:rsidR="0067682A" w:rsidRDefault="0067682A" w:rsidP="0067682A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proofErr w:type="gramStart"/>
      <w:r w:rsidRPr="0067682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(“Колобок” (источник – Математический энциклопедический словарь, 1988 г.)</w:t>
      </w:r>
      <w:proofErr w:type="gramEnd"/>
    </w:p>
    <w:p w:rsidR="00FE19BC" w:rsidRPr="0067682A" w:rsidRDefault="00FE19BC" w:rsidP="0067682A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67682A" w:rsidRPr="00FE19BC" w:rsidRDefault="0067682A" w:rsidP="00FE19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9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Искомые термины – элементы компьютера.</w:t>
      </w:r>
    </w:p>
    <w:p w:rsidR="0067682A" w:rsidRPr="00E454B4" w:rsidRDefault="0067682A" w:rsidP="00FE19BC">
      <w:pPr>
        <w:numPr>
          <w:ilvl w:val="0"/>
          <w:numId w:val="8"/>
        </w:numPr>
        <w:tabs>
          <w:tab w:val="clear" w:pos="720"/>
          <w:tab w:val="num" w:pos="1843"/>
        </w:tabs>
        <w:spacing w:before="100" w:beforeAutospacing="1" w:after="100" w:afterAutospacing="1" w:line="240" w:lineRule="auto"/>
        <w:ind w:left="141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Этот процесс орнитологи называют миграцией.</w:t>
      </w:r>
    </w:p>
    <w:p w:rsidR="0067682A" w:rsidRPr="00E454B4" w:rsidRDefault="0067682A" w:rsidP="00FE19BC">
      <w:pPr>
        <w:numPr>
          <w:ilvl w:val="0"/>
          <w:numId w:val="8"/>
        </w:numPr>
        <w:tabs>
          <w:tab w:val="clear" w:pos="720"/>
          <w:tab w:val="num" w:pos="1843"/>
        </w:tabs>
        <w:spacing w:before="100" w:beforeAutospacing="1" w:after="100" w:afterAutospacing="1" w:line="240" w:lineRule="auto"/>
        <w:ind w:left="141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Потом они торжествовали и радовались, как дети.</w:t>
      </w:r>
    </w:p>
    <w:p w:rsidR="0067682A" w:rsidRPr="00E454B4" w:rsidRDefault="0067682A" w:rsidP="00FE19BC">
      <w:pPr>
        <w:numPr>
          <w:ilvl w:val="0"/>
          <w:numId w:val="8"/>
        </w:numPr>
        <w:tabs>
          <w:tab w:val="clear" w:pos="720"/>
          <w:tab w:val="num" w:pos="1843"/>
        </w:tabs>
        <w:spacing w:before="100" w:beforeAutospacing="1" w:after="100" w:afterAutospacing="1" w:line="240" w:lineRule="auto"/>
        <w:ind w:left="141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 просьбе хозяина квартиры мы шкаф сдвинули в угол.</w:t>
      </w:r>
    </w:p>
    <w:p w:rsidR="0067682A" w:rsidRPr="00FE19BC" w:rsidRDefault="00FE19BC" w:rsidP="0067682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FE19BC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  <w:t>(</w:t>
      </w:r>
      <w:r w:rsidR="0067682A" w:rsidRPr="00FE19BC">
        <w:rPr>
          <w:rFonts w:ascii="Arial" w:eastAsia="Times New Roman" w:hAnsi="Arial" w:cs="Arial"/>
          <w:b/>
          <w:bCs/>
          <w:i/>
          <w:color w:val="000000"/>
          <w:sz w:val="20"/>
          <w:lang w:eastAsia="ru-RU"/>
        </w:rPr>
        <w:t> </w:t>
      </w:r>
      <w:r w:rsidR="0067682A" w:rsidRPr="00FE19B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1) Процессор; 2)Монитор; 3)Мышка.</w:t>
      </w:r>
      <w:r w:rsidRPr="00FE19B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)</w:t>
      </w:r>
    </w:p>
    <w:p w:rsidR="00A734B9" w:rsidRPr="00A734B9" w:rsidRDefault="00A734B9" w:rsidP="00A734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A734B9">
        <w:rPr>
          <w:rFonts w:ascii="Times New Roman CYR" w:hAnsi="Times New Roman CYR" w:cs="Times New Roman CYR"/>
          <w:sz w:val="24"/>
          <w:szCs w:val="24"/>
        </w:rPr>
        <w:t>Предмет, процесс или явление, имеющее уникальное имя и представляющее собой единое целое, называют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734B9">
        <w:rPr>
          <w:rFonts w:ascii="Times New Roman CYR" w:hAnsi="Times New Roman CYR" w:cs="Times New Roman CYR"/>
          <w:i/>
          <w:sz w:val="24"/>
          <w:szCs w:val="24"/>
        </w:rPr>
        <w:t>(объектом)</w:t>
      </w:r>
    </w:p>
    <w:p w:rsidR="00A734B9" w:rsidRPr="00A734B9" w:rsidRDefault="00A734B9" w:rsidP="00A734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Моделирование – это </w:t>
      </w:r>
      <w:r w:rsidRPr="00A734B9">
        <w:rPr>
          <w:rFonts w:ascii="Times New Roman CYR" w:hAnsi="Times New Roman CYR" w:cs="Times New Roman CYR"/>
          <w:i/>
          <w:sz w:val="24"/>
          <w:szCs w:val="24"/>
        </w:rPr>
        <w:t>(Процесс замены реального объекта (процесса, явления) моделью, отражающей его существенные признаки с точки зрения достижения конкретной цели.)</w:t>
      </w:r>
    </w:p>
    <w:p w:rsidR="00A734B9" w:rsidRPr="00A734B9" w:rsidRDefault="00A734B9" w:rsidP="00A734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Натурное (материальное) моделирование – это (</w:t>
      </w:r>
      <w:r w:rsidRPr="00A734B9">
        <w:rPr>
          <w:rFonts w:ascii="Times New Roman CYR" w:hAnsi="Times New Roman CYR" w:cs="Times New Roman CYR"/>
          <w:i/>
          <w:sz w:val="24"/>
          <w:szCs w:val="24"/>
        </w:rPr>
        <w:t>Моделирование, при котором в модели узнается моделируемый объект, то есть натурная (материальная) модель всегда имеет визуальную схожесть с объектом-оригиналом.)</w:t>
      </w:r>
    </w:p>
    <w:p w:rsidR="00A05C1E" w:rsidRDefault="00A05C1E" w:rsidP="00A05C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05C1E">
        <w:rPr>
          <w:rFonts w:ascii="Times New Roman CYR" w:hAnsi="Times New Roman CYR" w:cs="Times New Roman CYR"/>
          <w:sz w:val="24"/>
          <w:szCs w:val="24"/>
        </w:rPr>
        <w:t xml:space="preserve">К какому виду модели можно отнести </w:t>
      </w:r>
      <w:r>
        <w:rPr>
          <w:rFonts w:ascii="Times New Roman CYR" w:hAnsi="Times New Roman CYR" w:cs="Times New Roman CYR"/>
          <w:sz w:val="24"/>
          <w:szCs w:val="24"/>
        </w:rPr>
        <w:t>формулу нахождения корней квадратного уравнения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атематическая)</w:t>
      </w:r>
    </w:p>
    <w:p w:rsidR="0067682A" w:rsidRDefault="000076A6" w:rsidP="00676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Разгадайте ребус </w:t>
      </w:r>
      <w:r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543425" cy="1104900"/>
            <wp:effectExtent l="1905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6A6" w:rsidRPr="000076A6" w:rsidRDefault="000076A6" w:rsidP="000076A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0076A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(информация)</w:t>
      </w:r>
    </w:p>
    <w:p w:rsidR="000076A6" w:rsidRPr="00E454B4" w:rsidRDefault="000076A6" w:rsidP="00697C0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682A" w:rsidRPr="0067682A" w:rsidRDefault="0067682A" w:rsidP="006768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67682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 тур.</w:t>
      </w:r>
      <w:r w:rsidRPr="0067682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br/>
        <w:t>“Ты мне – я тебе”.</w:t>
      </w:r>
    </w:p>
    <w:p w:rsidR="0067682A" w:rsidRPr="0067682A" w:rsidRDefault="0067682A" w:rsidP="0067682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68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этом туре ребята должны задавать по одному, заготовленному заранее, вопросу каждой команде. В конце этого тура баллы получает та команда, которая правильно ответила на какой-либо вопрос и та команда, которая задала самый оригинальный и интересный вопрос.</w:t>
      </w:r>
    </w:p>
    <w:p w:rsidR="0067682A" w:rsidRPr="0067682A" w:rsidRDefault="0067682A" w:rsidP="0067682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67682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Подведение итогов.</w:t>
      </w:r>
    </w:p>
    <w:p w:rsidR="0067682A" w:rsidRPr="00E454B4" w:rsidRDefault="0067682A" w:rsidP="007F5A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67682A" w:rsidRPr="00E454B4" w:rsidSect="005B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D58"/>
    <w:multiLevelType w:val="multilevel"/>
    <w:tmpl w:val="5720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32EB6"/>
    <w:multiLevelType w:val="multilevel"/>
    <w:tmpl w:val="780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268E5"/>
    <w:multiLevelType w:val="hybridMultilevel"/>
    <w:tmpl w:val="C8FAC904"/>
    <w:lvl w:ilvl="0" w:tplc="710433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00DFF"/>
    <w:multiLevelType w:val="multilevel"/>
    <w:tmpl w:val="4D0A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B000F"/>
    <w:multiLevelType w:val="hybridMultilevel"/>
    <w:tmpl w:val="06DE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9778E"/>
    <w:multiLevelType w:val="multilevel"/>
    <w:tmpl w:val="C50E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C4D72"/>
    <w:multiLevelType w:val="multilevel"/>
    <w:tmpl w:val="4E5C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E69E0"/>
    <w:multiLevelType w:val="hybridMultilevel"/>
    <w:tmpl w:val="F4C6E3EC"/>
    <w:lvl w:ilvl="0" w:tplc="710433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9D"/>
    <w:rsid w:val="000076A6"/>
    <w:rsid w:val="003C58BF"/>
    <w:rsid w:val="005B2812"/>
    <w:rsid w:val="0067682A"/>
    <w:rsid w:val="00697C0B"/>
    <w:rsid w:val="006A6DC2"/>
    <w:rsid w:val="007F5A9D"/>
    <w:rsid w:val="00A05C1E"/>
    <w:rsid w:val="00A734B9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2013-03-31T07:52:00Z</cp:lastPrinted>
  <dcterms:created xsi:type="dcterms:W3CDTF">2013-03-31T06:30:00Z</dcterms:created>
  <dcterms:modified xsi:type="dcterms:W3CDTF">2013-03-31T08:13:00Z</dcterms:modified>
</cp:coreProperties>
</file>