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67" w:rsidRDefault="00937567" w:rsidP="0093756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350B2" wp14:editId="19DB8C64">
                <wp:simplePos x="0" y="0"/>
                <wp:positionH relativeFrom="column">
                  <wp:posOffset>-286385</wp:posOffset>
                </wp:positionH>
                <wp:positionV relativeFrom="paragraph">
                  <wp:posOffset>-352425</wp:posOffset>
                </wp:positionV>
                <wp:extent cx="1314450" cy="1209675"/>
                <wp:effectExtent l="8890" t="9525" r="1016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67" w:rsidRDefault="00937567" w:rsidP="00937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5pt;margin-top:-27.75pt;width:103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0oJQIAAFI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" strokecolor="white">
                <v:textbox>
                  <w:txbxContent>
                    <w:p w:rsidR="00937567" w:rsidRDefault="00937567" w:rsidP="0093756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Вопросы викторины</w:t>
      </w:r>
    </w:p>
    <w:p w:rsidR="00937567" w:rsidRDefault="00937567" w:rsidP="0093756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«Первая мировая война: эпоха, люди, судьбы»</w:t>
      </w:r>
    </w:p>
    <w:p w:rsidR="00937567" w:rsidRDefault="00937567" w:rsidP="0093756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(5-8 класс)</w:t>
      </w:r>
    </w:p>
    <w:p w:rsidR="00937567" w:rsidRDefault="00937567" w:rsidP="0093756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6"/>
        <w:gridCol w:w="32"/>
        <w:gridCol w:w="6186"/>
        <w:gridCol w:w="33"/>
        <w:gridCol w:w="405"/>
        <w:gridCol w:w="24"/>
        <w:gridCol w:w="3259"/>
      </w:tblGrid>
      <w:tr w:rsidR="00937567" w:rsidTr="001631A2">
        <w:tc>
          <w:tcPr>
            <w:tcW w:w="1045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І.СОБЫТИЯ:</w:t>
            </w:r>
          </w:p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937567" w:rsidTr="001631A2"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сейчас называется город,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прославивший русских воинов в битве против армии немецкого генерала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августа 1914 года?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567" w:rsidTr="001631A2"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Сколько империй прекратили свое существование в результате </w:t>
            </w:r>
            <w:r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Первой мировой войны?</w:t>
            </w:r>
          </w:p>
          <w:p w:rsidR="00937567" w:rsidRDefault="00937567">
            <w:pPr>
              <w:pStyle w:val="a4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937567" w:rsidRDefault="00937567">
            <w:pPr>
              <w:pStyle w:val="a4"/>
              <w:jc w:val="both"/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37567" w:rsidRDefault="00937567">
            <w:pPr>
              <w:pStyle w:val="a4"/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567" w:rsidTr="001631A2">
        <w:trPr>
          <w:trHeight w:val="300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декабря 1914 года было утверждено постановление военного совета о создании эскадры бомбардировщиков.    </w:t>
            </w:r>
          </w:p>
          <w:p w:rsidR="00937567" w:rsidRDefault="00937567">
            <w:pPr>
              <w:pStyle w:val="a4"/>
              <w:rPr>
                <w:rFonts w:eastAsia="+mj-ea"/>
                <w:b/>
                <w:bCs/>
                <w:kern w:val="24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Назовите первый в мире бомбардировщик.</w:t>
            </w:r>
            <w:r>
              <w:rPr>
                <w:rFonts w:eastAsia="+mj-ea"/>
                <w:b/>
                <w:bCs/>
                <w:kern w:val="24"/>
                <w:sz w:val="56"/>
                <w:szCs w:val="56"/>
              </w:rPr>
              <w:t xml:space="preserve"> </w:t>
            </w:r>
          </w:p>
          <w:p w:rsidR="00937567" w:rsidRDefault="00937567">
            <w:pPr>
              <w:pStyle w:val="a4"/>
              <w:rPr>
                <w:rFonts w:eastAsia="+mj-ea"/>
                <w:b/>
                <w:bCs/>
                <w:kern w:val="24"/>
                <w:sz w:val="16"/>
                <w:szCs w:val="16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i/>
                <w:kern w:val="24"/>
                <w:sz w:val="24"/>
                <w:szCs w:val="24"/>
                <w:u w:val="single"/>
              </w:rPr>
              <w:t xml:space="preserve"> 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567" w:rsidTr="001631A2">
        <w:trPr>
          <w:trHeight w:val="6150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Последний храм построенный в России ( с того момента Храмы, часовни  и монастыри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десятков лет не строились, а только разрушались). Открытие его состоялось в 1917 году на Братском кладбище (незадолго до прихода к власти большевиков). Средства на строительство Храма пожертвовали супруги А.М. и М.В Катковы, потерявшие в начале Первой мировой войны двух своих сыновей.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А) – назовите имена архитекторов подготовивших проект Храма 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б) – что планировалось разместить в двух галереях Церкви  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в) – укажите название Храма 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г) – укажите дату закладки храма и освещения деревянной часовни на Братском кладбище 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937567" w:rsidRDefault="0093756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567" w:rsidRDefault="0093756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567" w:rsidTr="001631A2"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67" w:rsidTr="001631A2">
        <w:trPr>
          <w:trHeight w:val="270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Сколько человек было мобилизовано из Чувашии в годы Первой мировой войны?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567" w:rsidTr="001631A2">
        <w:trPr>
          <w:trHeight w:val="25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Какие новые виды сборов появились в Чувашии в первые месяцы Первой мировой войны?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567" w:rsidTr="001631A2">
        <w:trPr>
          <w:trHeight w:val="270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 назывался комитет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взявший шефство над 308-м пехотным Чебоксарским полком. Назовите, кто руководил работой комитета с первых дней войны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567" w:rsidTr="001631A2">
        <w:trPr>
          <w:trHeight w:val="28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Воспитанницы Чебоксарской женской гимназии в годы Первой мировой войны вместе с педагогами и попечителями оказывали помощь воинам, находившимся в действующей армии.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 чем эта помощь заключалась?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567" w:rsidTr="001631A2">
        <w:trPr>
          <w:trHeight w:val="25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Назовите последний военный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корабль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потопленный в Первой мировой войне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неподалеку  от мыса Трафальгар; дату потопления.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567" w:rsidTr="001631A2">
        <w:trPr>
          <w:trHeight w:val="229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Почему формирующая в </w:t>
            </w:r>
            <w:smartTag w:uri="urn:schemas-microsoft-com:office:smarttags" w:element="metricconverter">
              <w:smartTagPr>
                <w:attr w:name="ProductID" w:val="1916 г"/>
              </w:smartTagPr>
              <w:r>
                <w:rPr>
                  <w:rFonts w:ascii="Times New Roman" w:hAnsi="Times New Roman"/>
                  <w:b/>
                </w:rPr>
                <w:t>1916 г</w:t>
              </w:r>
            </w:smartTag>
            <w:r>
              <w:rPr>
                <w:rFonts w:ascii="Times New Roman" w:hAnsi="Times New Roman"/>
                <w:b/>
              </w:rPr>
              <w:t xml:space="preserve">. очередная русская армия получила название </w:t>
            </w:r>
            <w:proofErr w:type="gramStart"/>
            <w:r>
              <w:rPr>
                <w:rFonts w:ascii="Times New Roman" w:hAnsi="Times New Roman"/>
                <w:b/>
              </w:rPr>
              <w:t>Особой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  <w:p w:rsidR="00937567" w:rsidRDefault="00937567">
            <w:pPr>
              <w:pStyle w:val="a4"/>
              <w:rPr>
                <w:rFonts w:ascii="Times New Roman" w:hAnsi="Times New Roman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567" w:rsidTr="001631A2">
        <w:trPr>
          <w:trHeight w:val="178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Где и когда был подписан мирный договор между Германией, Австро-Венгрией, Болгарией и Турцией с одной стороны, и Россией – с другой?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37567" w:rsidRDefault="009375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shd w:val="clear" w:color="auto" w:fill="FFFFFF"/>
              <w:jc w:val="center"/>
            </w:pPr>
          </w:p>
        </w:tc>
        <w:tc>
          <w:tcPr>
            <w:tcW w:w="328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shd w:val="clear" w:color="auto" w:fill="FFFFFF"/>
              <w:jc w:val="center"/>
            </w:pPr>
          </w:p>
        </w:tc>
      </w:tr>
      <w:tr w:rsidR="00937567" w:rsidTr="001631A2">
        <w:trPr>
          <w:trHeight w:val="8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shd w:val="clear" w:color="auto" w:fill="FFFFFF"/>
              <w:jc w:val="center"/>
            </w:pPr>
          </w:p>
        </w:tc>
        <w:tc>
          <w:tcPr>
            <w:tcW w:w="328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shd w:val="clear" w:color="auto" w:fill="FFFFFF"/>
              <w:jc w:val="center"/>
            </w:pPr>
          </w:p>
        </w:tc>
      </w:tr>
      <w:tr w:rsidR="00937567" w:rsidTr="001631A2">
        <w:trPr>
          <w:trHeight w:val="3052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Современники знали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5" w:tooltip="Битва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битву</w:t>
              </w:r>
            </w:hyperlink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«Луцкий прорыв» (4-я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Галицийская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битва), что соответствовало исторической военной традиции: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Сражение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сражения</w:t>
              </w:r>
            </w:hyperlink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получали названия согласно месту, где они происходили. Но битва получила наименование по одному из авторов плана операции по </w:t>
            </w:r>
            <w:hyperlink r:id="rId7" w:tooltip="Наступление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наступлению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Дайте название  битвы и укажите дату. </w:t>
            </w:r>
          </w:p>
          <w:p w:rsidR="00937567" w:rsidRDefault="009375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37567" w:rsidRDefault="00937567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567" w:rsidRDefault="00937567">
            <w:pPr>
              <w:shd w:val="clear" w:color="auto" w:fill="FFFFFF"/>
              <w:jc w:val="center"/>
            </w:pPr>
          </w:p>
        </w:tc>
        <w:tc>
          <w:tcPr>
            <w:tcW w:w="328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567" w:rsidRDefault="00937567">
            <w:pPr>
              <w:shd w:val="clear" w:color="auto" w:fill="FFFFFF"/>
              <w:jc w:val="center"/>
            </w:pPr>
          </w:p>
        </w:tc>
      </w:tr>
      <w:tr w:rsidR="001631A2" w:rsidTr="001631A2">
        <w:trPr>
          <w:trHeight w:val="300"/>
        </w:trPr>
        <w:tc>
          <w:tcPr>
            <w:tcW w:w="719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ІІ.ЛЮДИ:</w:t>
            </w:r>
          </w:p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3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631A2" w:rsidTr="001631A2">
        <w:trPr>
          <w:trHeight w:val="19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Известный чувашский государственный и политический деятель с первых дней Первой мировой войны был призван в армию как запасной нижнего чина. Демобилизовался он  в начале декабря 1917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тому времени  он стал левым эсером).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Назовите имя активного борца за установление и укрепление  советской власти в Чувашии.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631A2" w:rsidTr="001631A2">
        <w:trPr>
          <w:trHeight w:val="352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Назовите первых сирот Первой мировой войны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1A2" w:rsidTr="001631A2">
        <w:trPr>
          <w:trHeight w:val="25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6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Выдающийся российский ас-истребитель Императорского военно-воздушного флота в период Первой мировой войны, второй лётчик в истории, применивший воздушный таран и первый, оставшийся после тарана в живых. За этот подвиг 27 июля 1915 года был удостоен Георгиевского оружия.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Назовите имя героя.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1A2" w:rsidTr="001631A2">
        <w:trPr>
          <w:trHeight w:val="300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6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Назовите имя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русско-американского химика, генерал-лейтенанта, доктора химических наук, профессора, академика Санкт-Петербургской академии (1916). Во время первой мировой войны работал в области организации химического производства, исследования и производства химического оружия и методов химической защиты войск.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1A2" w:rsidTr="001631A2">
        <w:trPr>
          <w:trHeight w:val="240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Знаменитый простой донской казак, служившийся в 3-м Донском полку. Бравый казак красовался на плакатах и листовках, папиросных пачках и почтовых открытках, его портреты и рисунки, изображающие его подвиг, печатали в газетах и журналах. В годы Первой мировой войны первым был награжден Георгиевским крестом.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отличился казак в первые дни войны в бою с немецкими кавалеристами недалеко от польского городка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Кальвария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31A2" w:rsidRDefault="001631A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Является прототипом казака в ансамбле </w:t>
            </w:r>
            <w:hyperlink r:id="rId8" w:tooltip="Памятник героям Первой мировой войны (Москва)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памятников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Первой мировой войны.</w:t>
            </w:r>
          </w:p>
          <w:p w:rsidR="001631A2" w:rsidRDefault="001631A2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Кто этот герой?</w:t>
            </w:r>
          </w:p>
          <w:p w:rsidR="001631A2" w:rsidRDefault="001631A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</w:tc>
      </w:tr>
      <w:tr w:rsidR="001631A2" w:rsidTr="001631A2">
        <w:trPr>
          <w:trHeight w:val="2460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6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Назовите  «Маресьева» времен Первой мировой войны.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Изобретатель, авиаконструктор, русский авиатор, один из первых морских летчиков.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Летом 1915 года во время боевого вылета подорвался на собственной бомбе и был тяжело ранен. Ему ампутировали правую ногу. Тем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он решил вернуться в строй и упорно учился ходить сначала на костылях, а затем с протезом.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1A2" w:rsidTr="001631A2">
        <w:trPr>
          <w:trHeight w:val="313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6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Укажите имя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первого Президента Югославии. Участника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Первая мировая война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Первой мировой войны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В 1915 году  получил медаль за храбрость и звание старшего унтер-офицера. 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апреля того же года в бою на Днестре около села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"https://ru.wikipedia.org/wiki/%D0%9C%D1%8B%D1%82%D0%BA%D0%BE%D0%B2_(%D0%A7%D0%B5%D1%80%D0%BD%D0%BE%D0%B2%D0%B8%D1%86%D0%BA%D0%B0%D1%8F_%D0%BE%D0%B1%D0%BB%D0%B0%D1%81%D1%82%D1%8C)" \o "Мытков (Черновицкая область)"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Миткеу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"https://ru.wikipedia.org/wiki/%D0%91%D1%83%D0%BA%D0%BE%D0%B2%D0%B8%D0%BD%D0%B0" \o "Буковина"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Буковина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получил тяжёлое ранение и попал в русский плен. После попадания в плен провёл 13 месяцев в больнице, затем был отправлен в трудовой лагерь на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Урал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Урале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Принимал участие в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Гражданская война в России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Гражданской войне</w:t>
              </w:r>
            </w:hyperlink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России (вступил в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Красная гвардия (Россия)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Красную гвардию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shd w:val="clear" w:color="auto" w:fill="FFFFFF"/>
              <w:jc w:val="center"/>
            </w:pPr>
          </w:p>
          <w:p w:rsidR="001631A2" w:rsidRDefault="001631A2">
            <w:pPr>
              <w:shd w:val="clear" w:color="auto" w:fill="FFFFFF"/>
              <w:jc w:val="center"/>
            </w:pPr>
          </w:p>
        </w:tc>
      </w:tr>
      <w:tr w:rsidR="001631A2" w:rsidTr="001631A2">
        <w:trPr>
          <w:trHeight w:val="495"/>
        </w:trPr>
        <w:tc>
          <w:tcPr>
            <w:tcW w:w="1045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ІІІ.ДОСТИЖЕНИЯ:</w:t>
            </w:r>
          </w:p>
        </w:tc>
      </w:tr>
      <w:tr w:rsidR="001631A2" w:rsidTr="001631A2">
        <w:trPr>
          <w:trHeight w:val="285"/>
        </w:trPr>
        <w:tc>
          <w:tcPr>
            <w:tcW w:w="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62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назывался китель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произвольных образцов – подражания английским и французским моделям, получившие общее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 имени английского генерала получивший  широкое распространение в армии в период Первой мировой войны 1914-1918 годов?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1A2" w:rsidTr="001631A2">
        <w:trPr>
          <w:trHeight w:val="2040"/>
        </w:trPr>
        <w:tc>
          <w:tcPr>
            <w:tcW w:w="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62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Она впервые появилась  с развитием авиации во время Первой мировой войны. Её впервые создали в Германии. Она была необходима лётчикам, чтобы можно было спастись от холода на высоте. Изготавливали из кожи.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чем идет речь?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1A2" w:rsidTr="001631A2">
        <w:trPr>
          <w:trHeight w:val="245"/>
        </w:trPr>
        <w:tc>
          <w:tcPr>
            <w:tcW w:w="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62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объединяет следующие названия: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«Акула», «Минога», «Дракон», «Тюлень», «Окунь»?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shd w:val="clear" w:color="auto" w:fill="FFFFFF"/>
              <w:jc w:val="center"/>
            </w:pPr>
          </w:p>
        </w:tc>
      </w:tr>
      <w:tr w:rsidR="001631A2" w:rsidTr="001631A2">
        <w:trPr>
          <w:trHeight w:val="3273"/>
        </w:trPr>
        <w:tc>
          <w:tcPr>
            <w:tcW w:w="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62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Известные из советских фильмов о гражданской войне легендарные Буденовки и вообще красноармейская форма - придумана художником Васнецовым для императорской армии. Одеть солдат в остроконечные суконные шлемы  и шинели с разворотами как стрелецкий кафтан, предполагалось на параде в Берлине, запланированном на лето 1917 года.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Когда большевики захватили власть, им достались склады с новой формой.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 до Октябрьской революции именовалась Буденовка? 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545751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1A2" w:rsidTr="001631A2">
        <w:trPr>
          <w:trHeight w:val="270"/>
        </w:trPr>
        <w:tc>
          <w:tcPr>
            <w:tcW w:w="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62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Укажите, какое новое оружие  впервые применилось со стороны Германии в ходе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Верденского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1A2" w:rsidTr="001631A2">
        <w:trPr>
          <w:trHeight w:val="285"/>
        </w:trPr>
        <w:tc>
          <w:tcPr>
            <w:tcW w:w="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62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Когда и кем был изобретен первый в мире автомат?</w:t>
            </w:r>
          </w:p>
          <w:p w:rsidR="001631A2" w:rsidRDefault="00163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3625" cy="942975"/>
                  <wp:effectExtent l="0" t="0" r="9525" b="9525"/>
                  <wp:docPr id="23" name="Рисунок 23" descr="http://aleksandkosi.narod.ru/olderfiles/10/Awtf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leksandkosi.narod.ru/olderfiles/10/Awtf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1A2" w:rsidRDefault="001631A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</w:pPr>
          </w:p>
        </w:tc>
      </w:tr>
      <w:tr w:rsidR="001631A2" w:rsidTr="001631A2">
        <w:trPr>
          <w:trHeight w:val="2332"/>
        </w:trPr>
        <w:tc>
          <w:tcPr>
            <w:tcW w:w="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62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появлением в армии танков появился и новый способ защиты от них.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Что это?</w:t>
            </w:r>
          </w:p>
          <w:p w:rsidR="001631A2" w:rsidRDefault="001631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A2" w:rsidRDefault="001631A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1631A2" w:rsidTr="001631A2">
        <w:trPr>
          <w:trHeight w:val="270"/>
        </w:trPr>
        <w:tc>
          <w:tcPr>
            <w:tcW w:w="67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ІY.ИСКУССТВО, ЛИТЕРАТУРА:</w:t>
            </w:r>
          </w:p>
        </w:tc>
        <w:tc>
          <w:tcPr>
            <w:tcW w:w="372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A2" w:rsidTr="001631A2">
        <w:trPr>
          <w:trHeight w:val="28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из наиболее известных и читаемых немецких писателей XX 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 </w:t>
            </w:r>
            <w:hyperlink r:id="rId15" w:tooltip="1916 год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1916 году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был призван в армию, </w:t>
            </w:r>
            <w:hyperlink r:id="rId16" w:tooltip="17 июня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17 июня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7" w:tooltip="1917 год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1917 года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 направлен на </w:t>
            </w:r>
            <w:hyperlink r:id="rId18" w:tooltip="Западный фронт Первой мировой войны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Западный фронт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                                              В первом своем романе, вышедшим в свет в 1929 году, описывает жестокость войны с точки зрения 20-летнего солдата.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романа был снят </w:t>
            </w:r>
            <w:hyperlink r:id="rId19" w:tooltip="На западном фронте без перемен (фильм, 1930)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одноимённый фильм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вышедший в 1930 году. За этот роман его выдвинули на </w:t>
            </w:r>
            <w:hyperlink r:id="rId20" w:tooltip="Нобелевская премия по литературе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Нобелевскую премию по литературе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 1931 года, но при рассмотрении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Нобелевский комитет это предложение отклонил.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Назовите имя писателя и  название его романа.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Затем последовали ещё несколько антивоенных сочинений; простым, эмоциональным языком в них реалистично описывалась война и послевоенный период. 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1A2" w:rsidTr="001631A2">
        <w:trPr>
          <w:trHeight w:val="247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 называется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авторский документальный фильм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Александра Денисова о войне. Ведущий программы - известный актер и кинорежиссер Федор Бондарчук.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Укажите, на какое сражение авторы приглашают зрителей.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1A2" w:rsidTr="001631A2">
        <w:trPr>
          <w:trHeight w:val="461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</w:pPr>
            <w:r>
              <w:rPr>
                <w:rFonts w:ascii="Times New Roman" w:hAnsi="Times New Roman"/>
                <w:sz w:val="20"/>
                <w:szCs w:val="20"/>
              </w:rPr>
              <w:t>«раны» ___ сражения видны до сих пор</w:t>
            </w:r>
          </w:p>
        </w:tc>
      </w:tr>
      <w:tr w:rsidR="001631A2" w:rsidTr="001631A2">
        <w:trPr>
          <w:trHeight w:val="19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Поэта, владельца издательства «Гриф»  сегодня мало кто знает.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Начало Первой мировой войны  он принял с воодушевлением. С первым военным призывом ушел на фронт, участвовал в походах в Восточную Пруссию. </w:t>
            </w:r>
            <w:r>
              <w:rPr>
                <w:rFonts w:ascii="Times New Roman" w:hAnsi="Times New Roman"/>
                <w:sz w:val="24"/>
                <w:szCs w:val="24"/>
              </w:rPr>
              <w:t>В первый день войны с Германией написал следующие строки:</w:t>
            </w:r>
          </w:p>
          <w:p w:rsidR="001631A2" w:rsidRDefault="001631A2">
            <w:pPr>
              <w:pStyle w:val="a4"/>
              <w:ind w:left="7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Два Рима было во вселенной,</w:t>
            </w:r>
          </w:p>
          <w:p w:rsidR="001631A2" w:rsidRDefault="001631A2">
            <w:pPr>
              <w:pStyle w:val="a4"/>
              <w:ind w:left="7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О, Русь! Создай мечом твоим</w:t>
            </w:r>
          </w:p>
          <w:p w:rsidR="001631A2" w:rsidRDefault="001631A2">
            <w:pPr>
              <w:pStyle w:val="a4"/>
              <w:ind w:left="7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Вовек  незыблемый, нетленный,</w:t>
            </w:r>
          </w:p>
          <w:p w:rsidR="001631A2" w:rsidRDefault="001631A2">
            <w:pPr>
              <w:pStyle w:val="a4"/>
              <w:ind w:left="760"/>
              <w:jc w:val="both"/>
              <w:rPr>
                <w:rStyle w:val="a7"/>
                <w:i w:val="0"/>
              </w:rPr>
            </w:pPr>
            <w:r>
              <w:rPr>
                <w:rStyle w:val="a7"/>
                <w:i w:val="0"/>
                <w:sz w:val="24"/>
                <w:szCs w:val="24"/>
              </w:rPr>
              <w:t>Последний, всеславянский Рим.</w:t>
            </w:r>
          </w:p>
          <w:p w:rsidR="001631A2" w:rsidRDefault="001631A2">
            <w:pPr>
              <w:pStyle w:val="a4"/>
              <w:jc w:val="both"/>
              <w:rPr>
                <w:rStyle w:val="a7"/>
                <w:b/>
                <w:i w:val="0"/>
                <w:sz w:val="24"/>
                <w:szCs w:val="24"/>
              </w:rPr>
            </w:pPr>
            <w:r>
              <w:rPr>
                <w:rStyle w:val="a7"/>
                <w:b/>
                <w:i w:val="0"/>
                <w:sz w:val="24"/>
                <w:szCs w:val="24"/>
              </w:rPr>
              <w:t>О ком идет речь?</w:t>
            </w:r>
          </w:p>
          <w:p w:rsidR="001631A2" w:rsidRDefault="001631A2">
            <w:pPr>
              <w:pStyle w:val="a4"/>
              <w:jc w:val="both"/>
              <w:rPr>
                <w:rStyle w:val="a7"/>
                <w:b/>
                <w:i w:val="0"/>
                <w:sz w:val="24"/>
                <w:szCs w:val="24"/>
              </w:rPr>
            </w:pP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A2" w:rsidTr="001631A2">
        <w:trPr>
          <w:trHeight w:val="300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Y.ПАМЯТЬ:</w:t>
            </w:r>
          </w:p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1631A2" w:rsidTr="001631A2">
        <w:trPr>
          <w:trHeight w:val="255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Укажите, какое место по замыслу императора Николая ІІ должно было стать местом  памяти о войне</w:t>
            </w:r>
          </w:p>
          <w:p w:rsidR="001631A2" w:rsidRDefault="001631A2">
            <w:pPr>
              <w:pStyle w:val="a4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а) укажите название памятника архитектуры; место его нахождения</w:t>
            </w:r>
          </w:p>
          <w:p w:rsidR="001631A2" w:rsidRDefault="001631A2">
            <w:pPr>
              <w:pStyle w:val="a4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б) назовите автора проекта </w:t>
            </w:r>
          </w:p>
          <w:p w:rsidR="001631A2" w:rsidRDefault="001631A2">
            <w:pPr>
              <w:pStyle w:val="a4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в) в годы советской власти комплекс был уничтожен. Что было открыто 4 августа 2014 года в Ратной палате.</w:t>
            </w:r>
          </w:p>
          <w:p w:rsidR="001631A2" w:rsidRDefault="001631A2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1A2" w:rsidTr="001631A2">
        <w:trPr>
          <w:trHeight w:val="300"/>
        </w:trPr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6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Памятная дата России, День памяти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воинов, погибших в Первой мировой войне 1914-1918 годов с 2013 года отмечается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августа.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а) Когда  во всем мире отмечается эта памятная дата?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б) Как называется этот день в странах мира?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в) Почему именно эта дата выбрана для этого памятного дня?</w:t>
            </w:r>
          </w:p>
          <w:p w:rsidR="001631A2" w:rsidRDefault="0016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1A2" w:rsidRDefault="001631A2">
            <w:pPr>
              <w:pStyle w:val="a4"/>
              <w:ind w:firstLine="8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A2" w:rsidRDefault="001631A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647" w:rsidRDefault="00902647"/>
    <w:sectPr w:rsidR="0090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40"/>
    <w:rsid w:val="00087240"/>
    <w:rsid w:val="001631A2"/>
    <w:rsid w:val="00902647"/>
    <w:rsid w:val="0093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567"/>
    <w:rPr>
      <w:color w:val="0000FF"/>
      <w:u w:val="single"/>
    </w:rPr>
  </w:style>
  <w:style w:type="paragraph" w:styleId="a4">
    <w:name w:val="No Spacing"/>
    <w:qFormat/>
    <w:rsid w:val="009375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37567"/>
  </w:style>
  <w:style w:type="paragraph" w:styleId="a5">
    <w:name w:val="Balloon Text"/>
    <w:basedOn w:val="a"/>
    <w:link w:val="a6"/>
    <w:uiPriority w:val="99"/>
    <w:semiHidden/>
    <w:unhideWhenUsed/>
    <w:rsid w:val="0093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67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631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567"/>
    <w:rPr>
      <w:color w:val="0000FF"/>
      <w:u w:val="single"/>
    </w:rPr>
  </w:style>
  <w:style w:type="paragraph" w:styleId="a4">
    <w:name w:val="No Spacing"/>
    <w:qFormat/>
    <w:rsid w:val="009375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37567"/>
  </w:style>
  <w:style w:type="paragraph" w:styleId="a5">
    <w:name w:val="Balloon Text"/>
    <w:basedOn w:val="a"/>
    <w:link w:val="a6"/>
    <w:uiPriority w:val="99"/>
    <w:semiHidden/>
    <w:unhideWhenUsed/>
    <w:rsid w:val="0093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67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63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C%D1%8F%D1%82%D0%BD%D0%B8%D0%BA_%D0%B3%D0%B5%D1%80%D0%BE%D1%8F%D0%BC_%D0%9F%D0%B5%D1%80%D0%B2%D0%BE%D0%B9_%D0%BC%D0%B8%D1%80%D0%BE%D0%B2%D0%BE%D0%B9_%D0%B2%D0%BE%D0%B9%D0%BD%D1%8B_(%D0%9C%D0%BE%D1%81%D0%BA%D0%B2%D0%B0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ru.wikipedia.org/wiki/%D0%97%D0%B0%D0%BF%D0%B0%D0%B4%D0%BD%D1%8B%D0%B9_%D1%84%D1%80%D0%BE%D0%BD%D1%82_%D0%9F%D0%B5%D1%80%D0%B2%D0%BE%D0%B9_%D0%BC%D0%B8%D1%80%D0%BE%D0%B2%D0%BE%D0%B9_%D0%B2%D0%BE%D0%B9%D0%BD%D1%8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D%D0%B0%D1%81%D1%82%D1%83%D0%BF%D0%BB%D0%B5%D0%BD%D0%B8%D0%B5" TargetMode="External"/><Relationship Id="rId12" Type="http://schemas.openxmlformats.org/officeDocument/2006/relationships/hyperlink" Target="https://ru.wikipedia.org/wiki/%D0%9A%D1%80%D0%B0%D1%81%D0%BD%D0%B0%D1%8F_%D0%B3%D0%B2%D0%B0%D1%80%D0%B4%D0%B8%D1%8F_(%D0%A0%D0%BE%D1%81%D1%81%D0%B8%D1%8F)" TargetMode="External"/><Relationship Id="rId17" Type="http://schemas.openxmlformats.org/officeDocument/2006/relationships/hyperlink" Target="https://ru.wikipedia.org/wiki/1917_%D0%B3%D0%BE%D0%B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17_%D0%B8%D1%8E%D0%BD%D1%8F" TargetMode="External"/><Relationship Id="rId20" Type="http://schemas.openxmlformats.org/officeDocument/2006/relationships/hyperlink" Target="https://ru.wikipedia.org/wiki/%D0%9D%D0%BE%D0%B1%D0%B5%D0%BB%D0%B5%D0%B2%D1%81%D0%BA%D0%B0%D1%8F_%D0%BF%D1%80%D0%B5%D0%BC%D0%B8%D1%8F_%D0%BF%D0%BE_%D0%BB%D0%B8%D1%82%D0%B5%D1%80%D0%B0%D1%82%D1%83%D1%80%D0%B5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0%D0%B0%D0%B6%D0%B5%D0%BD%D0%B8%D0%B5" TargetMode="External"/><Relationship Id="rId11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5" Type="http://schemas.openxmlformats.org/officeDocument/2006/relationships/hyperlink" Target="https://ru.wikipedia.org/wiki/%D0%91%D0%B8%D1%82%D0%B2%D0%B0" TargetMode="External"/><Relationship Id="rId15" Type="http://schemas.openxmlformats.org/officeDocument/2006/relationships/hyperlink" Target="https://ru.wikipedia.org/wiki/1916_%D0%B3%D0%BE%D0%B4" TargetMode="External"/><Relationship Id="rId10" Type="http://schemas.openxmlformats.org/officeDocument/2006/relationships/hyperlink" Target="https://ru.wikipedia.org/wiki/%D0%A3%D1%80%D0%B0%D0%BB" TargetMode="External"/><Relationship Id="rId19" Type="http://schemas.openxmlformats.org/officeDocument/2006/relationships/hyperlink" Target="https://ru.wikipedia.org/wiki/%D0%9D%D0%B0_%D0%B7%D0%B0%D0%BF%D0%B0%D0%B4%D0%BD%D0%BE%D0%BC_%D1%84%D1%80%D0%BE%D0%BD%D1%82%D0%B5_%D0%B1%D0%B5%D0%B7_%D0%BF%D0%B5%D1%80%D0%B5%D0%BC%D0%B5%D0%BD_(%D1%84%D0%B8%D0%BB%D1%8C%D0%BC,_193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4" Type="http://schemas.openxmlformats.org/officeDocument/2006/relationships/image" Target="http://aleksandkosi.narod.ru/olderfiles/10/Awtfed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2014-11-18T16:54:00Z</dcterms:created>
  <dcterms:modified xsi:type="dcterms:W3CDTF">2014-11-18T16:59:00Z</dcterms:modified>
</cp:coreProperties>
</file>