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E4" w:rsidRDefault="00AC26E4" w:rsidP="00EE7C8B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 w:rsidRPr="006F407C">
        <w:t>Камаева</w:t>
      </w:r>
      <w:proofErr w:type="spellEnd"/>
      <w:r w:rsidRPr="006F407C">
        <w:t xml:space="preserve"> З.И.- учитель информатики и ИКТ.</w:t>
      </w:r>
    </w:p>
    <w:p w:rsidR="00607995" w:rsidRDefault="00607995" w:rsidP="00EE7C8B">
      <w:pPr>
        <w:jc w:val="center"/>
        <w:rPr>
          <w:b/>
        </w:rPr>
      </w:pPr>
      <w:r>
        <w:t>Технология использования ЦОР на уроках информатики</w:t>
      </w:r>
      <w:bookmarkStart w:id="0" w:name="_GoBack"/>
      <w:bookmarkEnd w:id="0"/>
    </w:p>
    <w:p w:rsidR="00AC26E4" w:rsidRPr="00AE4D49" w:rsidRDefault="00AC26E4" w:rsidP="00AE4D49">
      <w:pPr>
        <w:pStyle w:val="vd"/>
        <w:jc w:val="center"/>
        <w:rPr>
          <w:rFonts w:ascii="Calibri" w:hAnsi="Calibri"/>
          <w:b/>
          <w:sz w:val="28"/>
          <w:szCs w:val="28"/>
        </w:rPr>
      </w:pPr>
      <w:r w:rsidRPr="00AE4D49">
        <w:rPr>
          <w:rFonts w:ascii="Calibri" w:hAnsi="Calibri"/>
          <w:b/>
          <w:sz w:val="28"/>
          <w:szCs w:val="28"/>
        </w:rPr>
        <w:t>Использование анимации «Изображения на компьютере»  как информационного модуля изучения нового материала на</w:t>
      </w:r>
      <w:r>
        <w:rPr>
          <w:rFonts w:ascii="Calibri" w:hAnsi="Calibri"/>
          <w:b/>
          <w:sz w:val="28"/>
          <w:szCs w:val="28"/>
        </w:rPr>
        <w:t xml:space="preserve"> уроке при ведущей роли учителя</w:t>
      </w:r>
    </w:p>
    <w:p w:rsidR="00AC26E4" w:rsidRDefault="00AC26E4" w:rsidP="00C4658D">
      <w:pPr>
        <w:jc w:val="center"/>
      </w:pPr>
    </w:p>
    <w:p w:rsidR="00AC26E4" w:rsidRDefault="00AC26E4" w:rsidP="00C4658D">
      <w:pPr>
        <w:jc w:val="center"/>
      </w:pPr>
    </w:p>
    <w:p w:rsidR="00AC26E4" w:rsidRPr="00C70C3C" w:rsidRDefault="00AB684A" w:rsidP="00C70C3C">
      <w:r>
        <w:rPr>
          <w:b/>
          <w:sz w:val="24"/>
          <w:szCs w:val="24"/>
        </w:rPr>
        <w:t>Актуальность</w:t>
      </w:r>
      <w:r w:rsidR="00AC26E4" w:rsidRPr="00C70C3C">
        <w:rPr>
          <w:b/>
          <w:sz w:val="24"/>
          <w:szCs w:val="24"/>
        </w:rPr>
        <w:t>:</w:t>
      </w:r>
      <w:r w:rsidR="00AC26E4" w:rsidRPr="00C4658D">
        <w:t xml:space="preserve"> </w:t>
      </w:r>
      <w:r w:rsidR="00AC26E4">
        <w:t>П</w:t>
      </w:r>
      <w:r w:rsidR="00AC26E4" w:rsidRPr="00C70C3C">
        <w:t>рименени</w:t>
      </w:r>
      <w:r w:rsidR="00AC26E4">
        <w:t>е</w:t>
      </w:r>
      <w:r w:rsidR="00AC26E4" w:rsidRPr="00C70C3C">
        <w:t xml:space="preserve"> новых информационных технологий в начальной и средней школе</w:t>
      </w:r>
      <w:r w:rsidR="00AC26E4">
        <w:t xml:space="preserve"> наиболее актуально для современной системы образования.</w:t>
      </w:r>
      <w:r w:rsidR="00AC26E4" w:rsidRPr="00C70C3C">
        <w:t xml:space="preserve"> Стремление прогрессивных педагогов удовлетворить возрастающие потребности </w:t>
      </w:r>
      <w:r w:rsidR="00AC26E4">
        <w:t xml:space="preserve">детей </w:t>
      </w:r>
      <w:r w:rsidR="00AC26E4" w:rsidRPr="00C70C3C">
        <w:t xml:space="preserve">в </w:t>
      </w:r>
      <w:r w:rsidR="00AC26E4">
        <w:t xml:space="preserve">компьютерной грамотности </w:t>
      </w:r>
      <w:r w:rsidR="00AC26E4" w:rsidRPr="00C70C3C">
        <w:t xml:space="preserve"> путем использования возможностей</w:t>
      </w:r>
      <w:r w:rsidR="00AC26E4">
        <w:t xml:space="preserve">  э</w:t>
      </w:r>
      <w:r w:rsidR="00AC26E4" w:rsidRPr="00C70C3C">
        <w:t>лектронны</w:t>
      </w:r>
      <w:r w:rsidR="00AC26E4">
        <w:t>х</w:t>
      </w:r>
      <w:r w:rsidR="00AC26E4" w:rsidRPr="00C70C3C">
        <w:t xml:space="preserve"> образовательны</w:t>
      </w:r>
      <w:r w:rsidR="00AC26E4">
        <w:t>х</w:t>
      </w:r>
      <w:r w:rsidR="00AC26E4" w:rsidRPr="00C70C3C">
        <w:t xml:space="preserve"> ресурс</w:t>
      </w:r>
      <w:r w:rsidR="00AC26E4">
        <w:t xml:space="preserve">ов </w:t>
      </w:r>
      <w:r w:rsidR="00AC26E4" w:rsidRPr="00C70C3C">
        <w:t xml:space="preserve">  вызывает к жизни и новые формы обучения.</w:t>
      </w:r>
      <w:r w:rsidR="00AC26E4">
        <w:t xml:space="preserve"> </w:t>
      </w:r>
      <w:r w:rsidR="00AC26E4" w:rsidRPr="00C70C3C">
        <w:t>Важным критерием успешности работы учителя становится его самообразование, целью которого является овладение учителями новыми различными методами и формами преподавания.</w:t>
      </w:r>
    </w:p>
    <w:p w:rsidR="00AC26E4" w:rsidRDefault="00AC26E4" w:rsidP="00C4658D">
      <w:pPr>
        <w:rPr>
          <w:b/>
          <w:sz w:val="24"/>
          <w:szCs w:val="24"/>
        </w:rPr>
      </w:pPr>
      <w:r w:rsidRPr="00C70C3C">
        <w:rPr>
          <w:b/>
          <w:sz w:val="24"/>
          <w:szCs w:val="24"/>
        </w:rPr>
        <w:t>Цель и задачи:</w:t>
      </w:r>
    </w:p>
    <w:p w:rsidR="00AC26E4" w:rsidRDefault="00AC26E4" w:rsidP="00C4658D">
      <w:r w:rsidRPr="00C70C3C">
        <w:t xml:space="preserve">Применение ЭОР для совершенствования методических систем обучения, ориентированных на развитие интеллектуального потенциала учащихся: расширение кругозора, углубление знаний об </w:t>
      </w:r>
      <w:r>
        <w:t>устройстве компьютера</w:t>
      </w:r>
      <w:r w:rsidRPr="00C70C3C">
        <w:t>, активизация умственной и творческой деятельности. Формирование компетентности в сфере самостоятельной познавательной деятельности.</w:t>
      </w:r>
    </w:p>
    <w:p w:rsidR="00AC26E4" w:rsidRPr="00C70C3C" w:rsidRDefault="00AC26E4" w:rsidP="00C4658D">
      <w:pPr>
        <w:rPr>
          <w:b/>
          <w:sz w:val="24"/>
          <w:szCs w:val="24"/>
        </w:rPr>
      </w:pPr>
      <w:r w:rsidRPr="00C70C3C">
        <w:t>Эффективная организация образовательного процесса</w:t>
      </w:r>
      <w:r w:rsidRPr="002A04CD">
        <w:rPr>
          <w:rStyle w:val="c0"/>
          <w:rFonts w:cs="Arial"/>
          <w:color w:val="444444"/>
        </w:rPr>
        <w:t>.</w:t>
      </w:r>
    </w:p>
    <w:p w:rsidR="00AC26E4" w:rsidRDefault="00AC26E4" w:rsidP="002A04CD">
      <w:r w:rsidRPr="00C70C3C">
        <w:rPr>
          <w:b/>
          <w:sz w:val="24"/>
          <w:szCs w:val="24"/>
        </w:rPr>
        <w:t>Контингент:</w:t>
      </w:r>
      <w:r>
        <w:t xml:space="preserve">  учащиеся начальной и средней школы.</w:t>
      </w:r>
    </w:p>
    <w:p w:rsidR="00AC26E4" w:rsidRDefault="00AC26E4" w:rsidP="00E45340">
      <w:r w:rsidRPr="00C70C3C">
        <w:rPr>
          <w:b/>
          <w:sz w:val="24"/>
          <w:szCs w:val="24"/>
        </w:rPr>
        <w:t>Технические средства:</w:t>
      </w:r>
      <w:r>
        <w:t xml:space="preserve">  компьютер, проектор, экран, увеличительное стекло.</w:t>
      </w:r>
    </w:p>
    <w:p w:rsidR="00AC26E4" w:rsidRPr="00592C8F" w:rsidRDefault="00AC26E4" w:rsidP="003F43AD">
      <w:pPr>
        <w:rPr>
          <w:b/>
          <w:sz w:val="24"/>
          <w:szCs w:val="24"/>
        </w:rPr>
      </w:pPr>
      <w:r w:rsidRPr="00C70C3C">
        <w:rPr>
          <w:b/>
          <w:sz w:val="24"/>
          <w:szCs w:val="24"/>
        </w:rPr>
        <w:t xml:space="preserve">Интернет-ресурсы: </w:t>
      </w:r>
    </w:p>
    <w:p w:rsidR="00AC26E4" w:rsidRPr="00AB684A" w:rsidRDefault="00AC26E4" w:rsidP="003F43AD">
      <w:pPr>
        <w:rPr>
          <w:sz w:val="24"/>
          <w:szCs w:val="24"/>
        </w:rPr>
      </w:pPr>
      <w:r w:rsidRPr="000C5307">
        <w:t xml:space="preserve"> </w:t>
      </w:r>
      <w:r>
        <w:rPr>
          <w:lang w:val="en-US"/>
        </w:rPr>
        <w:t>www</w:t>
      </w:r>
      <w:r w:rsidRPr="00AB684A">
        <w:t>.</w:t>
      </w:r>
      <w:proofErr w:type="spellStart"/>
      <w:r w:rsidR="00AB684A">
        <w:rPr>
          <w:sz w:val="24"/>
          <w:szCs w:val="24"/>
          <w:lang w:val="en-US"/>
        </w:rPr>
        <w:t>sc</w:t>
      </w:r>
      <w:proofErr w:type="spellEnd"/>
      <w:r w:rsidRPr="00AB684A">
        <w:rPr>
          <w:sz w:val="24"/>
          <w:szCs w:val="24"/>
        </w:rPr>
        <w:t>.</w:t>
      </w:r>
      <w:proofErr w:type="spellStart"/>
      <w:r w:rsidRPr="00DE59D7">
        <w:rPr>
          <w:sz w:val="24"/>
          <w:szCs w:val="24"/>
          <w:lang w:val="en-US"/>
        </w:rPr>
        <w:t>edu</w:t>
      </w:r>
      <w:proofErr w:type="spellEnd"/>
      <w:r w:rsidRPr="00AB684A">
        <w:rPr>
          <w:sz w:val="24"/>
          <w:szCs w:val="24"/>
        </w:rPr>
        <w:t>.</w:t>
      </w:r>
      <w:proofErr w:type="spellStart"/>
      <w:r w:rsidRPr="00DE59D7">
        <w:rPr>
          <w:sz w:val="24"/>
          <w:szCs w:val="24"/>
          <w:lang w:val="en-US"/>
        </w:rPr>
        <w:t>ru</w:t>
      </w:r>
      <w:proofErr w:type="spellEnd"/>
    </w:p>
    <w:p w:rsidR="00AC26E4" w:rsidRPr="00AB684A" w:rsidRDefault="00AC26E4" w:rsidP="003F43AD">
      <w:pPr>
        <w:rPr>
          <w:sz w:val="24"/>
          <w:szCs w:val="24"/>
        </w:rPr>
      </w:pPr>
      <w:r>
        <w:rPr>
          <w:lang w:val="en-US"/>
        </w:rPr>
        <w:t>www</w:t>
      </w:r>
      <w:r w:rsidRPr="00AB684A">
        <w:t>.</w:t>
      </w:r>
      <w:r w:rsidR="00AB684A">
        <w:rPr>
          <w:sz w:val="24"/>
          <w:szCs w:val="24"/>
        </w:rPr>
        <w:t>1</w:t>
      </w:r>
      <w:r w:rsidRPr="00AB684A">
        <w:rPr>
          <w:sz w:val="24"/>
          <w:szCs w:val="24"/>
        </w:rPr>
        <w:t>2-</w:t>
      </w:r>
      <w:proofErr w:type="spellStart"/>
      <w:r w:rsidRPr="003F43AD">
        <w:rPr>
          <w:sz w:val="24"/>
          <w:szCs w:val="24"/>
          <w:lang w:val="en-US"/>
        </w:rPr>
        <w:t>bal</w:t>
      </w:r>
      <w:proofErr w:type="spellEnd"/>
      <w:r w:rsidRPr="00AB684A">
        <w:rPr>
          <w:sz w:val="24"/>
          <w:szCs w:val="24"/>
        </w:rPr>
        <w:t>.</w:t>
      </w:r>
      <w:proofErr w:type="spellStart"/>
      <w:r w:rsidRPr="003F43AD">
        <w:rPr>
          <w:sz w:val="24"/>
          <w:szCs w:val="24"/>
          <w:lang w:val="en-US"/>
        </w:rPr>
        <w:t>ru</w:t>
      </w:r>
      <w:proofErr w:type="spellEnd"/>
    </w:p>
    <w:p w:rsidR="00AC26E4" w:rsidRPr="00AD05C7" w:rsidRDefault="00AC26E4" w:rsidP="003F43AD">
      <w:pPr>
        <w:rPr>
          <w:sz w:val="24"/>
          <w:szCs w:val="24"/>
        </w:rPr>
      </w:pPr>
      <w:r>
        <w:rPr>
          <w:lang w:val="en-US"/>
        </w:rPr>
        <w:t>www</w:t>
      </w:r>
      <w:r w:rsidRPr="00AD05C7">
        <w:t>.</w:t>
      </w:r>
      <w:r w:rsidRPr="003F43AD">
        <w:rPr>
          <w:sz w:val="24"/>
          <w:szCs w:val="24"/>
          <w:lang w:val="en-US"/>
        </w:rPr>
        <w:t>schools</w:t>
      </w:r>
      <w:r w:rsidRPr="00AD05C7">
        <w:rPr>
          <w:sz w:val="24"/>
          <w:szCs w:val="24"/>
        </w:rPr>
        <w:t>.</w:t>
      </w:r>
      <w:r w:rsidRPr="003F43AD">
        <w:rPr>
          <w:sz w:val="24"/>
          <w:szCs w:val="24"/>
          <w:lang w:val="en-US"/>
        </w:rPr>
        <w:t>mari</w:t>
      </w:r>
      <w:r w:rsidRPr="00AD05C7">
        <w:rPr>
          <w:sz w:val="24"/>
          <w:szCs w:val="24"/>
        </w:rPr>
        <w:t>-</w:t>
      </w:r>
      <w:r w:rsidRPr="003F43AD">
        <w:rPr>
          <w:sz w:val="24"/>
          <w:szCs w:val="24"/>
          <w:lang w:val="en-US"/>
        </w:rPr>
        <w:t>el</w:t>
      </w:r>
      <w:r w:rsidRPr="00AD05C7">
        <w:rPr>
          <w:sz w:val="24"/>
          <w:szCs w:val="24"/>
        </w:rPr>
        <w:t>.</w:t>
      </w:r>
      <w:r w:rsidRPr="003F43AD">
        <w:rPr>
          <w:sz w:val="24"/>
          <w:szCs w:val="24"/>
          <w:lang w:val="en-US"/>
        </w:rPr>
        <w:t>ru</w:t>
      </w:r>
    </w:p>
    <w:p w:rsidR="00AC26E4" w:rsidRPr="00AD05C7" w:rsidRDefault="00AC26E4" w:rsidP="003F43AD">
      <w:pPr>
        <w:rPr>
          <w:sz w:val="24"/>
          <w:szCs w:val="24"/>
        </w:rPr>
      </w:pPr>
      <w:r>
        <w:rPr>
          <w:lang w:val="en-US"/>
        </w:rPr>
        <w:t>www</w:t>
      </w:r>
      <w:r w:rsidRPr="00AD05C7">
        <w:t>.</w:t>
      </w:r>
      <w:r w:rsidRPr="003F43AD">
        <w:rPr>
          <w:sz w:val="24"/>
          <w:szCs w:val="24"/>
          <w:lang w:val="en-US"/>
        </w:rPr>
        <w:t>iskraufa</w:t>
      </w:r>
      <w:r w:rsidRPr="00AD05C7">
        <w:rPr>
          <w:sz w:val="24"/>
          <w:szCs w:val="24"/>
        </w:rPr>
        <w:t>.</w:t>
      </w:r>
      <w:r w:rsidRPr="003F43AD">
        <w:rPr>
          <w:sz w:val="24"/>
          <w:szCs w:val="24"/>
          <w:lang w:val="en-US"/>
        </w:rPr>
        <w:t>ru</w:t>
      </w:r>
    </w:p>
    <w:p w:rsidR="000C5307" w:rsidRPr="00AD05C7" w:rsidRDefault="00AD05C7" w:rsidP="000C5307">
      <w:hyperlink r:id="rId6" w:history="1">
        <w:r w:rsidR="000C5307" w:rsidRPr="00AB684A">
          <w:rPr>
            <w:rStyle w:val="a4"/>
            <w:lang w:val="en-US"/>
          </w:rPr>
          <w:t>http</w:t>
        </w:r>
        <w:r w:rsidR="000C5307" w:rsidRPr="00AD05C7">
          <w:rPr>
            <w:rStyle w:val="a4"/>
          </w:rPr>
          <w:t>://</w:t>
        </w:r>
        <w:proofErr w:type="spellStart"/>
        <w:r w:rsidR="000C5307" w:rsidRPr="00AB684A">
          <w:rPr>
            <w:rStyle w:val="a4"/>
            <w:lang w:val="en-US"/>
          </w:rPr>
          <w:t>sc</w:t>
        </w:r>
        <w:proofErr w:type="spellEnd"/>
        <w:r w:rsidR="000C5307" w:rsidRPr="00AD05C7">
          <w:rPr>
            <w:rStyle w:val="a4"/>
          </w:rPr>
          <w:t>.</w:t>
        </w:r>
        <w:proofErr w:type="spellStart"/>
        <w:r w:rsidR="000C5307" w:rsidRPr="00AB684A">
          <w:rPr>
            <w:rStyle w:val="a4"/>
            <w:lang w:val="en-US"/>
          </w:rPr>
          <w:t>edu</w:t>
        </w:r>
        <w:proofErr w:type="spellEnd"/>
        <w:r w:rsidR="000C5307" w:rsidRPr="00AD05C7">
          <w:rPr>
            <w:rStyle w:val="a4"/>
          </w:rPr>
          <w:t>.</w:t>
        </w:r>
        <w:proofErr w:type="spellStart"/>
        <w:r w:rsidR="000C5307" w:rsidRPr="00AB684A">
          <w:rPr>
            <w:rStyle w:val="a4"/>
            <w:lang w:val="en-US"/>
          </w:rPr>
          <w:t>ru</w:t>
        </w:r>
        <w:proofErr w:type="spellEnd"/>
        <w:r w:rsidR="000C5307" w:rsidRPr="00AD05C7">
          <w:rPr>
            <w:rStyle w:val="a4"/>
          </w:rPr>
          <w:t>/</w:t>
        </w:r>
        <w:r w:rsidR="000C5307" w:rsidRPr="00AB684A">
          <w:rPr>
            <w:rStyle w:val="a4"/>
            <w:lang w:val="en-US"/>
          </w:rPr>
          <w:t>catalog</w:t>
        </w:r>
        <w:r w:rsidR="000C5307" w:rsidRPr="00AD05C7">
          <w:rPr>
            <w:rStyle w:val="a4"/>
          </w:rPr>
          <w:t>/</w:t>
        </w:r>
        <w:r w:rsidR="000C5307" w:rsidRPr="00AB684A">
          <w:rPr>
            <w:rStyle w:val="a4"/>
            <w:lang w:val="en-US"/>
          </w:rPr>
          <w:t>res</w:t>
        </w:r>
        <w:r w:rsidR="000C5307" w:rsidRPr="00AD05C7">
          <w:rPr>
            <w:rStyle w:val="a4"/>
          </w:rPr>
          <w:t>/52</w:t>
        </w:r>
        <w:proofErr w:type="spellStart"/>
        <w:r w:rsidR="000C5307" w:rsidRPr="00AB684A">
          <w:rPr>
            <w:rStyle w:val="a4"/>
            <w:lang w:val="en-US"/>
          </w:rPr>
          <w:t>cfdc</w:t>
        </w:r>
        <w:proofErr w:type="spellEnd"/>
        <w:r w:rsidR="000C5307" w:rsidRPr="00AD05C7">
          <w:rPr>
            <w:rStyle w:val="a4"/>
          </w:rPr>
          <w:t>76-67</w:t>
        </w:r>
        <w:r w:rsidR="000C5307" w:rsidRPr="00AB684A">
          <w:rPr>
            <w:rStyle w:val="a4"/>
            <w:lang w:val="en-US"/>
          </w:rPr>
          <w:t>e</w:t>
        </w:r>
        <w:r w:rsidR="000C5307" w:rsidRPr="00AD05C7">
          <w:rPr>
            <w:rStyle w:val="a4"/>
          </w:rPr>
          <w:t>6-4</w:t>
        </w:r>
        <w:r w:rsidR="000C5307" w:rsidRPr="00AB684A">
          <w:rPr>
            <w:rStyle w:val="a4"/>
            <w:lang w:val="en-US"/>
          </w:rPr>
          <w:t>b</w:t>
        </w:r>
        <w:r w:rsidR="000C5307" w:rsidRPr="00AD05C7">
          <w:rPr>
            <w:rStyle w:val="a4"/>
          </w:rPr>
          <w:t>85-</w:t>
        </w:r>
        <w:r w:rsidR="000C5307" w:rsidRPr="00AB684A">
          <w:rPr>
            <w:rStyle w:val="a4"/>
            <w:lang w:val="en-US"/>
          </w:rPr>
          <w:t>a</w:t>
        </w:r>
        <w:r w:rsidR="000C5307" w:rsidRPr="00AD05C7">
          <w:rPr>
            <w:rStyle w:val="a4"/>
          </w:rPr>
          <w:t>516-</w:t>
        </w:r>
        <w:proofErr w:type="spellStart"/>
        <w:r w:rsidR="000C5307" w:rsidRPr="00AB684A">
          <w:rPr>
            <w:rStyle w:val="a4"/>
            <w:lang w:val="en-US"/>
          </w:rPr>
          <w:t>ef</w:t>
        </w:r>
        <w:proofErr w:type="spellEnd"/>
        <w:r w:rsidR="000C5307" w:rsidRPr="00AD05C7">
          <w:rPr>
            <w:rStyle w:val="a4"/>
          </w:rPr>
          <w:t>0</w:t>
        </w:r>
        <w:proofErr w:type="spellStart"/>
        <w:r w:rsidR="000C5307" w:rsidRPr="00AB684A">
          <w:rPr>
            <w:rStyle w:val="a4"/>
            <w:lang w:val="en-US"/>
          </w:rPr>
          <w:t>ae</w:t>
        </w:r>
        <w:proofErr w:type="spellEnd"/>
        <w:r w:rsidR="000C5307" w:rsidRPr="00AD05C7">
          <w:rPr>
            <w:rStyle w:val="a4"/>
          </w:rPr>
          <w:t>1</w:t>
        </w:r>
        <w:r w:rsidR="000C5307" w:rsidRPr="00AB684A">
          <w:rPr>
            <w:rStyle w:val="a4"/>
            <w:lang w:val="en-US"/>
          </w:rPr>
          <w:t>f</w:t>
        </w:r>
        <w:r w:rsidR="000C5307" w:rsidRPr="00AD05C7">
          <w:rPr>
            <w:rStyle w:val="a4"/>
          </w:rPr>
          <w:t>21365/?</w:t>
        </w:r>
        <w:r w:rsidR="000C5307" w:rsidRPr="00AB684A">
          <w:rPr>
            <w:rStyle w:val="a4"/>
            <w:lang w:val="en-US"/>
          </w:rPr>
          <w:t>interface</w:t>
        </w:r>
        <w:r w:rsidR="000C5307" w:rsidRPr="00AD05C7">
          <w:rPr>
            <w:rStyle w:val="a4"/>
          </w:rPr>
          <w:t>=</w:t>
        </w:r>
        <w:r w:rsidR="000C5307" w:rsidRPr="00AB684A">
          <w:rPr>
            <w:rStyle w:val="a4"/>
            <w:lang w:val="en-US"/>
          </w:rPr>
          <w:t>catalog</w:t>
        </w:r>
      </w:hyperlink>
    </w:p>
    <w:p w:rsidR="000C5307" w:rsidRDefault="00AB684A" w:rsidP="000C5307">
      <w:r>
        <w:t>ссылка на ресурс ЦОР</w:t>
      </w:r>
      <w:r w:rsidR="000C5307">
        <w:t xml:space="preserve">: Анимация «Изображения на компьютере» (№196610) </w:t>
      </w:r>
    </w:p>
    <w:p w:rsidR="000C5307" w:rsidRPr="000C5307" w:rsidRDefault="000C5307" w:rsidP="003F43AD">
      <w:pPr>
        <w:rPr>
          <w:sz w:val="24"/>
          <w:szCs w:val="24"/>
        </w:rPr>
      </w:pPr>
    </w:p>
    <w:p w:rsidR="00AC26E4" w:rsidRDefault="00AC26E4" w:rsidP="003F43AD">
      <w:pPr>
        <w:rPr>
          <w:b/>
          <w:sz w:val="24"/>
          <w:szCs w:val="24"/>
        </w:rPr>
      </w:pPr>
      <w:r w:rsidRPr="00C70C3C">
        <w:rPr>
          <w:b/>
          <w:sz w:val="24"/>
          <w:szCs w:val="24"/>
        </w:rPr>
        <w:t>Краткая аннотация ЦОР.</w:t>
      </w:r>
    </w:p>
    <w:p w:rsidR="00AC26E4" w:rsidRPr="00DE59D7" w:rsidRDefault="00AC26E4" w:rsidP="00DE59D7">
      <w:r w:rsidRPr="00DE59D7">
        <w:t xml:space="preserve">Время для подготовки и </w:t>
      </w:r>
      <w:r>
        <w:t xml:space="preserve">реализации </w:t>
      </w:r>
      <w:r w:rsidRPr="00DE59D7">
        <w:t xml:space="preserve"> 2 недели</w:t>
      </w:r>
      <w:r>
        <w:t>.</w:t>
      </w:r>
    </w:p>
    <w:p w:rsidR="00AC26E4" w:rsidRDefault="00AC26E4" w:rsidP="00C70C3C">
      <w:pPr>
        <w:pStyle w:val="vd"/>
        <w:rPr>
          <w:rFonts w:ascii="Calibri" w:hAnsi="Calibri"/>
          <w:sz w:val="22"/>
          <w:szCs w:val="22"/>
        </w:rPr>
      </w:pPr>
      <w:r w:rsidRPr="00592C8F">
        <w:rPr>
          <w:rFonts w:ascii="Calibri" w:hAnsi="Calibri"/>
          <w:sz w:val="22"/>
          <w:szCs w:val="22"/>
        </w:rPr>
        <w:lastRenderedPageBreak/>
        <w:t>В анимации учащимся сообщает</w:t>
      </w:r>
      <w:r>
        <w:rPr>
          <w:rFonts w:ascii="Calibri" w:hAnsi="Calibri"/>
          <w:sz w:val="22"/>
          <w:szCs w:val="22"/>
        </w:rPr>
        <w:t>ся о модели формирования цвета.</w:t>
      </w:r>
    </w:p>
    <w:p w:rsidR="00AC26E4" w:rsidRPr="00592C8F" w:rsidRDefault="00AC26E4" w:rsidP="00C70C3C">
      <w:pPr>
        <w:pStyle w:val="vd"/>
        <w:rPr>
          <w:rFonts w:ascii="Calibri" w:hAnsi="Calibri"/>
          <w:sz w:val="22"/>
          <w:szCs w:val="22"/>
        </w:rPr>
      </w:pPr>
      <w:r w:rsidRPr="00592C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592C8F">
        <w:rPr>
          <w:rFonts w:ascii="Calibri" w:hAnsi="Calibri"/>
          <w:sz w:val="22"/>
          <w:szCs w:val="22"/>
        </w:rPr>
        <w:t xml:space="preserve"> Для этого используется трехмерная графика.  Применяя технологию проблемного обучения, перед началом анимации детям следует задать вопрос: какие цвета может показывать монитор компьютера и записать на доске варианты, предлагаемые детьми. </w:t>
      </w:r>
    </w:p>
    <w:p w:rsidR="00AC26E4" w:rsidRDefault="00AC26E4" w:rsidP="00C70C3C">
      <w:r w:rsidRPr="00C70C3C">
        <w:t xml:space="preserve">Предлагаемый ресурс можно условно разбить на </w:t>
      </w:r>
      <w:r>
        <w:t xml:space="preserve">5 </w:t>
      </w:r>
      <w:r w:rsidRPr="00C70C3C">
        <w:t>част</w:t>
      </w:r>
      <w:r>
        <w:t>ей</w:t>
      </w:r>
      <w:r w:rsidRPr="00C70C3C">
        <w:t xml:space="preserve">: </w:t>
      </w:r>
    </w:p>
    <w:p w:rsidR="00AC26E4" w:rsidRPr="00513228" w:rsidRDefault="00AC26E4" w:rsidP="00513228">
      <w:r w:rsidRPr="00513228">
        <w:t>1. Принципы работы монитора.</w:t>
      </w:r>
    </w:p>
    <w:p w:rsidR="00AC26E4" w:rsidRPr="00513228" w:rsidRDefault="00AC26E4" w:rsidP="00513228"/>
    <w:p w:rsidR="00AC26E4" w:rsidRPr="00513228" w:rsidRDefault="00AC26E4" w:rsidP="00513228"/>
    <w:p w:rsidR="00AC26E4" w:rsidRPr="00513228" w:rsidRDefault="00AB684A" w:rsidP="00513228">
      <w:r>
        <w:rPr>
          <w:noProof/>
          <w:color w:val="0000FF"/>
          <w:u w:val="single"/>
          <w:lang w:eastAsia="ru-RU"/>
        </w:rPr>
        <w:drawing>
          <wp:inline distT="0" distB="0" distL="0" distR="0">
            <wp:extent cx="2999740" cy="1782445"/>
            <wp:effectExtent l="0" t="0" r="0" b="8255"/>
            <wp:docPr id="1" name="Рисунок 7" descr="http://grafika.stu.ru/wolchin/umm/l_kg/kg/r001/002/elt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rafika.stu.ru/wolchin/umm/l_kg/kg/r001/002/elt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4" w:rsidRPr="00513228" w:rsidRDefault="00AC26E4" w:rsidP="00513228">
      <w:r w:rsidRPr="00513228">
        <w:t>В этой части дети поверхностно знакомятся  с принципами представления графической информации на экране на доступном языке, задолго до получения базовых знаний по сопутствующим предметам</w:t>
      </w:r>
    </w:p>
    <w:p w:rsidR="00AC26E4" w:rsidRPr="00513228" w:rsidRDefault="00AC26E4" w:rsidP="00513228">
      <w:r w:rsidRPr="00513228">
        <w:t>2. Как получается цветное изображение на экране.</w:t>
      </w:r>
    </w:p>
    <w:p w:rsidR="00AC26E4" w:rsidRPr="00513228" w:rsidRDefault="00AC26E4" w:rsidP="00513228">
      <w:r w:rsidRPr="00513228">
        <w:t>Во время занятий обучающиеся выполняют в интерактивном режиме ряд действий: получение определенного цвета путем смешивания трех цветов в различных пропорциях, что способствует повышению эффективности сознания и памяти;</w:t>
      </w:r>
    </w:p>
    <w:p w:rsidR="00AC26E4" w:rsidRPr="00513228" w:rsidRDefault="00AC26E4" w:rsidP="00513228">
      <w:r w:rsidRPr="00513228">
        <w:t>3. Понятие «растр». Понятие «пиксель».</w:t>
      </w:r>
    </w:p>
    <w:p w:rsidR="00AC26E4" w:rsidRPr="00513228" w:rsidRDefault="00AB684A" w:rsidP="00513228">
      <w:r>
        <w:rPr>
          <w:noProof/>
          <w:color w:val="0000FF"/>
          <w:u w:val="single"/>
          <w:lang w:eastAsia="ru-RU"/>
        </w:rPr>
        <w:drawing>
          <wp:inline distT="0" distB="0" distL="0" distR="0">
            <wp:extent cx="2655570" cy="1724025"/>
            <wp:effectExtent l="0" t="0" r="0" b="9525"/>
            <wp:docPr id="2" name="Рисунок 6" descr="http://www.3dnews.ru/documents/2297/5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3dnews.ru/documents/2297/5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4" w:rsidRPr="00513228" w:rsidRDefault="00AC26E4" w:rsidP="00513228">
      <w:r w:rsidRPr="00513228">
        <w:t>Знакомство с этим понятием  развивает у детей стремление к  компетентности научных и технологических свойств мультимедиа.</w:t>
      </w:r>
    </w:p>
    <w:p w:rsidR="00AC26E4" w:rsidRPr="00513228" w:rsidRDefault="00AC26E4" w:rsidP="00513228">
      <w:r w:rsidRPr="00513228">
        <w:t>От описания модели цвета переходим к устройствам, которые могут считывать (сканеры) и воспроизводить цвета (мониторы, принтеры)</w:t>
      </w:r>
      <w:r>
        <w:t>.</w:t>
      </w:r>
    </w:p>
    <w:p w:rsidR="00AC26E4" w:rsidRPr="00513228" w:rsidRDefault="00AC26E4" w:rsidP="00513228">
      <w:r w:rsidRPr="00513228">
        <w:lastRenderedPageBreak/>
        <w:t>4. Понятие «разрешающая способность экрана».</w:t>
      </w:r>
      <w:r w:rsidR="00AB684A">
        <w:rPr>
          <w:noProof/>
          <w:color w:val="0000FF"/>
          <w:u w:val="single"/>
          <w:lang w:eastAsia="ru-RU"/>
        </w:rPr>
        <w:drawing>
          <wp:inline distT="0" distB="0" distL="0" distR="0">
            <wp:extent cx="2236470" cy="1590040"/>
            <wp:effectExtent l="0" t="0" r="0" b="0"/>
            <wp:docPr id="3" name="Рисунок 8" descr="http://www.iskraufa.ru/Images/Article1/ResExample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iskraufa.ru/Images/Article1/ResExamples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4" w:rsidRPr="00513228" w:rsidRDefault="00AC26E4" w:rsidP="00513228">
      <w:r w:rsidRPr="00513228">
        <w:t>В этой части следует  обратить внимание детей на практическое использование этого понятия как технической характеристики экрана компьютера, телефона, планшета и пр. и соответствие визуального восприятия изображения.</w:t>
      </w:r>
    </w:p>
    <w:p w:rsidR="00AC26E4" w:rsidRPr="00513228" w:rsidRDefault="00AC26E4" w:rsidP="00513228"/>
    <w:p w:rsidR="00AC26E4" w:rsidRPr="00513228" w:rsidRDefault="00AC26E4" w:rsidP="00513228"/>
    <w:p w:rsidR="00AC26E4" w:rsidRPr="00513228" w:rsidRDefault="00AC26E4" w:rsidP="00513228">
      <w:r w:rsidRPr="00513228">
        <w:t>5. Два принципа представления изображения: растровая графика и векторная графика.</w:t>
      </w:r>
    </w:p>
    <w:p w:rsidR="00AC26E4" w:rsidRPr="00513228" w:rsidRDefault="00AC26E4" w:rsidP="00513228"/>
    <w:p w:rsidR="00AC26E4" w:rsidRPr="00513228" w:rsidRDefault="00AB684A" w:rsidP="00513228">
      <w:r>
        <w:rPr>
          <w:noProof/>
          <w:color w:val="0000FF"/>
          <w:u w:val="single"/>
          <w:lang w:eastAsia="ru-RU"/>
        </w:rPr>
        <w:drawing>
          <wp:inline distT="0" distB="0" distL="0" distR="0">
            <wp:extent cx="1572260" cy="1572260"/>
            <wp:effectExtent l="0" t="0" r="8890" b="8890"/>
            <wp:docPr id="4" name="Рисунок 9" descr="http://12-bal.ru/pars_docs/refs/29/28577/28577_html_m6294480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12-bal.ru/pars_docs/refs/29/28577/28577_html_m6294480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4" w:rsidRPr="00513228" w:rsidRDefault="00AC26E4" w:rsidP="00513228">
      <w:r w:rsidRPr="00513228">
        <w:t>На примерах объясняется сущность растровых и векторных изображений, рассмотрены их преимущества и недостатки. Использование сильного увеличительного стекла, с помощью которого учащиеся могут рассмотреть световые элементы на мониторе.</w:t>
      </w:r>
    </w:p>
    <w:p w:rsidR="00AC26E4" w:rsidRPr="00513228" w:rsidRDefault="00AC26E4" w:rsidP="00513228">
      <w:r w:rsidRPr="00513228">
        <w:t xml:space="preserve">После просмотра анимации обсудить, что дети поняли, что нового для себя узнали и зачеркнуть на доске все цвета, кроме красного, зеленого и синего. </w:t>
      </w:r>
    </w:p>
    <w:p w:rsidR="00AC26E4" w:rsidRPr="00513228" w:rsidRDefault="00AC26E4" w:rsidP="00513228">
      <w:r w:rsidRPr="00513228">
        <w:t>ВЫВОД.</w:t>
      </w:r>
    </w:p>
    <w:p w:rsidR="00AC26E4" w:rsidRPr="00513228" w:rsidRDefault="00AC26E4" w:rsidP="00513228">
      <w:r w:rsidRPr="00513228">
        <w:t>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образования, что ведёт к решению главной задачи образовательной политики.</w:t>
      </w:r>
    </w:p>
    <w:p w:rsidR="00AC26E4" w:rsidRPr="00513228" w:rsidRDefault="00AC26E4" w:rsidP="00513228">
      <w:r w:rsidRPr="00513228">
        <w:t>Анализируя опыт использования ЭОР на своих уроках, я могу с уверенностью сказать, что использование информационно-коммуникативных технологий позволяет:</w:t>
      </w:r>
    </w:p>
    <w:p w:rsidR="00AC26E4" w:rsidRPr="00513228" w:rsidRDefault="00AC26E4" w:rsidP="00513228">
      <w:r w:rsidRPr="00513228">
        <w:t>-  обеспечить положительную мотивацию обучения;</w:t>
      </w:r>
    </w:p>
    <w:p w:rsidR="00AC26E4" w:rsidRPr="00513228" w:rsidRDefault="00AC26E4" w:rsidP="00513228">
      <w:r w:rsidRPr="00513228">
        <w:t>-  проводить уроки на высоком эстетическом и эмоциональном уровне;</w:t>
      </w:r>
    </w:p>
    <w:p w:rsidR="00AC26E4" w:rsidRPr="00513228" w:rsidRDefault="00AC26E4" w:rsidP="00513228">
      <w:r w:rsidRPr="00513228">
        <w:t>-  обеспечить высокую степень дифференциации обучения.</w:t>
      </w:r>
    </w:p>
    <w:p w:rsidR="00AC26E4" w:rsidRPr="00513228" w:rsidRDefault="00AC26E4" w:rsidP="00513228">
      <w:r w:rsidRPr="00513228">
        <w:lastRenderedPageBreak/>
        <w:t xml:space="preserve"> Максимум наглядности в виде  мультимедийной информации активизирует внимание, оживляет восприятие.</w:t>
      </w:r>
    </w:p>
    <w:p w:rsidR="00AC26E4" w:rsidRPr="00513228" w:rsidRDefault="00AC26E4" w:rsidP="00513228">
      <w:r w:rsidRPr="00513228">
        <w:t>При выполнении интерактивных действий  способствует повышению эффективности сознания и памяти, а также способствует практической ориентированности.</w:t>
      </w:r>
    </w:p>
    <w:p w:rsidR="00AC26E4" w:rsidRPr="00513228" w:rsidRDefault="00AC26E4" w:rsidP="00513228">
      <w:r w:rsidRPr="00513228">
        <w:t>Методика изложения материала (от простого</w:t>
      </w:r>
      <w:r w:rsidR="00AB684A">
        <w:t xml:space="preserve"> -</w:t>
      </w:r>
      <w:r w:rsidRPr="00513228">
        <w:t xml:space="preserve"> к </w:t>
      </w:r>
      <w:proofErr w:type="gramStart"/>
      <w:r w:rsidRPr="00513228">
        <w:t>сложному</w:t>
      </w:r>
      <w:proofErr w:type="gramEnd"/>
      <w:r w:rsidRPr="00513228">
        <w:t xml:space="preserve">, от понятий </w:t>
      </w:r>
      <w:r w:rsidR="00AB684A">
        <w:t xml:space="preserve">- </w:t>
      </w:r>
      <w:r w:rsidRPr="00513228">
        <w:t xml:space="preserve">к логике, от знаний </w:t>
      </w:r>
      <w:r w:rsidR="00AB684A">
        <w:t xml:space="preserve">- </w:t>
      </w:r>
      <w:r w:rsidRPr="00513228">
        <w:t>к компетенции) доступна для восприятия. Содержание анимации опирается на новейшие представления наук, которые в нем интегрированы, включая ИКТ, как базиса новых образовательных технологий.</w:t>
      </w:r>
    </w:p>
    <w:p w:rsidR="00AC26E4" w:rsidRPr="00513228" w:rsidRDefault="00AC26E4" w:rsidP="00513228">
      <w:r w:rsidRPr="00513228">
        <w:t xml:space="preserve">Использование интерактивных моделей существенно ускоряет процесс объяснения учебного материала и повышает его качество, особенно в классах базового уровня, где наблюдается дефицит учебного времени и школьникам свойственно «гуманитарно-визуальное» восприятие содержания биологического образования. Образы явлений, которые формируются с помощью моделей и анимационных роликов, запоминаются надолго. </w:t>
      </w:r>
    </w:p>
    <w:p w:rsidR="00AC26E4" w:rsidRPr="00513228" w:rsidRDefault="00AC26E4" w:rsidP="00513228"/>
    <w:p w:rsidR="00AC26E4" w:rsidRPr="00513228" w:rsidRDefault="00AC26E4" w:rsidP="00513228"/>
    <w:p w:rsidR="00AC26E4" w:rsidRPr="00513228" w:rsidRDefault="00AC26E4" w:rsidP="00513228"/>
    <w:sectPr w:rsidR="00AC26E4" w:rsidRPr="00513228" w:rsidSect="009D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88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245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1EE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76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16C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8E1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8E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07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EB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D8B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E667D"/>
    <w:multiLevelType w:val="multilevel"/>
    <w:tmpl w:val="4C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32A1D"/>
    <w:multiLevelType w:val="hybridMultilevel"/>
    <w:tmpl w:val="8B80436E"/>
    <w:lvl w:ilvl="0" w:tplc="3BF6C83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E2A8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25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0C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A3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6DC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48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B5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50174"/>
    <w:multiLevelType w:val="multilevel"/>
    <w:tmpl w:val="DEF6F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D280F52"/>
    <w:multiLevelType w:val="multilevel"/>
    <w:tmpl w:val="CA7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C0610"/>
    <w:multiLevelType w:val="multilevel"/>
    <w:tmpl w:val="7060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B4AC8"/>
    <w:multiLevelType w:val="multilevel"/>
    <w:tmpl w:val="488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95"/>
    <w:rsid w:val="00025643"/>
    <w:rsid w:val="000720BD"/>
    <w:rsid w:val="00072FAF"/>
    <w:rsid w:val="000B07C2"/>
    <w:rsid w:val="000B525A"/>
    <w:rsid w:val="000C5307"/>
    <w:rsid w:val="00100338"/>
    <w:rsid w:val="0010668D"/>
    <w:rsid w:val="00126A5A"/>
    <w:rsid w:val="00147F50"/>
    <w:rsid w:val="00160B64"/>
    <w:rsid w:val="001711E7"/>
    <w:rsid w:val="00173D08"/>
    <w:rsid w:val="00185DD0"/>
    <w:rsid w:val="00192BE5"/>
    <w:rsid w:val="001E593F"/>
    <w:rsid w:val="00266436"/>
    <w:rsid w:val="002A04CD"/>
    <w:rsid w:val="002D629B"/>
    <w:rsid w:val="003055C5"/>
    <w:rsid w:val="0031392B"/>
    <w:rsid w:val="00321ECC"/>
    <w:rsid w:val="003579E1"/>
    <w:rsid w:val="003F041C"/>
    <w:rsid w:val="003F43AD"/>
    <w:rsid w:val="004516A1"/>
    <w:rsid w:val="0045582C"/>
    <w:rsid w:val="004D0533"/>
    <w:rsid w:val="00513228"/>
    <w:rsid w:val="005420EC"/>
    <w:rsid w:val="00564EC2"/>
    <w:rsid w:val="00590213"/>
    <w:rsid w:val="00590BB2"/>
    <w:rsid w:val="00592C8F"/>
    <w:rsid w:val="00597DA5"/>
    <w:rsid w:val="005C5776"/>
    <w:rsid w:val="005E62F5"/>
    <w:rsid w:val="00607995"/>
    <w:rsid w:val="006531FC"/>
    <w:rsid w:val="00682A10"/>
    <w:rsid w:val="006A468E"/>
    <w:rsid w:val="006A5A64"/>
    <w:rsid w:val="006F407C"/>
    <w:rsid w:val="006F72BF"/>
    <w:rsid w:val="00700F05"/>
    <w:rsid w:val="0075012A"/>
    <w:rsid w:val="00783198"/>
    <w:rsid w:val="00783A1C"/>
    <w:rsid w:val="007E03A6"/>
    <w:rsid w:val="00804CD6"/>
    <w:rsid w:val="0081222D"/>
    <w:rsid w:val="00815CD3"/>
    <w:rsid w:val="00873E7F"/>
    <w:rsid w:val="008A3723"/>
    <w:rsid w:val="008B79D5"/>
    <w:rsid w:val="008E0F16"/>
    <w:rsid w:val="009D18EB"/>
    <w:rsid w:val="00A233E8"/>
    <w:rsid w:val="00AB684A"/>
    <w:rsid w:val="00AC26E4"/>
    <w:rsid w:val="00AD05C7"/>
    <w:rsid w:val="00AE4D49"/>
    <w:rsid w:val="00AF12F5"/>
    <w:rsid w:val="00B07CA8"/>
    <w:rsid w:val="00B13A40"/>
    <w:rsid w:val="00B80081"/>
    <w:rsid w:val="00BD5E7D"/>
    <w:rsid w:val="00BE6543"/>
    <w:rsid w:val="00BF1AEC"/>
    <w:rsid w:val="00C16695"/>
    <w:rsid w:val="00C43FF7"/>
    <w:rsid w:val="00C4658D"/>
    <w:rsid w:val="00C5509B"/>
    <w:rsid w:val="00C70C3C"/>
    <w:rsid w:val="00C84AE5"/>
    <w:rsid w:val="00CA697E"/>
    <w:rsid w:val="00D11306"/>
    <w:rsid w:val="00D3175A"/>
    <w:rsid w:val="00D85F2B"/>
    <w:rsid w:val="00DD30B2"/>
    <w:rsid w:val="00DE59D7"/>
    <w:rsid w:val="00DF42A6"/>
    <w:rsid w:val="00E429A4"/>
    <w:rsid w:val="00E45340"/>
    <w:rsid w:val="00EE7C8B"/>
    <w:rsid w:val="00F112A9"/>
    <w:rsid w:val="00F2768B"/>
    <w:rsid w:val="00F3245A"/>
    <w:rsid w:val="00F40A45"/>
    <w:rsid w:val="00F524D9"/>
    <w:rsid w:val="00F7654E"/>
    <w:rsid w:val="00FA304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D3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30B2"/>
    <w:rPr>
      <w:rFonts w:ascii="Times New Roman" w:hAnsi="Times New Roman" w:cs="Times New Roman"/>
      <w:b/>
      <w:bCs/>
      <w:sz w:val="34"/>
      <w:szCs w:val="34"/>
      <w:lang w:eastAsia="ru-RU"/>
    </w:rPr>
  </w:style>
  <w:style w:type="character" w:customStyle="1" w:styleId="c0">
    <w:name w:val="c0"/>
    <w:uiPriority w:val="99"/>
    <w:rsid w:val="00BE6543"/>
    <w:rPr>
      <w:rFonts w:cs="Times New Roman"/>
    </w:rPr>
  </w:style>
  <w:style w:type="paragraph" w:customStyle="1" w:styleId="c4">
    <w:name w:val="c4"/>
    <w:basedOn w:val="a"/>
    <w:uiPriority w:val="99"/>
    <w:rsid w:val="00BE65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5582C"/>
    <w:rPr>
      <w:rFonts w:cs="Times New Roman"/>
    </w:rPr>
  </w:style>
  <w:style w:type="character" w:customStyle="1" w:styleId="mw-headline">
    <w:name w:val="mw-headline"/>
    <w:uiPriority w:val="99"/>
    <w:rsid w:val="00DD30B2"/>
    <w:rPr>
      <w:rFonts w:cs="Times New Roman"/>
    </w:rPr>
  </w:style>
  <w:style w:type="paragraph" w:styleId="a3">
    <w:name w:val="Normal (Web)"/>
    <w:basedOn w:val="a"/>
    <w:uiPriority w:val="99"/>
    <w:semiHidden/>
    <w:rsid w:val="00D1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D1130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13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3E8"/>
    <w:pPr>
      <w:ind w:left="720"/>
      <w:contextualSpacing/>
    </w:pPr>
  </w:style>
  <w:style w:type="character" w:styleId="a8">
    <w:name w:val="Emphasis"/>
    <w:uiPriority w:val="99"/>
    <w:qFormat/>
    <w:rsid w:val="00564EC2"/>
    <w:rPr>
      <w:rFonts w:cs="Times New Roman"/>
      <w:i/>
      <w:iCs/>
    </w:rPr>
  </w:style>
  <w:style w:type="paragraph" w:customStyle="1" w:styleId="vd">
    <w:name w:val="vd"/>
    <w:basedOn w:val="a"/>
    <w:uiPriority w:val="99"/>
    <w:rsid w:val="00B07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D3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30B2"/>
    <w:rPr>
      <w:rFonts w:ascii="Times New Roman" w:hAnsi="Times New Roman" w:cs="Times New Roman"/>
      <w:b/>
      <w:bCs/>
      <w:sz w:val="34"/>
      <w:szCs w:val="34"/>
      <w:lang w:eastAsia="ru-RU"/>
    </w:rPr>
  </w:style>
  <w:style w:type="character" w:customStyle="1" w:styleId="c0">
    <w:name w:val="c0"/>
    <w:uiPriority w:val="99"/>
    <w:rsid w:val="00BE6543"/>
    <w:rPr>
      <w:rFonts w:cs="Times New Roman"/>
    </w:rPr>
  </w:style>
  <w:style w:type="paragraph" w:customStyle="1" w:styleId="c4">
    <w:name w:val="c4"/>
    <w:basedOn w:val="a"/>
    <w:uiPriority w:val="99"/>
    <w:rsid w:val="00BE654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5582C"/>
    <w:rPr>
      <w:rFonts w:cs="Times New Roman"/>
    </w:rPr>
  </w:style>
  <w:style w:type="character" w:customStyle="1" w:styleId="mw-headline">
    <w:name w:val="mw-headline"/>
    <w:uiPriority w:val="99"/>
    <w:rsid w:val="00DD30B2"/>
    <w:rPr>
      <w:rFonts w:cs="Times New Roman"/>
    </w:rPr>
  </w:style>
  <w:style w:type="paragraph" w:styleId="a3">
    <w:name w:val="Normal (Web)"/>
    <w:basedOn w:val="a"/>
    <w:uiPriority w:val="99"/>
    <w:semiHidden/>
    <w:rsid w:val="00D1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D1130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13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3E8"/>
    <w:pPr>
      <w:ind w:left="720"/>
      <w:contextualSpacing/>
    </w:pPr>
  </w:style>
  <w:style w:type="character" w:styleId="a8">
    <w:name w:val="Emphasis"/>
    <w:uiPriority w:val="99"/>
    <w:qFormat/>
    <w:rsid w:val="00564EC2"/>
    <w:rPr>
      <w:rFonts w:cs="Times New Roman"/>
      <w:i/>
      <w:iCs/>
    </w:rPr>
  </w:style>
  <w:style w:type="paragraph" w:customStyle="1" w:styleId="vd">
    <w:name w:val="vd"/>
    <w:basedOn w:val="a"/>
    <w:uiPriority w:val="99"/>
    <w:rsid w:val="00B07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8637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7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8637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7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8637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7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8637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7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8637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2-bal.ru/pars_docs/refs/29/28577/28577_html_m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afika.stu.ru/wolchin/umm/l_kg/kg/r001/0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.edu.ru/catalog/res/52cfdc76-67e6-4b85-a516-ef0ae1f21365/?interface=catalog" TargetMode="External"/><Relationship Id="rId11" Type="http://schemas.openxmlformats.org/officeDocument/2006/relationships/hyperlink" Target="http://www.iskraufa.ru/Images/Article1/ResE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3dnews.ru/document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С. Камаева</dc:creator>
  <cp:keywords/>
  <dc:description/>
  <cp:lastModifiedBy>Зоя С. Камаева</cp:lastModifiedBy>
  <cp:revision>3</cp:revision>
  <cp:lastPrinted>2014-05-31T12:05:00Z</cp:lastPrinted>
  <dcterms:created xsi:type="dcterms:W3CDTF">2015-02-05T12:42:00Z</dcterms:created>
  <dcterms:modified xsi:type="dcterms:W3CDTF">2015-02-05T12:56:00Z</dcterms:modified>
</cp:coreProperties>
</file>