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E" w:rsidRDefault="00854F8E" w:rsidP="0085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МОУ СОШ № 30 ст. Нововеличковская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6"/>
          <w:szCs w:val="36"/>
        </w:rPr>
      </w:pPr>
      <w:r>
        <w:rPr>
          <w:sz w:val="144"/>
          <w:szCs w:val="144"/>
        </w:rPr>
        <w:t xml:space="preserve">         Минеральные удобрения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Работу выполнили </w:t>
      </w:r>
    </w:p>
    <w:p w:rsidR="00854F8E" w:rsidRDefault="00854F8E" w:rsidP="00854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Ученицы 10 класса </w:t>
      </w:r>
    </w:p>
    <w:p w:rsidR="00854F8E" w:rsidRDefault="00854F8E" w:rsidP="00854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Куприянова Татьяна </w:t>
      </w:r>
    </w:p>
    <w:p w:rsidR="00854F8E" w:rsidRDefault="00854F8E" w:rsidP="00854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Аракелян Рита </w:t>
      </w:r>
    </w:p>
    <w:p w:rsidR="00854F8E" w:rsidRDefault="00854F8E" w:rsidP="00854F8E">
      <w:pPr>
        <w:jc w:val="right"/>
        <w:rPr>
          <w:sz w:val="32"/>
          <w:szCs w:val="32"/>
        </w:rPr>
      </w:pPr>
    </w:p>
    <w:p w:rsidR="00854F8E" w:rsidRPr="00854F8E" w:rsidRDefault="00854F8E" w:rsidP="00854F8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</w:p>
    <w:p w:rsidR="00854F8E" w:rsidRDefault="00854F8E" w:rsidP="00854F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p w:rsidR="00854F8E" w:rsidRDefault="00854F8E" w:rsidP="00854F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P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Ведение </w:t>
      </w:r>
    </w:p>
    <w:p w:rsidR="00854F8E" w:rsidRPr="00854F8E" w:rsidRDefault="00854F8E" w:rsidP="00854F8E">
      <w:pPr>
        <w:rPr>
          <w:b/>
          <w:sz w:val="32"/>
          <w:szCs w:val="32"/>
        </w:rPr>
      </w:pPr>
    </w:p>
    <w:p w:rsidR="00854F8E" w:rsidRDefault="00854F8E" w:rsidP="0085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Лабораторный практикум                                                                                     </w:t>
      </w:r>
    </w:p>
    <w:p w:rsidR="00854F8E" w:rsidRPr="00854F8E" w:rsidRDefault="00854F8E" w:rsidP="00854F8E">
      <w:pPr>
        <w:rPr>
          <w:b/>
          <w:sz w:val="32"/>
          <w:szCs w:val="32"/>
        </w:rPr>
      </w:pPr>
    </w:p>
    <w:p w:rsidR="00854F8E" w:rsidRDefault="00854F8E" w:rsidP="0085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Основное содержание  </w:t>
      </w:r>
    </w:p>
    <w:p w:rsidR="00854F8E" w:rsidRPr="00854F8E" w:rsidRDefault="00854F8E" w:rsidP="00854F8E">
      <w:pPr>
        <w:rPr>
          <w:b/>
          <w:sz w:val="32"/>
          <w:szCs w:val="32"/>
        </w:rPr>
      </w:pPr>
    </w:p>
    <w:p w:rsidR="00854F8E" w:rsidRDefault="00854F8E" w:rsidP="0085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                                                                  </w:t>
      </w: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</w:p>
    <w:p w:rsidR="00854F8E" w:rsidRP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</w:p>
    <w:p w:rsidR="00854F8E" w:rsidRP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</w:p>
    <w:p w:rsid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Pr="00854F8E" w:rsidRDefault="00854F8E" w:rsidP="00854F8E">
      <w:pPr>
        <w:tabs>
          <w:tab w:val="left" w:pos="64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</w:p>
    <w:p w:rsidR="00854F8E" w:rsidRPr="00854F8E" w:rsidRDefault="00854F8E" w:rsidP="00854F8E">
      <w:pPr>
        <w:tabs>
          <w:tab w:val="left" w:pos="6495"/>
        </w:tabs>
        <w:rPr>
          <w:b/>
          <w:sz w:val="32"/>
          <w:szCs w:val="32"/>
        </w:rPr>
      </w:pPr>
    </w:p>
    <w:p w:rsidR="00854F8E" w:rsidRDefault="00854F8E" w:rsidP="00854F8E">
      <w:pPr>
        <w:tabs>
          <w:tab w:val="left" w:pos="64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Ведение</w:t>
      </w:r>
    </w:p>
    <w:p w:rsidR="00854F8E" w:rsidRPr="00854F8E" w:rsidRDefault="00854F8E" w:rsidP="00854F8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С давних времен люди хотели получать большое количество урожая  со своего поля. Для этого они использовали двухполье, затем трехполье. В наши дни все это заменяют минеральные удобрения</w:t>
      </w:r>
      <w:r>
        <w:rPr>
          <w:sz w:val="32"/>
          <w:szCs w:val="32"/>
        </w:rPr>
        <w:t xml:space="preserve">. </w:t>
      </w:r>
    </w:p>
    <w:p w:rsidR="00854F8E" w:rsidRDefault="00854F8E" w:rsidP="00854F8E">
      <w:pPr>
        <w:autoSpaceDE w:val="0"/>
        <w:autoSpaceDN w:val="0"/>
        <w:adjustRightInd w:val="0"/>
        <w:spacing w:before="120" w:line="320" w:lineRule="exact"/>
        <w:ind w:firstLine="284"/>
        <w:rPr>
          <w:rFonts w:ascii="PragmaticaKMM" w:hAnsi="PragmaticaKMM"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rFonts w:ascii="PragmaticaKMM" w:hAnsi="PragmaticaKMM" w:cs="PragmaticaKMM"/>
          <w:sz w:val="28"/>
          <w:szCs w:val="28"/>
        </w:rPr>
        <w:t>МИНЕРАЛЬНЫЕ УДОБРЕНИЯ, минеральные соединения, главным образом соли, содержащие элементы питания растений и используемые для повышения плодородия почвы. Минеральные удобрения простые (азотные, фосфорные, калийные, микроудобрения) и комплексные; твердые (порошковидные и гранулированные) и жидкие. Обогащают почву питательными элементами, изменяют реакцию почвенного раствора, влияют на микробиологические процессы. Применяются в рекомендуемых дозах.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состав растений входит около 70 элементов. В естественных условиях осуществляется непрерывный круговорот химических элементов. После того как растение погибает, элементы, взятые им из почвы, вновь возвращаются в нее в результате деятельности микроорганизмов. Но человек собирая урожай, забирает все химические элементы, использованные растением. Это приводит к истощению почвы. Если пользоваться простейшими минеральными удобрениями и вносить их умеренно , то почва обогащается полезными для растений веществами. Некоторые из них – микроэлементы – требуются в незначительных количествах; другие макроэлементы – необходимые растениям в больших количествах.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Микроэлементы – </w:t>
      </w:r>
      <w:r>
        <w:rPr>
          <w:sz w:val="28"/>
          <w:szCs w:val="28"/>
        </w:rPr>
        <w:t xml:space="preserve">железо, марганец, бор, медь, цинк, молибден, кольбат. Они способствуют синтезу сахара, белков, крахмала, витаминов, нуклеиновых кислот, ферментов. Так, медь способствует росту растений на некоторых малоплодородных почвах, повышает их устойчивость к засухе холоду и некоторым заболеваниям, железо участвует в синтезе хлорофилла. Микроэлементы вносят в почву с микроудобрениями  в дозах, которые в сотни тысяч раз меньше, чем дозы макроэлементов, вносимые с макроудобрениями.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Макроэлементы – </w:t>
      </w:r>
      <w:r>
        <w:rPr>
          <w:sz w:val="28"/>
          <w:szCs w:val="28"/>
        </w:rPr>
        <w:t>углерод, кислород, водород, азот, фосфор, сера, магний, кальций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Углерод, водород, кислород растения получают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связывая углекислый газ из воздуха и водород из воды в процессе фотосинтеза.Три элемента – азот, фосфор и калий – называют элементами роста и развития растений, именно этими элементами почва обедняется больше всего. Поэтому в наибольших количествах нужно вносить макроудобрения, содержащие азот, фосфор и калий.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Макро- и микроудобрения вносят в почву в виде растворимых солей с учетом культуры и сорта растений, химического состава почвы, климатических </w:t>
      </w:r>
      <w:r>
        <w:rPr>
          <w:sz w:val="28"/>
          <w:szCs w:val="28"/>
        </w:rPr>
        <w:lastRenderedPageBreak/>
        <w:t xml:space="preserve">условий. При этом нужно строго соблюдать нормы внесения удобрений, так как: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- внесения избыточных доз удобрений, например нитратов, может привести к их накоплению в органах растений. Продукты, полученные из этих растений, становятся непригодными для питания;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- минеральные удобрения относятся к одним из загрязнителей водоемов.   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sz w:val="28"/>
          <w:szCs w:val="28"/>
        </w:rPr>
        <w:t>Это и есть отрицательные стороны</w:t>
      </w:r>
      <w:r>
        <w:t xml:space="preserve"> </w:t>
      </w:r>
      <w:r>
        <w:rPr>
          <w:sz w:val="28"/>
          <w:szCs w:val="28"/>
        </w:rPr>
        <w:t xml:space="preserve"> вносимых удобрений. Ведь почти каждый день на наш стол попадают продукты растительного происхождения, выращенные с помощью минеральных удобрений. Для того, чтобы узнать какое количество нитратов содержат растительные продукты, мы провели лабораторные опыты.    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54F8E" w:rsidRDefault="00854F8E" w:rsidP="00854F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Лабораторный практикум .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опытов мы брали воду: школьную и домашнюю, морковь и картофель. Надо также отметить, что морковь ничем не удобряли, а в картофель вносили минеральное удобрение. В качестве определителя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3 использовали лакмус (можно использовать дифениламин).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к 1 мл домашней воды по каплям добавляли реагент лакмус.  В результате  окраска была бледно-голубая.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к 1 мл школьной воды  по каплям добавили лакмус. Окраска также бледно-голубая. Но между школьной и домашней водой есть некоторые отличия – домашняя вода более светлая.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3. </w:t>
      </w:r>
      <w:r>
        <w:rPr>
          <w:sz w:val="28"/>
          <w:szCs w:val="28"/>
        </w:rPr>
        <w:t xml:space="preserve">морковь очистили, натерли на терке, выжали сок в пробирку. Затем добавили реагент. Окраска бледно-голубая.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4. </w:t>
      </w:r>
      <w:r>
        <w:rPr>
          <w:sz w:val="28"/>
          <w:szCs w:val="28"/>
        </w:rPr>
        <w:t xml:space="preserve">очистили и натерли картофель на терке, выжали сок, по каплям добавляли лакмус. Окраска синяя. </w:t>
      </w:r>
    </w:p>
    <w:p w:rsidR="00854F8E" w:rsidRDefault="00854F8E" w:rsidP="00854F8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результате 4 опытов мы выяснили: содержание нитратов в школьной, домашней воде, моркови  незначительно, а в картошке преобладает средний показатель т.е. эти продукты можно употреблять. </w:t>
      </w:r>
    </w:p>
    <w:p w:rsidR="00854F8E" w:rsidRDefault="00854F8E" w:rsidP="00854F8E">
      <w:pPr>
        <w:rPr>
          <w:sz w:val="28"/>
          <w:szCs w:val="28"/>
          <w:lang w:val="en-US"/>
        </w:rPr>
      </w:pPr>
    </w:p>
    <w:p w:rsidR="00854F8E" w:rsidRDefault="00854F8E" w:rsidP="00854F8E">
      <w:pPr>
        <w:tabs>
          <w:tab w:val="left" w:pos="6495"/>
        </w:tabs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Таблица, показывающая содержание нитратов.</w:t>
      </w:r>
    </w:p>
    <w:tbl>
      <w:tblPr>
        <w:tblpPr w:leftFromText="180" w:rightFromText="180" w:vertAnchor="page" w:horzAnchor="margin" w:tblpX="108" w:tblpY="954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520"/>
        <w:gridCol w:w="2880"/>
        <w:gridCol w:w="2052"/>
      </w:tblGrid>
      <w:tr w:rsidR="00854F8E" w:rsidTr="00854F8E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Ионы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окрашивание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Концентрация, мг/л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ind w:left="-288" w:firstLine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Вывод </w:t>
            </w:r>
          </w:p>
        </w:tc>
      </w:tr>
      <w:tr w:rsidR="00854F8E" w:rsidTr="00854F8E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NO3</w:t>
            </w:r>
            <w:r>
              <w:rPr>
                <w:b/>
                <w:sz w:val="28"/>
                <w:szCs w:val="28"/>
              </w:rPr>
              <w:t xml:space="preserve"> в домашней воде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Бледно-голубое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&gt;0,001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</w:tr>
      <w:tr w:rsidR="00854F8E" w:rsidTr="00854F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Голубое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</w:tr>
      <w:tr w:rsidR="00854F8E" w:rsidTr="00854F8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синее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&gt;100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</w:tr>
      <w:tr w:rsidR="00854F8E" w:rsidTr="00854F8E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NO3</w:t>
            </w:r>
            <w:r>
              <w:rPr>
                <w:b/>
                <w:sz w:val="28"/>
                <w:szCs w:val="28"/>
              </w:rPr>
              <w:t xml:space="preserve"> в школьной воде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Бледно-голубое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&gt;0,001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</w:tr>
      <w:tr w:rsidR="00854F8E" w:rsidTr="00854F8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</w:tr>
      <w:tr w:rsidR="00854F8E" w:rsidTr="00854F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Синее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&gt;100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NO3 </w:t>
            </w:r>
            <w:r>
              <w:rPr>
                <w:b/>
                <w:sz w:val="28"/>
                <w:szCs w:val="28"/>
              </w:rPr>
              <w:t>в морковном соке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Бледно-голубое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Низкая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</w:t>
            </w:r>
          </w:p>
        </w:tc>
      </w:tr>
      <w:tr w:rsidR="00854F8E" w:rsidTr="00854F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Синее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редняя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Темно-синее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Высокая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в  картофельном соке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Бледно-голубое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jc w:val="both"/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Синее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</w:tr>
      <w:tr w:rsidR="00854F8E" w:rsidTr="00854F8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E" w:rsidRDefault="00854F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Темно-синее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jc w:val="both"/>
              <w:rPr>
                <w:sz w:val="28"/>
                <w:szCs w:val="28"/>
              </w:rPr>
            </w:pPr>
          </w:p>
        </w:tc>
      </w:tr>
    </w:tbl>
    <w:p w:rsidR="00854F8E" w:rsidRDefault="00854F8E" w:rsidP="00854F8E">
      <w:pPr>
        <w:tabs>
          <w:tab w:val="left" w:pos="6495"/>
        </w:tabs>
        <w:jc w:val="both"/>
        <w:rPr>
          <w:b/>
          <w:sz w:val="32"/>
          <w:szCs w:val="32"/>
          <w:lang w:val="en-US"/>
        </w:rPr>
      </w:pPr>
    </w:p>
    <w:p w:rsidR="00854F8E" w:rsidRDefault="00854F8E" w:rsidP="00854F8E">
      <w:pPr>
        <w:rPr>
          <w:sz w:val="28"/>
          <w:szCs w:val="28"/>
          <w:lang w:val="en-US"/>
        </w:rPr>
      </w:pP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По мнению врачей, взрослый человек нормально переносит 150-200мг нитратов, а 500 мг – предельно допустимая для него доза. Для грудного ребенка токсичны уже 10 мг. Для предотвращения отравления нитратами рекомендуют: </w:t>
      </w:r>
    </w:p>
    <w:p w:rsidR="00854F8E" w:rsidRDefault="00854F8E" w:rsidP="00854F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варка овощей (снижение до 50-80%) </w:t>
      </w:r>
    </w:p>
    <w:p w:rsidR="00854F8E" w:rsidRDefault="00854F8E" w:rsidP="00854F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очистка от кожуры (в них наибольшее содержание нитратов) </w:t>
      </w:r>
    </w:p>
    <w:p w:rsidR="00854F8E" w:rsidRDefault="00854F8E" w:rsidP="00854F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удаление участков наибольшего скопления нитратов. </w:t>
      </w:r>
    </w:p>
    <w:p w:rsidR="00854F8E" w:rsidRDefault="00854F8E" w:rsidP="00854F8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4)Вымачивание   </w:t>
      </w:r>
    </w:p>
    <w:p w:rsidR="00854F8E" w:rsidRDefault="00854F8E" w:rsidP="00854F8E">
      <w:pPr>
        <w:ind w:hanging="5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Избыток в почве нитратов ухудшает качество выращиваемых овощей, фруктов, зерновых культур. При потреблении в повышенных количествах нитраты в пищеварительном тракте частично восстанавливаются до нитритов(более </w:t>
      </w:r>
    </w:p>
    <w:p w:rsidR="00854F8E" w:rsidRDefault="00854F8E" w:rsidP="00854F8E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токсичных соединений), последние при поступлении в кровь могут вызывать метгемоглобинемию. Кроме того, из нитритов в присутствии аминов могут образовываться нитрозамины, обладающие канцерогенной активностью (способствуют образованию раковых опухолей).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Последствия некачественных продуктов: </w:t>
      </w:r>
    </w:p>
    <w:p w:rsidR="00854F8E" w:rsidRDefault="00854F8E" w:rsidP="00854F8E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онкологических заболеваний; </w:t>
      </w:r>
      <w:r>
        <w:rPr>
          <w:sz w:val="28"/>
          <w:szCs w:val="28"/>
          <w:lang w:val="en-US"/>
        </w:rPr>
        <w:t xml:space="preserve">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</w:rPr>
        <w:t xml:space="preserve">  нарушения деятельности щитовидной железы;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3)  появления заболевания, при котором кровь не способна удерживать кислород – метгемоглоби-немии(кислородного голодания)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По способности накапливать нитраты экологи разделяют растения на пять групп – по содержанию в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продукции: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- больше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 xml:space="preserve"> (все виды салатов, петрушка, редис);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 xml:space="preserve"> (шпинат, редька, кольраби, свекла, зеленый лук); </w:t>
      </w:r>
    </w:p>
    <w:p w:rsidR="00854F8E" w:rsidRDefault="00854F8E" w:rsidP="00854F8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 xml:space="preserve"> (белокочанная капуста, морковь, репчатый лук); </w:t>
      </w:r>
    </w:p>
    <w:p w:rsidR="00854F8E" w:rsidRDefault="00854F8E" w:rsidP="00854F8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 г"/>
        </w:smartTagPr>
        <w:r>
          <w:rPr>
            <w:sz w:val="28"/>
            <w:szCs w:val="28"/>
          </w:rPr>
          <w:t>3 г</w:t>
        </w:r>
      </w:smartTag>
      <w:r>
        <w:rPr>
          <w:sz w:val="28"/>
          <w:szCs w:val="28"/>
        </w:rPr>
        <w:t xml:space="preserve"> (лук_ порей, ревень, укроп, тыква); </w:t>
      </w:r>
    </w:p>
    <w:p w:rsidR="00854F8E" w:rsidRDefault="00854F8E" w:rsidP="00854F8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- менее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(огурцы, арбузы, дыни, помидоры, баклажаны, картофель).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Нитраты расположены в разных частях овощей и фруктов. Так у свеклы сконцентрированы в верхней части корнеплода – 65%; у моркови: в сердцевине-90% и в наружной части – 10%; у капусты - кочерыжке и в толстых черешках листьев; у картофеля в мелких клубнях больше нитратов, чем в крупных, сосредоточены они под кожурой( поэтому необходимо чистить не экономя); маленькие огурцы содержат нитратов меньше, чем большие, в огурце, сорванном утром, нитратов меньше. </w:t>
      </w:r>
    </w:p>
    <w:p w:rsidR="00854F8E" w:rsidRDefault="00854F8E" w:rsidP="00854F8E">
      <w:pPr>
        <w:tabs>
          <w:tab w:val="left" w:pos="1845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154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54F8E" w:rsidTr="00854F8E"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</w:tbl>
    <w:p w:rsidR="00854F8E" w:rsidRDefault="00854F8E" w:rsidP="0085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F8E" w:rsidRDefault="00854F8E" w:rsidP="00854F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Минеральные удобрения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Азотные удобрения – это соли азотной кислоты</w:t>
      </w:r>
      <w:r>
        <w:rPr>
          <w:sz w:val="28"/>
          <w:szCs w:val="28"/>
        </w:rPr>
        <w:t xml:space="preserve">, соли аммония и мочевина. К ним относятся: натриевая селитра </w:t>
      </w:r>
      <w:r>
        <w:rPr>
          <w:sz w:val="28"/>
          <w:szCs w:val="28"/>
          <w:lang w:val="en-US"/>
        </w:rPr>
        <w:t>NaNO</w:t>
      </w:r>
      <w:r>
        <w:rPr>
          <w:sz w:val="28"/>
          <w:szCs w:val="28"/>
        </w:rPr>
        <w:t xml:space="preserve">3, аммиачная селитра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3,кальциева селитра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</w:rPr>
        <w:t xml:space="preserve">2)2. азотные удобрения представляют собой белые или желтоватые кристаллические порошки, которые хорошо растворяются в воде, не поглощаются или слабо поглощаются почвой. Большинство из них обладает большой гигроскопичностью и требуют особой упаковки и хранения. Азотные удобрения стимулируют рост и увеличение зеленой массы растений(стеблей и листьев), они особенно нужны растениям в весенний период. Важнейшим азотным удобрением является мочевина(карбамид). В почве она превращается в карбонат аммония. Азот необходим растениям для строительства белка. поэтому почву удобряют навозом  или вносят минеральные удобрения.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>Фосфорные удобрения</w:t>
      </w:r>
      <w:r>
        <w:rPr>
          <w:sz w:val="28"/>
          <w:szCs w:val="28"/>
        </w:rPr>
        <w:t xml:space="preserve"> – это соли фосфорной кислоты, которая образует три вида солей: фосфаты, гидрофосфаты и дигидрофосфаты. Фосфор является жизненно важным элементом для всех организмов, включая человека. Твердость скелету придает ортофосфат кальция Са3(РО4)2, фосфор содержится в мышечной, нервной и мозговой ткани. Источником фосфора для людей является растительная пища. А растения могут расти, если в почве есть фосфаты.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Самое дешевое удобрение – фосфоритная мука Са3(РО)4. тонко измельченный природный фосфорит нерастворим в воде, поэтому применяется он на кислых, подзолистых, торфяных, серых и лесных почвах, т. Е. почвах, которые могут растворить этот фосфат. К растворимым фосфорным удобрениям относятся простой и двойной суперфосфаты, основу которых составляет Са(Н2РО4)2. состав простого суперфосфата – Са(Н2РО4)2+2Са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>4 (содержит балласт Са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4. в двойном суперфосфате сульфата кальция нет. Растворимые в воде, доступные растениям простой и двойной суперфосфаты подкисляют почву. Поэтому для снижения кислотности почвы ее известкуют. 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Удобрение, содержащие гидрофосфат кальция СаНРО4*2Н2О, называют преципитатом. Это кристаллогидрат, содержащий в 1 моль удобрения 2 моль воды. Применяют только в кислых почвах, т. к. он малорастворим в воде.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Если мы видим, что растения отстают в росте, их листья приобретают грязно зеленый цвет с фиолетовым оттенком, то в почве нехватка фосфора.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Калийные удобрения- </w:t>
      </w:r>
      <w:r>
        <w:rPr>
          <w:sz w:val="28"/>
          <w:szCs w:val="28"/>
        </w:rPr>
        <w:t xml:space="preserve">соли калия. Они необходимы для питания растений. Недостаток калия в почве заметно уменьшает урожай и устойчивость к неблагоприятным условиям. Калий ускоряет процесс фотосинтеза и способствует накоплению углеводов(сахара – в сахарной свекле, крахмал – в картофеле). У злаковых он отлагается в стеблях, способствуя их укреплению и тем самым устраняя их полегание. Важнейшими калийными удобрениями являются: сырые соли, представляющие собой размолотые природные соли, преимущественно минералы сильвинит </w:t>
      </w:r>
      <w:r>
        <w:rPr>
          <w:sz w:val="28"/>
          <w:szCs w:val="28"/>
          <w:lang w:val="en-US"/>
        </w:rPr>
        <w:t>NaCI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 xml:space="preserve">KCI </w:t>
      </w:r>
      <w:r>
        <w:rPr>
          <w:sz w:val="28"/>
          <w:szCs w:val="28"/>
        </w:rPr>
        <w:t xml:space="preserve">и карналлит </w:t>
      </w:r>
      <w:r>
        <w:rPr>
          <w:sz w:val="28"/>
          <w:szCs w:val="28"/>
          <w:lang w:val="en-US"/>
        </w:rPr>
        <w:t>KCI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MgSO</w:t>
      </w:r>
      <w:r>
        <w:rPr>
          <w:sz w:val="28"/>
          <w:szCs w:val="28"/>
        </w:rPr>
        <w:t>4 * 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; древесная и торфяная зола, содержащие поташ К2СО3; концентрированные удобрения, получаемые в результате переработки природных калийных солей: КС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4. </w:t>
      </w:r>
    </w:p>
    <w:p w:rsidR="00854F8E" w:rsidRDefault="00854F8E" w:rsidP="00854F8E">
      <w:pPr>
        <w:rPr>
          <w:sz w:val="28"/>
          <w:szCs w:val="28"/>
          <w:lang w:val="en-US"/>
        </w:rPr>
      </w:pPr>
      <w:r>
        <w:rPr>
          <w:sz w:val="28"/>
          <w:szCs w:val="28"/>
        </w:rPr>
        <w:t>Хлорид калия – белый мелкокристаллический продукт. Его недостаток – слеживаемость, но ее можно предотвратить глубокой сушкой, а также грануляцией. Сульфат калия совершенно не гигроскопичен и не слеживается.</w:t>
      </w:r>
    </w:p>
    <w:p w:rsidR="00854F8E" w:rsidRDefault="00854F8E" w:rsidP="00854F8E">
      <w:pPr>
        <w:rPr>
          <w:sz w:val="28"/>
          <w:szCs w:val="28"/>
          <w:lang w:val="en-US"/>
        </w:rPr>
      </w:pPr>
    </w:p>
    <w:p w:rsidR="00854F8E" w:rsidRDefault="00854F8E" w:rsidP="00854F8E">
      <w:pPr>
        <w:rPr>
          <w:b/>
          <w:sz w:val="28"/>
          <w:szCs w:val="28"/>
        </w:rPr>
      </w:pPr>
    </w:p>
    <w:p w:rsidR="00854F8E" w:rsidRDefault="00854F8E" w:rsidP="00854F8E">
      <w:pPr>
        <w:rPr>
          <w:sz w:val="28"/>
          <w:szCs w:val="28"/>
          <w:lang w:val="en-US"/>
        </w:rPr>
      </w:pP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4F8E" w:rsidRDefault="00854F8E" w:rsidP="00854F8E">
      <w:pPr>
        <w:rPr>
          <w:sz w:val="28"/>
          <w:szCs w:val="28"/>
        </w:rPr>
      </w:pPr>
    </w:p>
    <w:p w:rsidR="00854F8E" w:rsidRDefault="00854F8E" w:rsidP="0085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Минеральные удобрения</w:t>
      </w:r>
    </w:p>
    <w:p w:rsidR="00854F8E" w:rsidRDefault="00854F8E" w:rsidP="00854F8E">
      <w:pPr>
        <w:ind w:left="-540"/>
        <w:rPr>
          <w:sz w:val="28"/>
          <w:szCs w:val="28"/>
        </w:rPr>
      </w:pPr>
    </w:p>
    <w:p w:rsidR="00854F8E" w:rsidRDefault="00854F8E" w:rsidP="00854F8E">
      <w:pPr>
        <w:ind w:left="-540"/>
        <w:rPr>
          <w:sz w:val="28"/>
          <w:szCs w:val="28"/>
        </w:rPr>
      </w:pPr>
    </w:p>
    <w:p w:rsidR="00854F8E" w:rsidRDefault="00854F8E" w:rsidP="00854F8E">
      <w:pPr>
        <w:ind w:left="-540"/>
        <w:rPr>
          <w:sz w:val="28"/>
          <w:szCs w:val="28"/>
        </w:rPr>
      </w:pPr>
    </w:p>
    <w:p w:rsidR="00854F8E" w:rsidRDefault="00854F8E" w:rsidP="00854F8E">
      <w:pPr>
        <w:ind w:left="-540"/>
        <w:rPr>
          <w:sz w:val="28"/>
          <w:szCs w:val="28"/>
        </w:rPr>
      </w:pPr>
    </w:p>
    <w:p w:rsidR="00854F8E" w:rsidRDefault="00854F8E" w:rsidP="00854F8E">
      <w:pPr>
        <w:ind w:left="-54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4635"/>
        <w:gridCol w:w="3234"/>
      </w:tblGrid>
      <w:tr w:rsidR="00854F8E" w:rsidTr="00854F8E">
        <w:trPr>
          <w:trHeight w:val="8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Удобрения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 действие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Отрицательное действие</w:t>
            </w:r>
          </w:p>
        </w:tc>
      </w:tr>
      <w:tr w:rsidR="00854F8E" w:rsidTr="00854F8E">
        <w:trPr>
          <w:trHeight w:val="35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Азотные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входит в состав белков, аминокислот, хлорофилла, витаминов и других жизненно важных органических соединений. Увеличивают содержание белка в зернах пшеницы, кукурузы, гречихи, просо и других зерновых культур. Оказывают благоприятное влияние на содержание клейковины, стекловидность зерна, выход муки, ее хлебопекарные качества.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Токсичность определяется химическим составом и агрессивностью выделяющихся компонентов (аммиак, оксиды азота)</w:t>
            </w:r>
          </w:p>
        </w:tc>
      </w:tr>
      <w:tr w:rsidR="00854F8E" w:rsidTr="00854F8E">
        <w:trPr>
          <w:trHeight w:val="498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Фосфорные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участвует в синтезе аминокислот, белков, жиров, крахмала, сахаров и других продуктов обмена. Повышают сахаристость свеклы, улучшает качество зерна, увеличивают содержание белков, входящих в клейковину. Способствуют увеличению урожая и качества подсолнечника, масличных культур, табака, картофеля, увеличивают питательную ценность сена.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Токсическое действие солей фосфорной кислоты возможно лишь при высоких дозах. Токсичность суперфосфата и нитрофосок определяется примесями соединений фтора. Кислые соли и суперфосфат(содержит Р2О5) обладает раздражающим и прижигающим действием на кожу.</w:t>
            </w:r>
          </w:p>
        </w:tc>
      </w:tr>
      <w:tr w:rsidR="00854F8E" w:rsidTr="00854F8E">
        <w:trPr>
          <w:trHeight w:val="93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Калийные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важное значение в углеводном и белковом обмене. Усиливают фотосинтез и отток сахаров из листьев  другие части. Способствуют поддержанию тургора клеток, прочности стеблей, увеличивают накопление сахара в клеточном соке. Повышают качество корнеплодов сахарной свеклы, волокон льна-долгунца, семян подсолнечника.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</w:tbl>
    <w:p w:rsidR="00854F8E" w:rsidRDefault="00854F8E" w:rsidP="00854F8E">
      <w:pPr>
        <w:rPr>
          <w:b/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3420"/>
        <w:gridCol w:w="2880"/>
      </w:tblGrid>
      <w:tr w:rsidR="00854F8E" w:rsidTr="00854F8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удобрений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питательного элемента в %</w:t>
            </w:r>
          </w:p>
        </w:tc>
      </w:tr>
      <w:tr w:rsidR="00854F8E" w:rsidTr="00854F8E">
        <w:trPr>
          <w:trHeight w:val="28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Азотные </w:t>
            </w:r>
          </w:p>
        </w:tc>
      </w:tr>
      <w:tr w:rsidR="00854F8E" w:rsidTr="00854F8E">
        <w:trPr>
          <w:trHeight w:val="3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Твердые 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Натриевая селитра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NaNO3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15-16 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Кальциевая селитра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Ca(NO3)2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Аммиачная селитра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NH4NO3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34,7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 аммония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(NH4)2SO4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20,5-21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Карбамид(мочевина)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CO(NH2)2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</w:t>
            </w:r>
          </w:p>
        </w:tc>
      </w:tr>
      <w:tr w:rsidR="00854F8E" w:rsidTr="00854F8E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Жидкие 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Жидкий безводный аммиак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NH3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82,4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Аммиачная вода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NH3+H2O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16-20</w:t>
            </w:r>
          </w:p>
        </w:tc>
      </w:tr>
      <w:tr w:rsidR="00854F8E" w:rsidTr="00854F8E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Фосфорные 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Фосфоритная мука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Ca3(PO4)2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22-30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Суперфосфат двойной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Ca(H2PO4)2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Суперфосфат простой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Ca(H2PO4)2+2CaSO4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Преципитат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CaHPO4*2H2O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25-35</w:t>
            </w:r>
          </w:p>
        </w:tc>
      </w:tr>
      <w:tr w:rsidR="00854F8E" w:rsidTr="00854F8E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Калийные 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Калийная соль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63,2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 калия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K2SO4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49-52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растений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K2CO3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</w:rPr>
            </w:pPr>
          </w:p>
        </w:tc>
      </w:tr>
      <w:tr w:rsidR="00854F8E" w:rsidTr="00854F8E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Комплексные 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Калийная селитра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14,8N+46,6K2O</w:t>
            </w:r>
          </w:p>
        </w:tc>
      </w:tr>
      <w:tr w:rsidR="00854F8E" w:rsidTr="00854F8E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Фосфат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K3PO4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Аммофос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NH4H2PO4+(NH4)2HPO4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47-51P2O5+10-12NH3</w:t>
            </w:r>
          </w:p>
        </w:tc>
      </w:tr>
      <w:tr w:rsidR="00854F8E" w:rsidTr="00854F8E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Аммофоска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(NH4)2HPO4+NH4H2PO4+KCI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16P2O5+23N</w:t>
            </w: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Нитрофос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NH4H2PO4+CaHPO4+NH4NO3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</w:p>
        </w:tc>
      </w:tr>
      <w:tr w:rsidR="00854F8E" w:rsidTr="00854F8E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Нитрофоска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NH4H2PO4+CaHPO4+NH4NO3+KCI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8E" w:rsidRDefault="0085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12P2O5+12N+12K2O</w:t>
            </w:r>
          </w:p>
        </w:tc>
      </w:tr>
    </w:tbl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 Минеральные удобрения классифицируются по 2 признакам: </w:t>
      </w:r>
    </w:p>
    <w:p w:rsidR="00854F8E" w:rsidRDefault="00854F8E" w:rsidP="00854F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питательному элементу; </w:t>
      </w:r>
    </w:p>
    <w:p w:rsidR="00854F8E" w:rsidRDefault="00854F8E" w:rsidP="00854F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числу питательных элементов. </w:t>
      </w:r>
    </w:p>
    <w:p w:rsidR="00854F8E" w:rsidRDefault="00854F8E" w:rsidP="00854F8E">
      <w:pPr>
        <w:rPr>
          <w:sz w:val="28"/>
          <w:szCs w:val="28"/>
        </w:rPr>
      </w:pPr>
      <w:r>
        <w:rPr>
          <w:sz w:val="28"/>
          <w:szCs w:val="28"/>
        </w:rPr>
        <w:t xml:space="preserve">       По первому признаку выделяют азотные, фосфорные, калийные удобрения, по второму комплексные, содержащие 2 – 3 питательных элемента. Комплексные удобрения делят на сложные и смешанные.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>Сложные удобрения</w:t>
      </w:r>
      <w:r>
        <w:rPr>
          <w:sz w:val="28"/>
          <w:szCs w:val="28"/>
        </w:rPr>
        <w:t xml:space="preserve"> – это комплексные удобрения, в которых атомы питательных элементов образуют химические связи. Сложное удобрение – это одно вещество, его состав выражен одной химической формулой. </w:t>
      </w:r>
    </w:p>
    <w:p w:rsidR="00854F8E" w:rsidRDefault="00854F8E" w:rsidP="00854F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Смешанные удобрения </w:t>
      </w:r>
      <w:r>
        <w:rPr>
          <w:sz w:val="28"/>
          <w:szCs w:val="28"/>
        </w:rPr>
        <w:t xml:space="preserve">– это комплексные удобрения, которые представляют собой смеси нескольких различных веществ. </w:t>
      </w:r>
    </w:p>
    <w:p w:rsidR="00854F8E" w:rsidRDefault="00854F8E" w:rsidP="00854F8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54F8E" w:rsidRDefault="00854F8E" w:rsidP="00854F8E">
      <w:pPr>
        <w:ind w:left="-540"/>
        <w:rPr>
          <w:b/>
          <w:sz w:val="28"/>
          <w:szCs w:val="28"/>
        </w:rPr>
      </w:pPr>
    </w:p>
    <w:p w:rsidR="00854F8E" w:rsidRDefault="00854F8E" w:rsidP="00854F8E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Заключение</w:t>
      </w:r>
      <w:r>
        <w:rPr>
          <w:sz w:val="32"/>
          <w:szCs w:val="32"/>
        </w:rPr>
        <w:t xml:space="preserve">. </w:t>
      </w:r>
    </w:p>
    <w:p w:rsidR="00854F8E" w:rsidRDefault="00854F8E" w:rsidP="00854F8E">
      <w:pPr>
        <w:ind w:left="-540" w:firstLine="540"/>
        <w:rPr>
          <w:sz w:val="32"/>
          <w:szCs w:val="32"/>
        </w:rPr>
      </w:pP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В наше время не обойтись без минеральных удобрений т.к. человеку необходимо получать большое количество урожая. Целью этой работы  является выявление нитратов в растительных продуктах, их положительные и отрицательные стороны. Каждому из нас нужно знать последствия  применения удобрений и рациональное их использование. А самое главное запомнить, где </w:t>
      </w:r>
      <w:r>
        <w:rPr>
          <w:sz w:val="32"/>
          <w:szCs w:val="32"/>
        </w:rPr>
        <w:lastRenderedPageBreak/>
        <w:t xml:space="preserve">большая концентрация нитратов и как можно предотвратить отравления ими. </w:t>
      </w:r>
    </w:p>
    <w:p w:rsidR="00854F8E" w:rsidRDefault="00854F8E" w:rsidP="00854F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Нитраты пагубно влияют на наш организм и в наших силах все исправить. </w:t>
      </w:r>
      <w:r>
        <w:rPr>
          <w:b/>
          <w:sz w:val="32"/>
          <w:szCs w:val="32"/>
        </w:rPr>
        <w:t>Сегодня медики утверждают:</w:t>
      </w:r>
      <w:r>
        <w:rPr>
          <w:sz w:val="32"/>
          <w:szCs w:val="32"/>
        </w:rPr>
        <w:t xml:space="preserve"> здоровье человека на 10% зависит от наследственности, на 5% - от работы врачей. Остальные 85% в руках самого человека. От того как мы следим за собой, какие продукты употребляем зависит здоровье каждого. Поэтому следует задуматься над тем, что каждый день попадает на наш стол. </w:t>
      </w:r>
      <w:r>
        <w:rPr>
          <w:b/>
          <w:sz w:val="32"/>
          <w:szCs w:val="32"/>
        </w:rPr>
        <w:t xml:space="preserve">             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4F8E" w:rsidRDefault="00854F8E" w:rsidP="00854F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6CC1" w:rsidRDefault="00606CC1"/>
    <w:sectPr w:rsidR="00606CC1" w:rsidSect="0060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626"/>
    <w:multiLevelType w:val="hybridMultilevel"/>
    <w:tmpl w:val="F70AF69E"/>
    <w:lvl w:ilvl="0" w:tplc="9448F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9A06E71"/>
    <w:multiLevelType w:val="hybridMultilevel"/>
    <w:tmpl w:val="E3F2547A"/>
    <w:lvl w:ilvl="0" w:tplc="850EE4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82182"/>
    <w:multiLevelType w:val="hybridMultilevel"/>
    <w:tmpl w:val="5454A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F8E"/>
    <w:rsid w:val="00606CC1"/>
    <w:rsid w:val="00854F8E"/>
    <w:rsid w:val="00D7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2218</Words>
  <Characters>12643</Characters>
  <Application>Microsoft Office Word</Application>
  <DocSecurity>0</DocSecurity>
  <Lines>105</Lines>
  <Paragraphs>29</Paragraphs>
  <ScaleCrop>false</ScaleCrop>
  <Company>Дом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2011-10-30T17:33:00Z</dcterms:created>
  <dcterms:modified xsi:type="dcterms:W3CDTF">2011-10-30T17:33:00Z</dcterms:modified>
</cp:coreProperties>
</file>