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ne="http://schemas.microsoft.com/office/word/2006/wordml" xmlns:wps="http://schemas.microsoft.com/office/word/2010/wordprocessingShape" xmlns:mc="http://schemas.openxmlformats.org/markup-compatibility/2006" mc:Ignorable="wp14">
  <w:body>
    <w:p>
      <w:pPr>
        <w:jc w:val="center"/>
      </w:pPr>
      <w:r>
        <w:rPr>
          <w:rFonts w:ascii="Tahoma" w:hAnsi="Tahoma"/>
          <w:b/>
          <w:color w:val="0000FF"/>
        </w:rPr>
        <w:t>Тест: "ИР7 Россия при Петре I".</w:t>
      </w:r>
    </w:p>
    <w:p>
      <w:pPr>
        <w:jc w:val="center"/>
      </w:pPr>
      <w:r>
        <w:rPr>
          <w:rFonts w:ascii="Tahoma" w:hAnsi="Tahoma"/>
          <w:b/>
          <w:color w:val="0000FF"/>
        </w:rPr>
        <w:t>Вариант: №1.</w:t>
      </w:r>
    </w:p>
    <w:p>
      <w:r>
        <w:rPr>
          <w:rFonts w:ascii="Tahoma" w:hAnsi="Tahoma"/>
        </w:rPr>
        <w:t/>
      </w:r>
    </w:p>
    <w:p>
      <w:r>
        <w:rPr>
          <w:rFonts w:ascii="Tahoma" w:hAnsi="Tahoma"/>
        </w:rPr>
        <w:t>Тестируемый: _______________________________</w:t>
      </w:r>
      <w:r>
        <w:rPr>
          <w:rFonts w:ascii="Tahoma" w:hAnsi="Tahoma"/>
        </w:rPr>
        <w:t xml:space="preserve">   </w:t>
      </w:r>
      <w:r>
        <w:rPr>
          <w:rFonts w:ascii="Tahoma" w:hAnsi="Tahoma"/>
        </w:rPr>
        <w:t>Дата: _____________________</w:t>
      </w:r>
    </w:p>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Соотнесите </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Адмиралтейств-коллегия</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внешняя политика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Коллегия иностранных дел</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морской флот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Юстиц-коллегия</w:t>
            </w:r>
          </w:p>
        </w:tc>
        <w:tc>
          <w:tcPr>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сухопутная армия</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Воинская коллегия</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гражданский и уголовный суд</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№2</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 результате Северной войны Россия:</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потеряла свою независимость.</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завоевала выход в Балтийское море;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завоевала выход в Черное море;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лишилась части своей северной территории;</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№3</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Что это за сражение? </w:t>
            </w:r>
          </w:p>
          <w:p>
            <w:r>
              <w:rPr>
                <w:rFonts w:ascii="Times New Roman" w:hAnsi="Times New Roman"/>
                <w:sz w:val="24"/>
                <w:color w:val="000000"/>
              </w:rPr>
              <w:t>«</w:t>
            </w:r>
            <w:r>
              <w:rPr>
                <w:rFonts w:ascii="Times New Roman" w:hAnsi="Times New Roman"/>
                <w:sz w:val="24"/>
                <w:color w:val="000000"/>
              </w:rPr>
              <w:t>И тако милостью всевышнего, совершенная виктория, которой подобной мало слыхано и видано, с легким трудом против гордого неприятеля чрез его царского величества славное оружие и персональной храброй и мудрой привод одержана. Ибо его величество  в том воистину свою храбрость, мудрое великодушие и воинское искусство, не опасаясь никакого страха своей царской особе, в высшем градусе показал, и притом шляпа на нем пулею пробита. Под его светлостью князем  Меншиковым, который також мужество свое притом довольно показал, три лошади ранены. При сем же сие ведати надлежит, что из нашей пехоты токмо одна линия, в которой с десять тысяч обреталось, с неприятелем в бою была, а другая до того не дошла; ибо неприятели будучи от нашей первой линии опровергнуты, побежали и тако побиты &lt;</w:t>
            </w:r>
            <w:r>
              <w:rPr>
                <w:rFonts w:ascii="Times New Roman" w:hAnsi="Times New Roman"/>
                <w:sz w:val="24"/>
                <w:color w:val="000000"/>
              </w:rPr>
              <w:t xml:space="preserve">…&gt; </w:t>
            </w:r>
            <w:r>
              <w:rPr>
                <w:rFonts w:ascii="Times New Roman" w:hAnsi="Times New Roman"/>
                <w:sz w:val="24"/>
                <w:color w:val="000000"/>
              </w:rPr>
              <w:t>Получено известие от посланных для погребения мертвых по баталии, что они на боевом месте и круг оного сочли и погребли шведских мертвых тел 8519 человек, кроме тех, которые в погоне по лесам в разных местах побиты</w:t>
            </w:r>
            <w:r>
              <w:rPr>
                <w:rFonts w:ascii="Times New Roman" w:hAnsi="Times New Roman"/>
                <w:sz w:val="24"/>
                <w:color w:val="000000"/>
              </w:rPr>
              <w:t>».</w:t>
            </w:r>
          </w:p>
          <w:p>
            <w:pPr>
              <w:jc w:val="center"/>
            </w:pPr>
            <w:r>
              <w:drawing>
                <wp:inline distT="0" distB="0" distL="0" distR="0">
                  <wp:extent cx="3181350" cy="3686175"/>
                  <wp:effectExtent l="0" t="0" r="0" b="0"/>
                  <wp:docPr id="1" name="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jpg"/>
                          <pic:cNvPicPr/>
                        </pic:nvPicPr>
                        <pic:blipFill>
                          <a:blip r:embed="prId1" cstate="print"/>
                          <a:stretch>
                            <a:fillRect/>
                          </a:stretch>
                        </pic:blipFill>
                        <pic:spPr>
                          <a:xfrm>
                            <a:off x="0" y="0"/>
                            <a:ext cx="3181350" cy="3686175"/>
                          </a:xfrm>
                          <a:prstGeom prst="rect">
                            <a:avLst/>
                          </a:prstGeom>
                        </pic:spPr>
                      </pic:pic>
                    </a:graphicData>
                  </a:graphic>
                </wp:inline>
              </w:drawing>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20"/>
        <w:gridCol w:w="765"/>
        <w:gridCol w:w="5805"/>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№4</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Соотнесите</w:t>
            </w:r>
          </w:p>
          <w:p>
            <w:pPr>
              <w:jc w:val="center"/>
            </w:pPr>
            <w:r>
              <w:drawing>
                <wp:inline distT="0" distB="0" distL="0" distR="0">
                  <wp:extent cx="4829175" cy="4476750"/>
                  <wp:effectExtent l="0" t="0" r="0" b="0"/>
                  <wp:docPr id="2" name="P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png"/>
                          <pic:cNvPicPr/>
                        </pic:nvPicPr>
                        <pic:blipFill>
                          <a:blip r:embed="prId2" cstate="print"/>
                          <a:stretch>
                            <a:fillRect/>
                          </a:stretch>
                        </pic:blipFill>
                        <pic:spPr>
                          <a:xfrm>
                            <a:off x="0" y="0"/>
                            <a:ext cx="4829175" cy="4476750"/>
                          </a:xfrm>
                          <a:prstGeom prst="rect">
                            <a:avLst/>
                          </a:prstGeom>
                        </pic:spPr>
                      </pic:pic>
                    </a:graphicData>
                  </a:graphic>
                </wp:inline>
              </w:drawing>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 xml:space="preserve">Петр </w:t>
            </w:r>
            <w:r>
              <w:rPr>
                <w:rFonts w:ascii="Times New Roman" w:hAnsi="Times New Roman"/>
                <w:sz w:val="24"/>
                <w:color w:val="000000"/>
              </w:rPr>
              <w:t>I</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1</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Алексей Михайлович</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Карл </w:t>
            </w:r>
            <w:r>
              <w:rPr>
                <w:rFonts w:ascii="Times New Roman" w:hAnsi="Times New Roman"/>
                <w:sz w:val="24"/>
                <w:color w:val="000000"/>
              </w:rPr>
              <w:t>XII</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3</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№5</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Северная война приходится на период:</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1699 </w:t>
            </w:r>
            <w:r>
              <w:rPr>
                <w:rFonts w:ascii="Times New Roman" w:hAnsi="Times New Roman"/>
                <w:sz w:val="24"/>
                <w:color w:val="000000"/>
              </w:rPr>
              <w:t>- 1720</w:t>
            </w:r>
            <w:r>
              <w:rPr>
                <w:rFonts w:ascii="Times New Roman" w:hAnsi="Times New Roman"/>
                <w:sz w:val="24"/>
                <w:color w:val="000000"/>
              </w:rPr>
              <w:t>гг.;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1701 </w:t>
            </w:r>
            <w:r>
              <w:rPr>
                <w:rFonts w:ascii="Times New Roman" w:hAnsi="Times New Roman"/>
                <w:sz w:val="24"/>
                <w:color w:val="000000"/>
              </w:rPr>
              <w:t>- 1721</w:t>
            </w:r>
            <w:r>
              <w:rPr>
                <w:rFonts w:ascii="Times New Roman" w:hAnsi="Times New Roman"/>
                <w:sz w:val="24"/>
                <w:color w:val="000000"/>
              </w:rPr>
              <w:t>гг.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1700 </w:t>
            </w:r>
            <w:r>
              <w:rPr>
                <w:rFonts w:ascii="Times New Roman" w:hAnsi="Times New Roman"/>
                <w:sz w:val="24"/>
                <w:color w:val="000000"/>
              </w:rPr>
              <w:t>- 1721</w:t>
            </w:r>
            <w:r>
              <w:rPr>
                <w:rFonts w:ascii="Times New Roman" w:hAnsi="Times New Roman"/>
                <w:sz w:val="24"/>
                <w:color w:val="000000"/>
              </w:rPr>
              <w:t>гг.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1709 </w:t>
            </w:r>
            <w:r>
              <w:rPr>
                <w:rFonts w:ascii="Times New Roman" w:hAnsi="Times New Roman"/>
                <w:sz w:val="24"/>
                <w:color w:val="000000"/>
              </w:rPr>
              <w:t>- 1721</w:t>
            </w:r>
            <w:r>
              <w:rPr>
                <w:rFonts w:ascii="Times New Roman" w:hAnsi="Times New Roman"/>
                <w:sz w:val="24"/>
                <w:color w:val="000000"/>
              </w:rPr>
              <w:t>гг</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№6</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Первый Русский музей назывался</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Эрмитаж</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Лавра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Кунсткамера</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№7</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 Полтавская битва произошла:</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27 июня 1709г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18 сентября 1708г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27 июля 1709г</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№8</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6"/>
                <w:color w:val="000000"/>
              </w:rPr>
              <w:t>Государственные крестьяне, переданные властями купцам в условное владение для работы на частных предприятиях.</w:t>
            </w:r>
          </w:p>
          <w:p>
            <w:r>
              <w:rPr>
                <w:rFonts w:ascii="Times New Roman" w:hAnsi="Times New Roman"/>
                <w:sz w:val="26"/>
                <w:color w:val="000000"/>
              </w:rPr>
              <w:t>***сс***</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№9</w:t>
            </w:r>
          </w:p>
        </w:tc>
      </w:tr>
      <w:tr>
        <w:tc>
          <w:tcPr>
            <w:gridSpan w:val="3"/>
            <w:tcBorders>
              <w:left w:val="single" w:sz="6" w:color="D6D6D6"/>
              <w:top w:val="single" w:sz="6" w:color="D6D6D6"/>
              <w:right w:val="single" w:sz="6" w:color="D6D6D6"/>
              <w:bottom w:val="single" w:sz="6" w:color="D6D6D6"/>
            </w:tcBorders>
            <w:shd w:val="clear" w:color="auto" w:fill="FFFFFF"/>
          </w:tcPr>
          <w:p>
            <w:pPr>
              <w:ind w:left="420" w:hanging="420"/>
              <w:spacing w:before="15"/>
              <w:tabs>
                <w:tab w:val="left" w:pos="420"/>
              </w:tabs>
            </w:pPr>
            <w:r>
              <w:rPr>
                <w:rFonts w:ascii="Times New Roman" w:hAnsi="Times New Roman"/>
                <w:sz w:val="24"/>
              </w:rPr>
              <w:t>Знаменитое морское сражение в период Северной войны:</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rPr>
              <w:t>Полтавское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rPr>
              <w:t xml:space="preserve">Азовское </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rPr>
              <w:t>Гангутское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rPr>
              <w:t>Балтийское</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№10</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6"/>
                <w:color w:val="000000"/>
              </w:rPr>
              <w:t>Форма феодального государства, при которой монарху принадлежит неограниченная верховная власть.</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№11</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6"/>
                <w:color w:val="000000"/>
              </w:rPr>
              <w:t>Денежная единица какой-либо страны.</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№12</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Первая печатная газета в России, выходившая с 1703 года</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"Известия"</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"Ведомости"</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"Апостол"</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3165"/>
        <w:gridCol w:w="1050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№13</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Предприятие, основанное на ручном труде:</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Запишите ответ:</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vAlign w:val="center"/>
            <w:shd w:val="clear" w:color="auto" w:fill="FFFFFF"/>
          </w:tcPr>
          <w:p>
            <w:pPr>
              <w:jc w:val="right"/>
            </w:pPr>
            <w:r>
              <w:rPr>
                <w:rFonts w:ascii="Tahoma" w:hAnsi="Tahoma"/>
              </w:rPr>
              <w:t>Ответ:</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№14</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Соотнесите фамилии ученых и их изобретения</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4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32"/>
                <w:color w:val="000000"/>
              </w:rPr>
              <w:t>Никонов</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Токарный станок</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32"/>
                <w:color w:val="000000"/>
              </w:rPr>
              <w:t>Магницкий</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pPr>
              <w:jc w:val="both"/>
            </w:pPr>
            <w:r>
              <w:rPr>
                <w:sz w:val="18"/>
                <w:color w:val="000000"/>
              </w:rPr>
              <w:t/>
            </w:r>
          </w:p>
          <w:p>
            <w:r>
              <w:rPr>
                <w:rFonts w:ascii="Times New Roman" w:hAnsi="Times New Roman"/>
                <w:sz w:val="24"/>
                <w:color w:val="000000"/>
              </w:rPr>
              <w:t>Первая русская подводная лодка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shd w:val="clear" w:color="auto" w:fill="FFFFFF"/>
          </w:tcPr>
          <w:p>
            <w:r>
              <w:rPr>
                <w:rFonts w:ascii="Times New Roman" w:hAnsi="Times New Roman"/>
                <w:sz w:val="32"/>
                <w:color w:val="000000"/>
              </w:rPr>
              <w:t>Мартов</w:t>
            </w:r>
          </w:p>
        </w:tc>
        <w:tc>
          <w:tcPr>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Арифметика - энциклопедия математических знаний</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32"/>
                <w:color w:val="000000"/>
              </w:rPr>
              <w:t>Брюс</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Карта звездного неба</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№15</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Соотнесите </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5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Берг- коллегия</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горная промышленность</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Малороссийская коллегия</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мануфактурной промышленностью</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Коммерц-коллегия</w:t>
            </w:r>
          </w:p>
        </w:tc>
        <w:tc>
          <w:tcPr>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контроль за действиями гетмана на Украине</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4)</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Ревизион-коллегия</w:t>
            </w:r>
          </w:p>
        </w:tc>
        <w:tc>
          <w:tcPr>
            <w:vAlign w:val="center"/>
            <w:shd w:val="clear" w:color="auto" w:fill="FFFFFF"/>
          </w:tcPr>
          <w:p>
            <w:pPr>
              <w:jc w:val="center"/>
            </w:pPr>
            <w:r>
              <w:rPr>
                <w:color w:val="808080"/>
              </w:rPr>
              <w:t>4)</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ведомство торговли</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5)</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Мануфактур-коллегия</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5)</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ведомство финансового контроля</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5805"/>
        <w:gridCol w:w="765"/>
        <w:gridCol w:w="5820"/>
      </w:tblGrid>
      <w:tr>
        <w:tc>
          <w:tcPr>
            <w:gridSpan w:val="5"/>
            <w:tcBorders>
              <w:left w:val="single" w:sz="6" w:color="D6D6D6"/>
              <w:top w:val="single" w:sz="6" w:color="D6D6D6"/>
              <w:right w:val="single" w:sz="6" w:color="D6D6D6"/>
              <w:bottom w:val="single" w:sz="6" w:color="D6D6D6"/>
            </w:tcBorders>
            <w:shd w:val="clear" w:color="auto" w:fill="E4E4E4"/>
          </w:tcPr>
          <w:p>
            <w:pPr>
              <w:jc w:val="center"/>
            </w:pPr>
            <w:r>
              <w:rPr>
                <w:b/>
              </w:rPr>
              <w:t>Задание №16</w:t>
            </w:r>
          </w:p>
        </w:tc>
      </w:tr>
      <w:tr>
        <w:tc>
          <w:tcPr>
            <w:gridSpan w:val="5"/>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Соотнесите сражение Северной войны и дату:</w:t>
            </w:r>
          </w:p>
        </w:tc>
      </w:tr>
      <w:tr>
        <w:tc>
          <w:tcPr>
            <w:gridSpan w:val="5"/>
            <w:tcBorders>
              <w:left w:val="single" w:sz="6" w:color="D6D6D6"/>
              <w:top w:val="single" w:sz="6" w:color="D6D6D6"/>
              <w:right w:val="single" w:sz="6" w:color="D6D6D6"/>
              <w:bottom w:val="single" w:sz="6" w:color="D6D6D6"/>
            </w:tcBorders>
            <w:shd w:val="clear" w:color="auto" w:fill="F0F0F0"/>
          </w:tcPr>
          <w:p>
            <w:pPr>
              <w:jc w:val="center"/>
            </w:pPr>
            <w:r>
              <w:rPr>
                <w:color w:val="808080"/>
              </w:rPr>
              <w:t>Укажите соответствие для всех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Полтавская битва</w:t>
            </w:r>
          </w:p>
        </w:tc>
        <w:tc>
          <w:tcPr>
            <w:vAlign w:val="center"/>
            <w:shd w:val="clear" w:color="auto" w:fill="FFFFFF"/>
          </w:tcPr>
          <w:p>
            <w:pPr>
              <w:jc w:val="center"/>
            </w:pPr>
            <w:r>
              <w:rPr>
                <w:color w:val="808080"/>
              </w:rPr>
              <w:t>1)</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 xml:space="preserve"> 27 июня (8 июля) 1709 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shd w:val="clear" w:color="auto" w:fill="FFFFFF"/>
          </w:tcPr>
          <w:p>
            <w:r>
              <w:rPr>
                <w:rFonts w:ascii="Times New Roman" w:hAnsi="Times New Roman"/>
                <w:sz w:val="24"/>
                <w:color w:val="000000"/>
              </w:rPr>
              <w:t>Гангутская битва</w:t>
            </w:r>
          </w:p>
        </w:tc>
        <w:tc>
          <w:tcPr>
            <w:vAlign w:val="center"/>
            <w:shd w:val="clear" w:color="auto" w:fill="FFFFFF"/>
          </w:tcPr>
          <w:p>
            <w:pPr>
              <w:jc w:val="center"/>
            </w:pPr>
            <w:r>
              <w:rPr>
                <w:color w:val="808080"/>
              </w:rPr>
              <w:t>2)</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27 июля (9 августа) 1714 г</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Битва при Нарве</w:t>
            </w:r>
          </w:p>
        </w:tc>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19 (30) ноября 1700</w:t>
            </w:r>
          </w:p>
        </w:tc>
      </w:tr>
    </w:tbl>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765"/>
        <w:gridCol w:w="1215"/>
        <w:gridCol w:w="12450"/>
      </w:tblGrid>
      <w:tr>
        <w:tc>
          <w:tcPr>
            <w:gridSpan w:val="3"/>
            <w:tcBorders>
              <w:left w:val="single" w:sz="6" w:color="D6D6D6"/>
              <w:top w:val="single" w:sz="6" w:color="D6D6D6"/>
              <w:right w:val="single" w:sz="6" w:color="D6D6D6"/>
              <w:bottom w:val="single" w:sz="6" w:color="D6D6D6"/>
            </w:tcBorders>
            <w:shd w:val="clear" w:color="auto" w:fill="E4E4E4"/>
          </w:tcPr>
          <w:p>
            <w:pPr>
              <w:jc w:val="center"/>
            </w:pPr>
            <w:r>
              <w:rPr>
                <w:b/>
              </w:rPr>
              <w:t>Задание №17</w:t>
            </w:r>
          </w:p>
        </w:tc>
      </w:tr>
      <w:tr>
        <w:tc>
          <w:tcPr>
            <w:gridSpan w:val="3"/>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При реформе местного управления Петр I организовал:</w:t>
            </w:r>
          </w:p>
        </w:tc>
      </w:tr>
      <w:tr>
        <w:tc>
          <w:tcPr>
            <w:gridSpan w:val="3"/>
            <w:tcBorders>
              <w:left w:val="single" w:sz="6" w:color="D6D6D6"/>
              <w:top w:val="single" w:sz="6" w:color="D6D6D6"/>
              <w:right w:val="single" w:sz="6" w:color="D6D6D6"/>
              <w:bottom w:val="single" w:sz="6" w:color="D6D6D6"/>
            </w:tcBorders>
            <w:shd w:val="clear" w:color="auto" w:fill="F0F0F0"/>
          </w:tcPr>
          <w:p>
            <w:pPr>
              <w:jc w:val="center"/>
            </w:pPr>
            <w:r>
              <w:rPr>
                <w:color w:val="808080"/>
              </w:rPr>
              <w:t>Выберите один из 3 вариантов ответа: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1)</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княжества</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2)</w:t>
            </w:r>
          </w:p>
        </w:tc>
        <w:tc>
          <w:tcPr>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губернии</w:t>
            </w:r>
          </w:p>
        </w:tc>
      </w:tr>
      <w:tr>
        <w:tc>
          <w:tcPr>
            <w:tcBorders>
              <w:left w:val="single" w:sz="6" w:color="D6D6D6"/>
              <w:top w:val="single" w:sz="6" w:color="D6D6D6"/>
              <w:right w:val="single" w:sz="6" w:color="D6D6D6"/>
              <w:bottom w:val="single" w:sz="6" w:color="D6D6D6"/>
            </w:tcBorders>
            <w:vAlign w:val="center"/>
            <w:shd w:val="clear" w:color="auto" w:fill="FFFFFF"/>
          </w:tcPr>
          <w:p>
            <w:pPr>
              <w:jc w:val="center"/>
            </w:pPr>
            <w:r>
              <w:rPr>
                <w:color w:val="808080"/>
              </w:rPr>
              <w:t>3)</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
            </w:r>
          </w:p>
        </w:tc>
        <w:tc>
          <w:tcPr>
            <w:tcBorders>
              <w:left w:val="single" w:sz="6" w:color="D6D6D6"/>
              <w:top w:val="single" w:sz="6" w:color="D6D6D6"/>
              <w:right w:val="single" w:sz="6" w:color="D6D6D6"/>
              <w:bottom w:val="single" w:sz="6" w:color="D6D6D6"/>
            </w:tcBorders>
            <w:shd w:val="clear" w:color="auto" w:fill="FFFFFF"/>
          </w:tcPr>
          <w:p>
            <w:r>
              <w:rPr>
                <w:rFonts w:ascii="Times New Roman" w:hAnsi="Times New Roman"/>
                <w:sz w:val="24"/>
                <w:color w:val="000000"/>
              </w:rPr>
              <w:t>республики</w:t>
            </w:r>
          </w:p>
        </w:tc>
      </w:tr>
    </w:tbl>
    <w:p>
      <w:r>
        <w:rPr>
          <w:rFonts w:ascii="Tahoma" w:hAnsi="Tahoma"/>
        </w:rPr>
        <w:t/>
      </w:r>
    </w:p>
    <w:p>
      <w:r>
        <w:rPr>
          <w:rFonts w:ascii="Tahoma" w:hAnsi="Tahoma"/>
        </w:rPr>
        <w:t/>
      </w:r>
    </w:p>
    <w:p>
      <w:r>
        <w:rPr>
          <w:rFonts w:ascii="Tahoma" w:hAnsi="Tahoma"/>
        </w:rPr>
        <w:t/>
      </w:r>
    </w:p>
    <w:p>
      <w:r>
        <w:br w:type="page"/>
      </w:r>
    </w:p>
    <w:p>
      <w:pPr>
        <w:jc w:val="center"/>
      </w:pPr>
      <w:r>
        <w:rPr>
          <w:rFonts w:ascii="Tahoma" w:hAnsi="Tahoma"/>
          <w:b/>
          <w:color w:val="0000FF"/>
        </w:rPr>
        <w:t>Ответы:</w:t>
      </w:r>
    </w:p>
    <w:p>
      <w:pPr>
        <w:jc w:val="center"/>
      </w:pPr>
      <w:r>
        <w:rPr>
          <w:rFonts w:ascii="Tahoma" w:hAnsi="Tahoma"/>
          <w:b/>
          <w:color w:val="0000FF"/>
        </w:rPr>
        <w:t>Вариант: №1.</w:t>
      </w:r>
    </w:p>
    <w:p>
      <w:r>
        <w:rPr>
          <w:rFonts w:ascii="Tahoma" w:hAnsi="Tahoma"/>
        </w:rPr>
        <w:t/>
      </w:r>
    </w:p>
    <w:tbl>
      <w:tblPr>
        <w:tblW w:w="5000" w:type="pct"/>
        <w:tblLayout w:type="fixed"/>
        <w:tblBorders>
          <w:left w:val="single" w:sz="6" w:color="auto"/>
          <w:top w:val="single" w:sz="6" w:color="auto"/>
          <w:right w:val="single" w:sz="6" w:color="auto"/>
          <w:bottom w:val="single" w:sz="6" w:color="auto"/>
          <w:insideH w:val="single" w:sz="6" w:color="D6D6D6"/>
          <w:insideV w:val="single" w:sz="6" w:color="D6D6D6"/>
        </w:tblBorders>
        <w:tblCellMar>
          <w:top w:w="30" w:type="dxa"/>
          <w:left w:w="90" w:type="dxa"/>
          <w:bottom w:w="30" w:type="dxa"/>
          <w:right w:w="90" w:type="dxa"/>
        </w:tblCellMar>
        <w:shd w:val="clear" w:color="auto" w:fill="FFFFFF"/>
      </w:tblPr>
      <w:tblGrid>
        <w:gridCol w:w="1965"/>
        <w:gridCol w:w="12495"/>
      </w:tblGrid>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1=2, 2=1, 3=4, 4=3</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#2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2</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#3 (2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Полтавская битва</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#4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1=2, 2=3, 3=1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#5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3</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#6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3</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#7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#8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Посессионные крестьяне</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#9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3</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#10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Абсолютизм</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#11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Валюта</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#12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2</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#13 (1 б.)</w:t>
            </w:r>
          </w:p>
        </w:tc>
        <w:tc>
          <w:tcPr>
            <w:tcBorders>
              <w:left w:val="single" w:sz="6" w:color="D6D6D6"/>
              <w:top w:val="single" w:sz="6" w:color="D6D6D6"/>
              <w:right w:val="single" w:sz="6" w:color="D6D6D6"/>
              <w:bottom w:val="single" w:sz="6" w:color="D6D6D6"/>
            </w:tcBorders>
            <w:shd w:val="clear" w:color="auto" w:fill="FFFFFF"/>
          </w:tcPr>
          <w:p>
            <w:r>
              <w:rPr>
                <w:color w:val="808080"/>
              </w:rPr>
              <w:t xml:space="preserve">Ответ = </w:t>
            </w:r>
            <w:r>
              <w:rPr>
                <w:rFonts w:ascii="Tahoma" w:hAnsi="Tahoma"/>
              </w:rPr>
              <w:t>мануфактура</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#14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1=2, 2=3, 3=1, 4=4</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#15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1=1, 2=3, 3=4, 4=5, 5=2</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#16 (2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1=1, 2=2, 3=3</w:t>
            </w:r>
          </w:p>
        </w:tc>
      </w:tr>
      <w:tr>
        <w:tc>
          <w:tcPr>
            <w:tcBorders>
              <w:left w:val="single" w:sz="6" w:color="D6D6D6"/>
              <w:top w:val="single" w:sz="6" w:color="D6D6D6"/>
              <w:right w:val="single" w:sz="6" w:color="D6D6D6"/>
              <w:bottom w:val="single" w:sz="6" w:color="D6D6D6"/>
            </w:tcBorders>
            <w:shd w:val="clear" w:color="auto" w:fill="FAFAFA"/>
          </w:tcPr>
          <w:p>
            <w:pPr>
              <w:jc w:val="center"/>
            </w:pPr>
            <w:r>
              <w:rPr>
                <w:rFonts w:ascii="Tahoma" w:hAnsi="Tahoma"/>
              </w:rPr>
              <w:t>#17 (1 б.)</w:t>
            </w:r>
          </w:p>
        </w:tc>
        <w:tc>
          <w:tcPr>
            <w:tcBorders>
              <w:left w:val="single" w:sz="6" w:color="D6D6D6"/>
              <w:top w:val="single" w:sz="6" w:color="D6D6D6"/>
              <w:right w:val="single" w:sz="6" w:color="D6D6D6"/>
              <w:bottom w:val="single" w:sz="6" w:color="D6D6D6"/>
            </w:tcBorders>
            <w:shd w:val="clear" w:color="auto" w:fill="FFFFFF"/>
          </w:tcPr>
          <w:p>
            <w:r>
              <w:rPr>
                <w:rFonts w:ascii="Tahoma" w:hAnsi="Tahoma"/>
              </w:rPr>
              <w:t>2</w:t>
            </w:r>
          </w:p>
        </w:tc>
      </w:tr>
    </w:tbl>
  </w:body>
</w:document>
</file>

<file path=word/fontTable.xml><?xml version="1.0" encoding="utf-8"?>
<w:fonts xmlns:r="http://schemas.openxmlformats.org/officeDocument/2006/relationships" xmlns:w="http://schemas.openxmlformats.org/wordprocessingml/2006/main">
  <w:font w:name="Tahoma">
    <w:charset w:val="01"/>
  </w:font>
  <w:font w:name="Arial">
    <w:charset w:val="01"/>
  </w:font>
  <w:font w:name="Wingdings">
    <w:charset w:val="01"/>
  </w:font>
  <w:font w:name="Times New Roman">
    <w:charset w:val="CC"/>
  </w:font>
  <w:font w:name="Times New Roman">
    <w:charset w:val="00"/>
  </w:font>
  <w:font w:name="Arial">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w:compat>
    <w:compatSetting w:name="compatibilityMode" w:uri="http://schemas.microsoft.com/office/word" w:val="15"/>
  </w:compat>
</w:settings>
</file>

<file path=word/styles.xml><?xml version="1.0" encoding="utf-8"?>
<w:styles xmlns:r="http://schemas.openxmlformats.org/officeDocument/2006/relationships" xmlns:w="http://schemas.openxmlformats.org/wordprocessingml/2006/main">
  <w:docDefaults>
    <w:pPrDefault>
      <w:pPr>
        <w:spacing w:after="0" w:before="0" w:line="240" w:lineRule="auto"/>
      </w:pPr>
    </w:pPrDefault>
    <w:rPrDefault>
      <w:rPr>
        <w:rFonts w:ascii="Arial" w:hAnsi="Arial"/>
        <w:sz w:val="20"/>
      </w:rPr>
    </w:rPrDefault>
  </w:docDefaults>
  <w:style w:type="paragraph" w:default="1" w:styleId="0">
    <w:name w:val="Normal"/>
    <w:qFormat/>
  </w:style>
</w:styles>
</file>

<file path=word/_rels/document.xml.rels><?xml version="1.0" encoding="UTF-8" standalone="yes"?>
<Relationships xmlns="http://schemas.openxmlformats.org/package/2006/relationships"><Relationship Id="rIdFT" Type="http://schemas.openxmlformats.org/officeDocument/2006/relationships/fontTable" Target="fontTable.xml"/><Relationship Id="rIdSt" Type="http://schemas.openxmlformats.org/officeDocument/2006/relationships/styles" Target="styles.xml"/><Relationship Id="rIdSet" Type="http://schemas.openxmlformats.org/officeDocument/2006/relationships/settings" Target="settings.xml"/><Relationship Id="prId1" Type="http://schemas.openxmlformats.org/officeDocument/2006/relationships/image" Target="media/img1.jpg"/><Relationship Id="prId2" Type="http://schemas.openxmlformats.org/officeDocument/2006/relationships/image" Target="media/img2.png"/></Relationships>
</file>