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67" w:rsidRDefault="00282367" w:rsidP="00CA3A30">
      <w:pPr>
        <w:ind w:left="-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ресурсов воспитательной деятельности</w:t>
      </w:r>
    </w:p>
    <w:p w:rsidR="00D55617" w:rsidRPr="00CA3A30" w:rsidRDefault="00CA3A30" w:rsidP="00CA3A30">
      <w:pPr>
        <w:ind w:left="-709"/>
        <w:jc w:val="center"/>
        <w:rPr>
          <w:b/>
          <w:i/>
          <w:sz w:val="28"/>
          <w:szCs w:val="28"/>
        </w:rPr>
      </w:pPr>
      <w:r w:rsidRPr="00CA3A30">
        <w:rPr>
          <w:b/>
          <w:i/>
          <w:sz w:val="28"/>
          <w:szCs w:val="28"/>
        </w:rPr>
        <w:t xml:space="preserve"> дл</w:t>
      </w:r>
      <w:r w:rsidR="00282367">
        <w:rPr>
          <w:b/>
          <w:i/>
          <w:sz w:val="28"/>
          <w:szCs w:val="28"/>
        </w:rPr>
        <w:t>я повышения интереса к обучению у младших подростков.</w:t>
      </w:r>
    </w:p>
    <w:p w:rsidR="00CA3A30" w:rsidRDefault="00CA3A30" w:rsidP="00CA3A30">
      <w:pPr>
        <w:ind w:left="-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(выступление на педагогическом совете 10.01.2013 классных руководителей</w:t>
      </w:r>
      <w:proofErr w:type="gramEnd"/>
    </w:p>
    <w:p w:rsidR="00CA3A30" w:rsidRDefault="00CA3A30" w:rsidP="00CA3A30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6-х классов – Нагаевой Л.Г. и </w:t>
      </w:r>
      <w:proofErr w:type="spellStart"/>
      <w:r>
        <w:rPr>
          <w:sz w:val="28"/>
          <w:szCs w:val="28"/>
        </w:rPr>
        <w:t>Метейко</w:t>
      </w:r>
      <w:proofErr w:type="spellEnd"/>
      <w:r>
        <w:rPr>
          <w:sz w:val="28"/>
          <w:szCs w:val="28"/>
        </w:rPr>
        <w:t xml:space="preserve"> И.В.)</w:t>
      </w:r>
    </w:p>
    <w:p w:rsidR="00282367" w:rsidRDefault="00282367" w:rsidP="00282367">
      <w:pPr>
        <w:ind w:left="-709"/>
        <w:rPr>
          <w:sz w:val="28"/>
          <w:szCs w:val="28"/>
        </w:rPr>
      </w:pPr>
      <w:r>
        <w:rPr>
          <w:sz w:val="28"/>
          <w:szCs w:val="28"/>
        </w:rPr>
        <w:t>Тема воспитательной работы классных руководителей 6-х классов выбрана для решения актуальной проблемы –</w:t>
      </w:r>
      <w:r w:rsidR="00972B4B">
        <w:rPr>
          <w:sz w:val="28"/>
          <w:szCs w:val="28"/>
        </w:rPr>
        <w:t xml:space="preserve"> снижения</w:t>
      </w:r>
      <w:r>
        <w:rPr>
          <w:sz w:val="28"/>
          <w:szCs w:val="28"/>
        </w:rPr>
        <w:t xml:space="preserve"> мотивации к обучению.</w:t>
      </w:r>
    </w:p>
    <w:p w:rsidR="00CA3A30" w:rsidRPr="00CA3A30" w:rsidRDefault="00CA3A30" w:rsidP="00CA3A30">
      <w:pPr>
        <w:ind w:left="-709"/>
        <w:rPr>
          <w:sz w:val="28"/>
          <w:szCs w:val="28"/>
          <w:u w:val="single"/>
        </w:rPr>
      </w:pPr>
      <w:r w:rsidRPr="00CA3A30">
        <w:rPr>
          <w:sz w:val="28"/>
          <w:szCs w:val="28"/>
          <w:u w:val="single"/>
        </w:rPr>
        <w:t>Цели: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1. Развитие всесторонней гармоничной личности.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2. Воспитывая – обучаем.</w:t>
      </w:r>
    </w:p>
    <w:p w:rsidR="00CA3A30" w:rsidRPr="00CA3A30" w:rsidRDefault="00CA3A30" w:rsidP="00CA3A30">
      <w:pPr>
        <w:ind w:left="-709"/>
        <w:rPr>
          <w:sz w:val="28"/>
          <w:szCs w:val="28"/>
          <w:u w:val="single"/>
        </w:rPr>
      </w:pPr>
      <w:r w:rsidRPr="00CA3A30">
        <w:rPr>
          <w:sz w:val="28"/>
          <w:szCs w:val="28"/>
          <w:u w:val="single"/>
        </w:rPr>
        <w:t>Задачи:</w:t>
      </w:r>
    </w:p>
    <w:p w:rsidR="00CA3A30" w:rsidRDefault="00CA3A30" w:rsidP="00CA3A3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Патриотическое воспитание.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2. Трудовое воспитание.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3. Толерантность.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4. Развитие творческих способностей.</w:t>
      </w:r>
    </w:p>
    <w:p w:rsidR="00CA3A30" w:rsidRDefault="00CA3A30" w:rsidP="00CA3A30">
      <w:pPr>
        <w:ind w:left="-709"/>
        <w:rPr>
          <w:sz w:val="28"/>
          <w:szCs w:val="28"/>
        </w:rPr>
      </w:pPr>
      <w:r>
        <w:rPr>
          <w:sz w:val="28"/>
          <w:szCs w:val="28"/>
        </w:rPr>
        <w:t>5. Экологическое воспитание.</w:t>
      </w:r>
    </w:p>
    <w:p w:rsidR="00CA3A30" w:rsidRDefault="009E4DB6" w:rsidP="005D77CF">
      <w:pPr>
        <w:ind w:left="-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«Чему бы ты ни</w:t>
      </w:r>
      <w:r w:rsidR="00CA3A30" w:rsidRPr="00CA3A30">
        <w:rPr>
          <w:i/>
          <w:sz w:val="28"/>
          <w:szCs w:val="28"/>
        </w:rPr>
        <w:t xml:space="preserve"> учился, ты учишься для себя…» (</w:t>
      </w:r>
      <w:proofErr w:type="spellStart"/>
      <w:r w:rsidR="00CA3A30" w:rsidRPr="00CA3A30">
        <w:rPr>
          <w:i/>
          <w:sz w:val="28"/>
          <w:szCs w:val="28"/>
        </w:rPr>
        <w:t>Петроний</w:t>
      </w:r>
      <w:proofErr w:type="spellEnd"/>
      <w:r w:rsidR="00CA3A30" w:rsidRPr="00CA3A30">
        <w:rPr>
          <w:i/>
          <w:sz w:val="28"/>
          <w:szCs w:val="28"/>
        </w:rPr>
        <w:t>)</w:t>
      </w:r>
    </w:p>
    <w:p w:rsidR="00CA3A30" w:rsidRDefault="00397089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нашей школы имеют возможности роста, могут развиваться и развиваются умственно, физически, духовно, вносят свой вклад в традиции школы, показывают положительные результаты в мероприятиях района, округа, города.</w:t>
      </w:r>
    </w:p>
    <w:p w:rsidR="002C1420" w:rsidRDefault="002C1420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 5-го класса мы стараемся создать условия для сплочения учащихся параллели через проведение совместных классных часов, мероприятий в музее, экскурсий. Ребята стали самокритичнее, терпимее, общительнее, добрее.</w:t>
      </w:r>
      <w:r w:rsidR="00282367">
        <w:rPr>
          <w:sz w:val="28"/>
          <w:szCs w:val="28"/>
        </w:rPr>
        <w:t xml:space="preserve"> </w:t>
      </w:r>
    </w:p>
    <w:p w:rsidR="00902D7D" w:rsidRDefault="00902D7D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То, что многие учащиеся с удовольствием участвуют в творческих мероприятиях и говорит об особой, комфортной образовательной среде.</w:t>
      </w:r>
    </w:p>
    <w:p w:rsidR="00397089" w:rsidRDefault="00397089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В новогодней игре для 5-7-х классов учащиеся, которые редко выступают на уроках, малоактивны, смогли проявит</w:t>
      </w:r>
      <w:r w:rsidR="00E26FFC">
        <w:rPr>
          <w:sz w:val="28"/>
          <w:szCs w:val="28"/>
        </w:rPr>
        <w:t>ь себя (</w:t>
      </w:r>
      <w:proofErr w:type="spellStart"/>
      <w:r w:rsidR="00E26FFC">
        <w:rPr>
          <w:sz w:val="28"/>
          <w:szCs w:val="28"/>
        </w:rPr>
        <w:t>Марунова</w:t>
      </w:r>
      <w:proofErr w:type="spellEnd"/>
      <w:r w:rsidR="00E26FFC">
        <w:rPr>
          <w:sz w:val="28"/>
          <w:szCs w:val="28"/>
        </w:rPr>
        <w:t xml:space="preserve"> Даша, Фролова С</w:t>
      </w:r>
      <w:r>
        <w:rPr>
          <w:sz w:val="28"/>
          <w:szCs w:val="28"/>
        </w:rPr>
        <w:t xml:space="preserve">аша, </w:t>
      </w:r>
      <w:proofErr w:type="spellStart"/>
      <w:r>
        <w:rPr>
          <w:sz w:val="28"/>
          <w:szCs w:val="28"/>
        </w:rPr>
        <w:t>Варгин</w:t>
      </w:r>
      <w:proofErr w:type="spellEnd"/>
      <w:r>
        <w:rPr>
          <w:sz w:val="28"/>
          <w:szCs w:val="28"/>
        </w:rPr>
        <w:t xml:space="preserve"> Витя, Никита Мещеряков, </w:t>
      </w:r>
      <w:proofErr w:type="spellStart"/>
      <w:r>
        <w:rPr>
          <w:sz w:val="28"/>
          <w:szCs w:val="28"/>
        </w:rPr>
        <w:t>Кирчу</w:t>
      </w:r>
      <w:proofErr w:type="spellEnd"/>
      <w:r>
        <w:rPr>
          <w:sz w:val="28"/>
          <w:szCs w:val="28"/>
        </w:rPr>
        <w:t xml:space="preserve"> Стёпа, Солдатова Анастасия).</w:t>
      </w:r>
      <w:r w:rsidR="00282367">
        <w:rPr>
          <w:sz w:val="28"/>
          <w:szCs w:val="28"/>
        </w:rPr>
        <w:t xml:space="preserve"> Такое преодоление себя перед аудиторией, подготовительный процесс выступления может </w:t>
      </w:r>
      <w:r w:rsidR="00972B4B">
        <w:rPr>
          <w:sz w:val="28"/>
          <w:szCs w:val="28"/>
        </w:rPr>
        <w:t xml:space="preserve">помочь </w:t>
      </w:r>
      <w:r w:rsidR="00282367">
        <w:rPr>
          <w:sz w:val="28"/>
          <w:szCs w:val="28"/>
        </w:rPr>
        <w:t>им и в учебной деятельности.</w:t>
      </w:r>
    </w:p>
    <w:p w:rsidR="00902D7D" w:rsidRDefault="00397089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конкурсе «Алло, мы ищем таланты!» выступали ребята, которые редко бывают в центре внимания – </w:t>
      </w:r>
      <w:proofErr w:type="spellStart"/>
      <w:r>
        <w:rPr>
          <w:sz w:val="28"/>
          <w:szCs w:val="28"/>
        </w:rPr>
        <w:t>Клименков</w:t>
      </w:r>
      <w:proofErr w:type="spellEnd"/>
      <w:r>
        <w:rPr>
          <w:sz w:val="28"/>
          <w:szCs w:val="28"/>
        </w:rPr>
        <w:t xml:space="preserve"> Кирилл, </w:t>
      </w:r>
      <w:proofErr w:type="spellStart"/>
      <w:r>
        <w:rPr>
          <w:sz w:val="28"/>
          <w:szCs w:val="28"/>
        </w:rPr>
        <w:t>Абаева</w:t>
      </w:r>
      <w:proofErr w:type="spellEnd"/>
      <w:r>
        <w:rPr>
          <w:sz w:val="28"/>
          <w:szCs w:val="28"/>
        </w:rPr>
        <w:t xml:space="preserve"> Аниса.</w:t>
      </w:r>
    </w:p>
    <w:p w:rsidR="00397089" w:rsidRDefault="00397089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объединялись в творческие коллективы</w:t>
      </w:r>
      <w:r w:rsidR="009E2C2C">
        <w:rPr>
          <w:sz w:val="28"/>
          <w:szCs w:val="28"/>
        </w:rPr>
        <w:t xml:space="preserve"> –</w:t>
      </w:r>
      <w:r w:rsidR="00902D7D">
        <w:rPr>
          <w:sz w:val="28"/>
          <w:szCs w:val="28"/>
        </w:rPr>
        <w:t xml:space="preserve"> договаривались, репетировали для танцевальных номеров</w:t>
      </w:r>
      <w:r w:rsidR="009E2C2C">
        <w:rPr>
          <w:sz w:val="28"/>
          <w:szCs w:val="28"/>
        </w:rPr>
        <w:t xml:space="preserve">. Это говорит о развитии таких качеств как общительность, дружелюбие, умение слушать и слышать. В роли лидеров были учащиеся, которые занимались пластикой в начальной школе, занимались в танцевальных кружках, в том числе под руководством </w:t>
      </w:r>
      <w:proofErr w:type="spellStart"/>
      <w:r w:rsidR="009E2C2C">
        <w:rPr>
          <w:sz w:val="28"/>
          <w:szCs w:val="28"/>
        </w:rPr>
        <w:t>Логун</w:t>
      </w:r>
      <w:r w:rsidR="005D46E3">
        <w:rPr>
          <w:sz w:val="28"/>
          <w:szCs w:val="28"/>
        </w:rPr>
        <w:t>овой</w:t>
      </w:r>
      <w:proofErr w:type="spellEnd"/>
      <w:r w:rsidR="005D46E3">
        <w:rPr>
          <w:sz w:val="28"/>
          <w:szCs w:val="28"/>
        </w:rPr>
        <w:t xml:space="preserve"> М.Ю. Значит, ребята отдают</w:t>
      </w:r>
      <w:r w:rsidR="009E2C2C">
        <w:rPr>
          <w:sz w:val="28"/>
          <w:szCs w:val="28"/>
        </w:rPr>
        <w:t>, делятся своими знаниями.</w:t>
      </w:r>
      <w:r w:rsidR="005D46E3">
        <w:rPr>
          <w:sz w:val="28"/>
          <w:szCs w:val="28"/>
        </w:rPr>
        <w:t xml:space="preserve"> </w:t>
      </w:r>
    </w:p>
    <w:p w:rsidR="009E2C2C" w:rsidRDefault="005D46E3" w:rsidP="00782B0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Разучивая танец с детьми, у меня появилась роль ученицы. Я смогла наблюдать общение ребят как бы с другой стороны. И комментировать их слова </w:t>
      </w:r>
      <w:r w:rsidR="00782B0D">
        <w:rPr>
          <w:sz w:val="28"/>
          <w:szCs w:val="28"/>
        </w:rPr>
        <w:t xml:space="preserve">и действия </w:t>
      </w:r>
      <w:r>
        <w:rPr>
          <w:sz w:val="28"/>
          <w:szCs w:val="28"/>
        </w:rPr>
        <w:t>не с позиции учителя, а с позиции партнёра</w:t>
      </w:r>
      <w:r w:rsidR="00782B0D">
        <w:rPr>
          <w:sz w:val="28"/>
          <w:szCs w:val="28"/>
        </w:rPr>
        <w:t>.</w:t>
      </w:r>
      <w:r w:rsidR="00282367">
        <w:rPr>
          <w:sz w:val="28"/>
          <w:szCs w:val="28"/>
        </w:rPr>
        <w:t xml:space="preserve"> Шестиклассники с любопытство</w:t>
      </w:r>
      <w:r w:rsidR="00972B4B">
        <w:rPr>
          <w:sz w:val="28"/>
          <w:szCs w:val="28"/>
        </w:rPr>
        <w:t xml:space="preserve">м отнеслись к такой перемене, </w:t>
      </w:r>
      <w:r w:rsidR="00282367">
        <w:rPr>
          <w:sz w:val="28"/>
          <w:szCs w:val="28"/>
        </w:rPr>
        <w:t xml:space="preserve"> отношения </w:t>
      </w:r>
      <w:r w:rsidR="00B33B69">
        <w:rPr>
          <w:sz w:val="28"/>
          <w:szCs w:val="28"/>
        </w:rPr>
        <w:t>партнёрства им понравилось.</w:t>
      </w:r>
    </w:p>
    <w:p w:rsidR="00972B4B" w:rsidRDefault="009E2C2C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Спортивные достижения команды 6-х классов в районных и окружных соревнованиях </w:t>
      </w:r>
      <w:r w:rsidR="00B33B69">
        <w:rPr>
          <w:sz w:val="28"/>
          <w:szCs w:val="28"/>
        </w:rPr>
        <w:t xml:space="preserve">(подвижные игры, президентские соревнования) </w:t>
      </w:r>
      <w:r w:rsidR="00972B4B">
        <w:rPr>
          <w:sz w:val="28"/>
          <w:szCs w:val="28"/>
        </w:rPr>
        <w:t>– это результат кропотливой работы учителей физической культуры с начальной школы. Участие в соревнованиях помогает</w:t>
      </w:r>
      <w:r>
        <w:rPr>
          <w:sz w:val="28"/>
          <w:szCs w:val="28"/>
        </w:rPr>
        <w:t xml:space="preserve"> развивать волю, веру в себя, ловкость, умения поддерживать командный дух, ответственность. </w:t>
      </w:r>
    </w:p>
    <w:p w:rsidR="009E2C2C" w:rsidRDefault="009E2C2C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4. Приятно, что для развития кругозора учащихся в этом году помогали родители, которые заказали интерактивные экскурсии</w:t>
      </w:r>
      <w:r w:rsidR="009E31C3">
        <w:rPr>
          <w:sz w:val="28"/>
          <w:szCs w:val="28"/>
        </w:rPr>
        <w:t xml:space="preserve"> с мастер-классами в совхоз «Московский» («</w:t>
      </w:r>
      <w:proofErr w:type="spellStart"/>
      <w:r w:rsidR="009E31C3">
        <w:rPr>
          <w:sz w:val="28"/>
          <w:szCs w:val="28"/>
        </w:rPr>
        <w:t>Витамагия</w:t>
      </w:r>
      <w:proofErr w:type="spellEnd"/>
      <w:r w:rsidR="009E31C3">
        <w:rPr>
          <w:sz w:val="28"/>
          <w:szCs w:val="28"/>
        </w:rPr>
        <w:t>») и в музей ёлочной игрушки «</w:t>
      </w:r>
      <w:proofErr w:type="spellStart"/>
      <w:r w:rsidR="009E31C3">
        <w:rPr>
          <w:sz w:val="28"/>
          <w:szCs w:val="28"/>
        </w:rPr>
        <w:t>Клинское</w:t>
      </w:r>
      <w:proofErr w:type="spellEnd"/>
      <w:r w:rsidR="009E31C3">
        <w:rPr>
          <w:sz w:val="28"/>
          <w:szCs w:val="28"/>
        </w:rPr>
        <w:t xml:space="preserve"> подворье». Ребята увидели профессии, смогли показать свои знания и умения.</w:t>
      </w:r>
    </w:p>
    <w:p w:rsidR="009E31C3" w:rsidRDefault="009E31C3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Мероприятия в музее «Русь времён «Слова о полку Игореве» (классные часы, 200-летие Бородинского сражения, 200-летие со дня рождения Н.Н. Гончаровой) оказывают духовное воздействие на учащихся. Это очень важно, т.к. для некоторых ребят это единственный музей в жизни. </w:t>
      </w:r>
      <w:r w:rsidR="005D46E3">
        <w:rPr>
          <w:sz w:val="28"/>
          <w:szCs w:val="28"/>
        </w:rPr>
        <w:t xml:space="preserve">В этом году помогали, приняли </w:t>
      </w:r>
      <w:r w:rsidR="00902D7D">
        <w:rPr>
          <w:sz w:val="28"/>
          <w:szCs w:val="28"/>
        </w:rPr>
        <w:t xml:space="preserve">активное </w:t>
      </w:r>
      <w:r w:rsidR="005D46E3">
        <w:rPr>
          <w:sz w:val="28"/>
          <w:szCs w:val="28"/>
        </w:rPr>
        <w:t xml:space="preserve">участие в мероприятиях </w:t>
      </w:r>
      <w:proofErr w:type="spellStart"/>
      <w:r w:rsidR="005D46E3">
        <w:rPr>
          <w:sz w:val="28"/>
          <w:szCs w:val="28"/>
        </w:rPr>
        <w:t>Атякина</w:t>
      </w:r>
      <w:proofErr w:type="spellEnd"/>
      <w:r w:rsidR="005D46E3">
        <w:rPr>
          <w:sz w:val="28"/>
          <w:szCs w:val="28"/>
        </w:rPr>
        <w:t xml:space="preserve"> Анна, Ведерникова Настя, Сафонов Даниил, </w:t>
      </w:r>
      <w:r w:rsidR="00E26FFC">
        <w:rPr>
          <w:sz w:val="28"/>
          <w:szCs w:val="28"/>
        </w:rPr>
        <w:t xml:space="preserve">Шишкин Евгений, </w:t>
      </w:r>
      <w:proofErr w:type="spellStart"/>
      <w:r w:rsidR="005D46E3">
        <w:rPr>
          <w:sz w:val="28"/>
          <w:szCs w:val="28"/>
        </w:rPr>
        <w:t>Дя</w:t>
      </w:r>
      <w:proofErr w:type="spellEnd"/>
      <w:r w:rsidR="005D46E3">
        <w:rPr>
          <w:sz w:val="28"/>
          <w:szCs w:val="28"/>
        </w:rPr>
        <w:t xml:space="preserve"> Стас.</w:t>
      </w:r>
    </w:p>
    <w:p w:rsidR="005D46E3" w:rsidRDefault="005D46E3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Окружное мероприятие «Певческое поле в </w:t>
      </w:r>
      <w:proofErr w:type="spellStart"/>
      <w:r>
        <w:rPr>
          <w:sz w:val="28"/>
          <w:szCs w:val="28"/>
        </w:rPr>
        <w:t>Тропарёво</w:t>
      </w:r>
      <w:proofErr w:type="spellEnd"/>
      <w:r>
        <w:rPr>
          <w:sz w:val="28"/>
          <w:szCs w:val="28"/>
        </w:rPr>
        <w:t xml:space="preserve">» 1 сентября также задало тон творческой работе. Мы готовились с весны, разучивали песни, информировали родителей и учащихся о будущем мероприятии. </w:t>
      </w:r>
      <w:r w:rsidR="00B33B69">
        <w:rPr>
          <w:sz w:val="28"/>
          <w:szCs w:val="28"/>
        </w:rPr>
        <w:t xml:space="preserve">Единство в достижении цели позволяет более результативно проводить подготовку и участие в праздниках. </w:t>
      </w:r>
      <w:r w:rsidR="002C1420">
        <w:rPr>
          <w:sz w:val="28"/>
          <w:szCs w:val="28"/>
        </w:rPr>
        <w:t>Участие в выездных мероприятиях позволяют учащимся сравнивать себя со сверстниками, дают стимул к самосовершенствованию, самовоспитанию, саморазвитию.</w:t>
      </w:r>
    </w:p>
    <w:p w:rsidR="00E26FFC" w:rsidRDefault="005D46E3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видят свой рост, стараются проявлять себя с разных сторон, </w:t>
      </w:r>
      <w:r w:rsidR="00902D7D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>приняли участие в школьном туре предметных олимпиад, в том числе по предметам, с которыми не знакомы.</w:t>
      </w:r>
      <w:r w:rsidR="00782B0D">
        <w:rPr>
          <w:sz w:val="28"/>
          <w:szCs w:val="28"/>
        </w:rPr>
        <w:t xml:space="preserve"> </w:t>
      </w:r>
      <w:r w:rsidR="00B33B69">
        <w:rPr>
          <w:sz w:val="28"/>
          <w:szCs w:val="28"/>
        </w:rPr>
        <w:t>Просьба, убеждение принять участие в олимпиаде дают возможность попробовать свои силы, применить знания, свой жизненный опыт. Количество участников предметных олимпиа</w:t>
      </w:r>
      <w:r w:rsidR="00902D7D">
        <w:rPr>
          <w:sz w:val="28"/>
          <w:szCs w:val="28"/>
        </w:rPr>
        <w:t>д (по сравнению с прошлым годом</w:t>
      </w:r>
      <w:r w:rsidR="00972B4B">
        <w:rPr>
          <w:sz w:val="28"/>
          <w:szCs w:val="28"/>
        </w:rPr>
        <w:t xml:space="preserve">) </w:t>
      </w:r>
      <w:r w:rsidR="00B33B69">
        <w:rPr>
          <w:sz w:val="28"/>
          <w:szCs w:val="28"/>
        </w:rPr>
        <w:t>увеличилось на 10%</w:t>
      </w:r>
      <w:r w:rsidR="00972B4B">
        <w:rPr>
          <w:sz w:val="28"/>
          <w:szCs w:val="28"/>
        </w:rPr>
        <w:t xml:space="preserve">. </w:t>
      </w:r>
    </w:p>
    <w:p w:rsidR="00E26FFC" w:rsidRDefault="00E26FFC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Хочу сказать спасибо Анне Анатольевне (медсестре), которая п</w:t>
      </w:r>
      <w:r w:rsidR="003F1CD7">
        <w:rPr>
          <w:sz w:val="28"/>
          <w:szCs w:val="28"/>
        </w:rPr>
        <w:t>р</w:t>
      </w:r>
      <w:r>
        <w:rPr>
          <w:sz w:val="28"/>
          <w:szCs w:val="28"/>
        </w:rPr>
        <w:t>овела с девочками беседу по гигиене</w:t>
      </w:r>
      <w:r w:rsidR="003F1CD7">
        <w:rPr>
          <w:sz w:val="28"/>
          <w:szCs w:val="28"/>
        </w:rPr>
        <w:t xml:space="preserve"> по просьбе родителей. И Елене Викторовне, которая помогает найти решение психологической проблемы с учащимися. Совместная работа  помогает. Шестиклассники шагнули в подростковый возраст, есть звонки от родителей (не знают что делать); дети мечутся между школой, родителями, информационным пространством. </w:t>
      </w:r>
      <w:r w:rsidR="00902D7D">
        <w:rPr>
          <w:sz w:val="28"/>
          <w:szCs w:val="28"/>
        </w:rPr>
        <w:t>Мы обращаем внимание на следующие проблемы.</w:t>
      </w:r>
    </w:p>
    <w:p w:rsidR="002C1420" w:rsidRDefault="00972B4B" w:rsidP="00972B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во внеурочной предметной деятельности в сочетании с приоритетной для данного возраста внешкольной деятельностью (тренировки, соревнования, творческие конкурсы) позволяют сохранить и повысить мотивацию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обучении.</w:t>
      </w:r>
    </w:p>
    <w:p w:rsidR="00E26FFC" w:rsidRPr="00E26FFC" w:rsidRDefault="00E26FFC" w:rsidP="009E2C2C">
      <w:pPr>
        <w:ind w:left="-709"/>
        <w:jc w:val="both"/>
        <w:rPr>
          <w:sz w:val="28"/>
          <w:szCs w:val="28"/>
          <w:u w:val="single"/>
        </w:rPr>
      </w:pPr>
      <w:r w:rsidRPr="00E26FFC">
        <w:rPr>
          <w:sz w:val="28"/>
          <w:szCs w:val="28"/>
          <w:u w:val="single"/>
        </w:rPr>
        <w:t>Воспитывая, обучая, мы учимся сами.</w:t>
      </w:r>
    </w:p>
    <w:p w:rsidR="00782B0D" w:rsidRDefault="00782B0D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Среди ресурсов в воспитательной работе назову два:</w:t>
      </w:r>
    </w:p>
    <w:p w:rsidR="00E26FFC" w:rsidRDefault="00782B0D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Дове</w:t>
      </w:r>
      <w:r w:rsidR="00E26FFC">
        <w:rPr>
          <w:sz w:val="28"/>
          <w:szCs w:val="28"/>
        </w:rPr>
        <w:t>рительные отношения с учащимися.</w:t>
      </w:r>
      <w:r>
        <w:rPr>
          <w:sz w:val="28"/>
          <w:szCs w:val="28"/>
        </w:rPr>
        <w:t xml:space="preserve"> </w:t>
      </w:r>
    </w:p>
    <w:p w:rsidR="00782B0D" w:rsidRPr="00CA3A30" w:rsidRDefault="00782B0D" w:rsidP="009E2C2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 При большом коли</w:t>
      </w:r>
      <w:r w:rsidR="00972B4B">
        <w:rPr>
          <w:sz w:val="28"/>
          <w:szCs w:val="28"/>
        </w:rPr>
        <w:t>честве мероприятий не забывать</w:t>
      </w:r>
      <w:r>
        <w:rPr>
          <w:sz w:val="28"/>
          <w:szCs w:val="28"/>
        </w:rPr>
        <w:t xml:space="preserve"> доводить всё до конца (провести анализ мероприятия с учащимися, оформить результаты работы). </w:t>
      </w:r>
    </w:p>
    <w:sectPr w:rsidR="00782B0D" w:rsidRPr="00CA3A30" w:rsidSect="00CA3A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30"/>
    <w:rsid w:val="00181697"/>
    <w:rsid w:val="00282367"/>
    <w:rsid w:val="002C1420"/>
    <w:rsid w:val="00397089"/>
    <w:rsid w:val="003F1CD7"/>
    <w:rsid w:val="005D46E3"/>
    <w:rsid w:val="005D77CF"/>
    <w:rsid w:val="00782B0D"/>
    <w:rsid w:val="00806792"/>
    <w:rsid w:val="00902D7D"/>
    <w:rsid w:val="00972B4B"/>
    <w:rsid w:val="009E2C2C"/>
    <w:rsid w:val="009E31C3"/>
    <w:rsid w:val="009E4DB6"/>
    <w:rsid w:val="00B33B69"/>
    <w:rsid w:val="00CA3A30"/>
    <w:rsid w:val="00D55617"/>
    <w:rsid w:val="00E26FFC"/>
    <w:rsid w:val="00F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A1C1-C15F-4CC2-8AD8-ED425D08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Meteyko</cp:lastModifiedBy>
  <cp:revision>4</cp:revision>
  <cp:lastPrinted>2013-01-09T16:53:00Z</cp:lastPrinted>
  <dcterms:created xsi:type="dcterms:W3CDTF">2013-01-08T14:18:00Z</dcterms:created>
  <dcterms:modified xsi:type="dcterms:W3CDTF">2013-06-18T06:46:00Z</dcterms:modified>
</cp:coreProperties>
</file>