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3F" w:rsidRPr="0090683F" w:rsidRDefault="0090683F" w:rsidP="0090683F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</w:pPr>
      <w:r w:rsidRPr="0090683F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  <w:t>Метод проектов: "Организация деятельности по химии"</w:t>
      </w:r>
    </w:p>
    <w:p w:rsidR="0090683F" w:rsidRPr="0090683F" w:rsidRDefault="0090683F" w:rsidP="00906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Отличительной чертой нового столетия является его “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всепронизывающая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проектность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”. Проектная культура является общей формой реализации искусства планирования, прогнозирования, созидания, исполнения и оформления.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Проективность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образовательная тенденция будущего.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огромного информационного потока последних десятилетий актуальной становится задача развития активности и самостоятельности школьника, его способности к познанию нового и решению сложных жизненных проблем.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Образованный человек в современном обществе – это не только и не столько человек, вооруженный знаниями, но умеющий добывать, приобретать знания и применять их в любой ситуации. Выпускник школы должен адаптироваться в меняющихся жизненных ситуациях, самостоятельно критически мыслить, быть коммуникабельным, контактным в различных социальных группах.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идет о формирован</w:t>
      </w:r>
      <w:proofErr w:type="gram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ии у о</w:t>
      </w:r>
      <w:proofErr w:type="gram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бучающихся современных ключевых компетенций: общенаучной, информационной, познавательной, коммуникативной, ценностно-смысловой, социальной.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А школа должна создавать условия для формирования личности, обладающей такими компетенциями.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инновационного поиска я пришла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пониманию того, что для построения образовательного процесса, опирающегося на потребности, способности и возможности всех его субъектов, нам нужны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деятельностные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групповые, игровые, ролевые, практико-ориентированные, проблемные, рефлексивные и прочие формы и методы обучения. Среди разнообразных 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направлений современных методик и технологий наиболее адекватным поставленным целям, с нашей точки зрения, является </w:t>
      </w:r>
      <w:r w:rsidRPr="00906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проектов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чем преимущества метода проектов? Он дает возможность организовать учебную деятельность, соблюдая разумный баланс между теорией и практикой; успешно интегрируется в образовательный процесс; обеспечивает не только интеллектуальное, но и нравственное развитие детей, их самостоятельность, активность; позволяет приобретать </w:t>
      </w:r>
      <w:proofErr w:type="gram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 социального взаимодействия, сплачивает детей, развивает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метода проектов лежит развитие познавательных навыков учащихся, умений самостоятельно конструировать свои знания и ориентироваться в информационном пространстве, развитие творческого мышления.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 предоставляет учителю широчайшие возможности для изменения традиционных подходов к содержанию, формам и методам учебной деятельности, выводя на качественно новый уровень всю систему организации процесса обучения. Он может найти применение на любых этапах обучения, в работе с учащимися разных возрастов, способностей и при изучении материала различной степени сложности. Метод адаптируется к особенностям практически всех учебных дисциплин.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– одна из самых гуманистически ориентированных естественных наук: ее успехи всегда были направлены на удовлетворение потребностей человечества.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химии в школе способствует формированию мировоззрения учащихся и целостной научной картины мира, пониманию необходимости химического образования для решения повседневных жизненных проблем, воспитанию нравственного поведения в окружающей среде.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то же время, в условиях резкого сокращения времени, отводимого на изучение химии при сохранении объема ее содержания, снижается интерес учащихся к предмету.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организовать процесс обучения так, чтобы учащиеся воспринимали химию как нужную и востребованную жизнью науку, как часть мировой культуры, необходимую каждому образованному человеку для формирования целостной картины мира?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химии только традиционными методами невозможно, т.е. формировать химическую грамотность, обучать расчетам, максимально включать теоретические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proofErr w:type="gram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создавать условия для развития естественной познавательной активности ребенка и его самореализации через накопление индивидуального опыта.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в полной мере развивающего потенциала школьного курса химии помогает </w:t>
      </w:r>
      <w:r w:rsidRPr="00906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проектов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учитывающий потребность сегодняшнего дня – смену приоритетов с усвоения готовых знаний на активную самостоятельную, познавательную деятельность каждого ученика.</w:t>
      </w:r>
    </w:p>
    <w:p w:rsidR="0090683F" w:rsidRPr="0090683F" w:rsidRDefault="0090683F" w:rsidP="0090683F">
      <w:pPr>
        <w:spacing w:before="100" w:beforeAutospacing="1" w:after="7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Механизм интеграции проектной деятельности в образовательный процесс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 всегда ориентирован на самостоятельную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учащихся, так же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метод органично сочетается и с групповым подходом в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</w:t>
      </w:r>
      <w:proofErr w:type="gram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формируются значимые, на наш взгляд, проектные умения.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Автономность:</w:t>
      </w:r>
    </w:p>
    <w:p w:rsidR="0090683F" w:rsidRPr="0090683F" w:rsidRDefault="0090683F" w:rsidP="009068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проблемы для индивидуального решения;</w:t>
      </w:r>
    </w:p>
    <w:p w:rsidR="0090683F" w:rsidRPr="0090683F" w:rsidRDefault="0090683F" w:rsidP="009068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индивидуальных целей;</w:t>
      </w:r>
    </w:p>
    <w:p w:rsidR="0090683F" w:rsidRPr="0090683F" w:rsidRDefault="0090683F" w:rsidP="009068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собственной деятельности;</w:t>
      </w:r>
    </w:p>
    <w:p w:rsidR="0090683F" w:rsidRPr="0090683F" w:rsidRDefault="0090683F" w:rsidP="009068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реализация индивидуальной деятельности по достижению результата;</w:t>
      </w:r>
    </w:p>
    <w:p w:rsidR="0090683F" w:rsidRPr="0090683F" w:rsidRDefault="0090683F" w:rsidP="009068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рефлексивно-оценочная деятельность достижения запланированных результатов.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Совместность:</w:t>
      </w:r>
    </w:p>
    <w:p w:rsidR="0090683F" w:rsidRPr="0090683F" w:rsidRDefault="0090683F" w:rsidP="0090683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проблемы путем согласования для совместного решения;</w:t>
      </w:r>
    </w:p>
    <w:p w:rsidR="0090683F" w:rsidRPr="0090683F" w:rsidRDefault="0090683F" w:rsidP="0090683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целей;</w:t>
      </w:r>
    </w:p>
    <w:p w:rsidR="0090683F" w:rsidRPr="0090683F" w:rsidRDefault="0090683F" w:rsidP="0090683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совместной деятельности на основе распределения функций между </w:t>
      </w:r>
      <w:proofErr w:type="gram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683F" w:rsidRPr="0090683F" w:rsidRDefault="0090683F" w:rsidP="0090683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результата совместной деятельности;</w:t>
      </w:r>
    </w:p>
    <w:p w:rsidR="0090683F" w:rsidRPr="0090683F" w:rsidRDefault="0090683F" w:rsidP="0090683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рефлексивно-оценочная деятельность способов совместного решения общих целей.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внедрению метода проектов начинается с простого ознакомления с методом и алгоритмами проектирования. Вначале сам педагог знакомится с технологией организации проектной деятельности. Затем учитель должен научить учащихся работать над проектами.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знакомим учащихся с правилами и основами проектной деятельности, с требованиями, предъявляемыми к проектам. Основные требования таковы:</w:t>
      </w:r>
    </w:p>
    <w:p w:rsidR="0090683F" w:rsidRPr="0090683F" w:rsidRDefault="0090683F" w:rsidP="0090683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проекте обязательно должна быть решена какая-либо проблема;</w:t>
      </w:r>
    </w:p>
    <w:p w:rsidR="0090683F" w:rsidRPr="0090683F" w:rsidRDefault="0090683F" w:rsidP="0090683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над проектом проводится исследование, используются исследовательские методы;</w:t>
      </w:r>
    </w:p>
    <w:p w:rsidR="0090683F" w:rsidRPr="0090683F" w:rsidRDefault="0090683F" w:rsidP="0090683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исследование, как и весь проект, выполняется самостоятельно учащимися;</w:t>
      </w:r>
    </w:p>
    <w:p w:rsidR="0090683F" w:rsidRPr="0090683F" w:rsidRDefault="0090683F" w:rsidP="0090683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не вмешивается в работу над проектом, он выступает в роли консультанта;</w:t>
      </w:r>
    </w:p>
    <w:p w:rsidR="0090683F" w:rsidRPr="0090683F" w:rsidRDefault="0090683F" w:rsidP="0090683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содержательная часть проекта структурирована;</w:t>
      </w:r>
    </w:p>
    <w:p w:rsidR="0090683F" w:rsidRPr="0090683F" w:rsidRDefault="0090683F" w:rsidP="0090683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выполненного проекта должны иметь практическую значимость;</w:t>
      </w:r>
    </w:p>
    <w:p w:rsidR="0090683F" w:rsidRPr="0090683F" w:rsidRDefault="0090683F" w:rsidP="0090683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выполненных проектов должны быть материальны, т.е. оформлены;</w:t>
      </w:r>
    </w:p>
    <w:p w:rsidR="0090683F" w:rsidRPr="0090683F" w:rsidRDefault="0090683F" w:rsidP="0090683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проект выполняется группой учащихся, то необходимо указать роль каждого на различных этапах;</w:t>
      </w:r>
    </w:p>
    <w:p w:rsidR="0090683F" w:rsidRPr="0090683F" w:rsidRDefault="0090683F" w:rsidP="0090683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работы над проектом на этапе рефлексии необходимо проанализировать причины неудач и отметить положительные результаты и т.д.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помощь учащимся, начинающим работу над проектами, собраны в папку все необходимые материалы:</w:t>
      </w:r>
    </w:p>
    <w:p w:rsidR="0090683F" w:rsidRPr="0090683F" w:rsidRDefault="0090683F" w:rsidP="0090683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проектам;</w:t>
      </w:r>
    </w:p>
    <w:p w:rsidR="0090683F" w:rsidRPr="0090683F" w:rsidRDefault="0090683F" w:rsidP="0090683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подготовке проекта;</w:t>
      </w:r>
    </w:p>
    <w:p w:rsidR="0090683F" w:rsidRPr="0090683F" w:rsidRDefault="0090683F" w:rsidP="0090683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 “Как оформить результаты проекта”, “Как подготовить защиту, презентацию проекта”, “Как оформить паспорт проекта”;</w:t>
      </w:r>
    </w:p>
    <w:p w:rsidR="0090683F" w:rsidRPr="0090683F" w:rsidRDefault="0090683F" w:rsidP="0090683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“Оценивание проекта”;</w:t>
      </w:r>
    </w:p>
    <w:p w:rsidR="0090683F" w:rsidRPr="0090683F" w:rsidRDefault="0090683F" w:rsidP="0090683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“Номинации проектов” и др.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подготовительном этапе мы презентуем учащимся проекты прошлых лет и предлагаем примерные темы для проектов по химии (</w:t>
      </w:r>
      <w:hyperlink r:id="rId5" w:history="1">
        <w:r w:rsidRPr="0090683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Приложение 1</w:t>
        </w:r>
      </w:hyperlink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При составлении списка примерных тем проектов учитываются основные аспекты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гуманитаризации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курса химии: историко-методологический, искусствоведческий, филологический, экологический, прикладной и региональный.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Историко-методологический аспект. 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направления раскрытия историко-методологического аспекта в проектах:</w:t>
      </w:r>
    </w:p>
    <w:p w:rsidR="0090683F" w:rsidRPr="0090683F" w:rsidRDefault="0090683F" w:rsidP="0090683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развития вещества как части природы;</w:t>
      </w:r>
    </w:p>
    <w:p w:rsidR="0090683F" w:rsidRPr="0090683F" w:rsidRDefault="0090683F" w:rsidP="0090683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химического производства;</w:t>
      </w:r>
    </w:p>
    <w:p w:rsidR="0090683F" w:rsidRPr="0090683F" w:rsidRDefault="0090683F" w:rsidP="0090683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развития и становления химии как науки;</w:t>
      </w:r>
    </w:p>
    <w:p w:rsidR="0090683F" w:rsidRPr="0090683F" w:rsidRDefault="0090683F" w:rsidP="0090683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и деятельность ученых-химиков.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Такие проекты расширяют кругозор учащихся, устанавливают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позволяют воссоздать сложную эволюцию научных знаний, показать роль научного предвидения. Учащиеся при выполнении проектов могут “повторить” открытие ученого, проверить некоторые экспериментальные данные, полученные химиками в прошлом. Такой исторический подход к химическому эксперименту позволяет моделировать или реконструировать прошлое, становиться как бы участником процесса открытия.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Искусствоведческий аспект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содержания курса химии позволяет раскрыть роль химии в становлении и развитии художественной культуры, в частности, живописи, скульптуры, архитектуры и декоративно-прикладного искусства. Работая над проектами такого содержания, учащиеся знакомятся с приемами обработки природных материалов, с созданием керамики, стекла, сплавов, лаков, красок и других искусственных материалов, из которых делают не только бытовые предметы и орудия труда, но и великолепные вещи, украшающие жизнь людей.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Филологический аспект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содержания курса касается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учебного материала по химии с русским языком, литературой. При организации работы над проектами по химии мы советуем учащимся обращаться к различным словарям. Зная происхождение слова, школьник не только верно напишет термин, но и глубже поймет его смысл. Богатейшими возможностями располагает художественная литература для эмоционального и интересного обучения химии.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Проекты могут быть основаны на исследовании отрывков и цитат из различных литературных источников, на нахождении неверных описаний химических явлений, ошибок в названиях веществ, неправильных трактовок свойств веществ.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сколько возможностей предоставляют для исследования химика тексты современной рекламы!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Экологический аспект. 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химии дает возможность в проектах экологического содержания:</w:t>
      </w:r>
    </w:p>
    <w:p w:rsidR="0090683F" w:rsidRPr="0090683F" w:rsidRDefault="0090683F" w:rsidP="0090683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особую роль химической науки в борьбе с экологическим невежеством, проявляющимся в укоренившемся представлении о “виновности” химии в сложившейся экологической ситуации;</w:t>
      </w:r>
    </w:p>
    <w:p w:rsidR="0090683F" w:rsidRPr="0090683F" w:rsidRDefault="0090683F" w:rsidP="0090683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школьников к исследовательской работе по изучению состояния природной среды;</w:t>
      </w:r>
    </w:p>
    <w:p w:rsidR="0090683F" w:rsidRPr="0090683F" w:rsidRDefault="0090683F" w:rsidP="0090683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у учащихся чувство личной ответственности за ее сохранение.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над такими проектами, школьники приобретают практические умения и навыки, позволяющие им не только жить в окружающем мире, не разрушая его, но и посильно участвовать в мероприятиях по защите природы.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Прикладной аспект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содержания химического образования школьников позволяет расширить научно-технический кругозор учащихся, способствовать становлению их мировоззрения, формировать грамотное поведение в быту, природе, на производстве.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Проекты прикладного характера можно отнести к одному из направлений:</w:t>
      </w:r>
    </w:p>
    <w:p w:rsidR="0090683F" w:rsidRPr="0090683F" w:rsidRDefault="0090683F" w:rsidP="0090683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энергетика и химические производства;</w:t>
      </w:r>
    </w:p>
    <w:p w:rsidR="0090683F" w:rsidRPr="0090683F" w:rsidRDefault="0090683F" w:rsidP="0090683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продуктов химической промышленности;</w:t>
      </w:r>
    </w:p>
    <w:p w:rsidR="0090683F" w:rsidRPr="0090683F" w:rsidRDefault="0090683F" w:rsidP="0090683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в быту;</w:t>
      </w:r>
    </w:p>
    <w:p w:rsidR="0090683F" w:rsidRPr="0090683F" w:rsidRDefault="0090683F" w:rsidP="0090683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и пища;</w:t>
      </w:r>
    </w:p>
    <w:p w:rsidR="0090683F" w:rsidRPr="0090683F" w:rsidRDefault="0090683F" w:rsidP="0090683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и организм человека.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Региональный аспект. 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химии следует использовать местные данные, как наиболее знакомые и наиболее интересные для исследования учащимися. При выполнении проектов мы ориентируем учащихся на то, что нужно опираться на местные условия природной среды, экологическую обстановку, преобладающие технологии, историко-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культурные традиции своего региона, своей области, своего района, своей школы.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отметить, что один и тот же проект может одновременно учитывать различные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аспекты</w:t>
      </w:r>
      <w:proofErr w:type="gram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210B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проект “Экологически чистая квартира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” может включать информацию исторического содержания, решать экологические проблемы жилища человека, отвечать на вопросы искусствоведческого плана, иметь прикладной характер.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Применительно к школьному курсу химии система проектной работы может быть представлена двумя подходами:</w:t>
      </w:r>
    </w:p>
    <w:p w:rsidR="0090683F" w:rsidRPr="0090683F" w:rsidRDefault="0090683F" w:rsidP="0090683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проектов с учебными темами (на уроке).</w:t>
      </w:r>
    </w:p>
    <w:p w:rsidR="0090683F" w:rsidRPr="0090683F" w:rsidRDefault="0090683F" w:rsidP="0090683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проектной деятельности во внеклассной работе (во внеурочной деятельности).</w:t>
      </w:r>
    </w:p>
    <w:p w:rsidR="0090683F" w:rsidRPr="0090683F" w:rsidRDefault="007210B2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практике своей работы я  использую </w:t>
      </w:r>
      <w:r w:rsidR="0090683F"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оба подхода.</w:t>
      </w:r>
    </w:p>
    <w:p w:rsidR="0090683F" w:rsidRPr="0090683F" w:rsidRDefault="0090683F" w:rsidP="0090683F">
      <w:pPr>
        <w:spacing w:before="100" w:beforeAutospacing="1" w:after="7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Проекты в системе уроков химии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метода проектов в учебном процессе за основу можно взять любую программу курса химии.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программа курса химии автора О.С. Габриеляна позволяет органично использовать проектную деятельность школьников при изучении таких тем, как:</w:t>
      </w:r>
    </w:p>
    <w:p w:rsidR="0090683F" w:rsidRPr="0090683F" w:rsidRDefault="0090683F" w:rsidP="0090683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класс: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“Соединения химических элементов”,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“Изменения, происходящие с веществами”,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“Растворение. Растворы. Свойства растворов электролитов”,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“Шеренга великих химиков”.</w:t>
      </w:r>
    </w:p>
    <w:p w:rsidR="0090683F" w:rsidRPr="0090683F" w:rsidRDefault="0090683F" w:rsidP="0090683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класс: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“Металлы”,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“Неметаллы”,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“Органические вещества”.</w:t>
      </w:r>
    </w:p>
    <w:p w:rsidR="0090683F" w:rsidRPr="0090683F" w:rsidRDefault="0090683F" w:rsidP="0090683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класс: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“Углеводороды”, “Спирты и фенолы”,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“Альдегиды и кетоны”,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“Карбоновые кислоты, сложные эфиры, жиры”,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“Углеводы”,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“Азотсодержащие соединения”,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“Биологически активные вещества”.</w:t>
      </w:r>
    </w:p>
    <w:p w:rsidR="0090683F" w:rsidRPr="0090683F" w:rsidRDefault="0090683F" w:rsidP="0090683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класс: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“Строение вещества”,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“Химические реакции”,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“Вещества и их свойства”,</w:t>
      </w:r>
    </w:p>
    <w:p w:rsidR="0090683F" w:rsidRPr="0090683F" w:rsidRDefault="0090683F" w:rsidP="0090683F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“Химия в жизни общества”.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Мы используем два вида урочных занятий для организации проектной деятельности.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Первый вид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проектный урок, который полностью состоит из работы над проектом. Это специально выделенные учебные часы, которых не может быть много ввиду высокой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затратности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над проектом. Оптимально использовать такие уроки 1–2 раза в год по какой-то определенной теме. В этом случае можно выиграть, как говорят, “качеством”, а не “количеством”.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количества часов и формы проведения таких уроков зависит от вида проекта. Предполагается высокая степень самостоятельности учащихся в выполнении проекта (</w:t>
      </w:r>
      <w:hyperlink r:id="rId6" w:history="1">
        <w:r w:rsidRPr="0090683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Приложение 2</w:t>
        </w:r>
      </w:hyperlink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). Актуализируемые предметные знания по химии закрепляются, углубляются, расширяются в процессе работы над проектом и освоения нового знания учащимися.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Второй вид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урок, на котором могут использоваться проекты, выполненные отдельными учащимися или группами учащихся во внеурочное время по каким-либо темам химического содержания, или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проекты.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На таких уроках учащиеся презентуют свой проект. Презентация – важный навык, который развивает речь, ассоциативное мышление, рефлексию. Пример проекта, который презентовался на уроке второго вида, приведен в </w:t>
      </w:r>
      <w:hyperlink r:id="rId7" w:history="1">
        <w:r w:rsidRPr="0090683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</w:rPr>
          <w:t>Приложении 3</w:t>
        </w:r>
      </w:hyperlink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овладение проектированием происходит не только при осуществлении целостного проекта на уроках, но и при включении в канву традиционного урока элементов проектной деятельности или какой-либо части проекта.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проектной деятельности на уроках мы используем следующие виды проектов: </w:t>
      </w: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индивидуальные и групповые, </w:t>
      </w:r>
      <w:proofErr w:type="spellStart"/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монопредметные</w:t>
      </w:r>
      <w:proofErr w:type="spellEnd"/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краткосрочные, информационные, исследовательские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683F" w:rsidRPr="0090683F" w:rsidRDefault="0090683F" w:rsidP="0090683F">
      <w:pPr>
        <w:spacing w:before="100" w:beforeAutospacing="1" w:after="7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Проекты во внеурочной деятельности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над проектами возможна в рамках факультативных курсов, кружков, элективных курсов, во внеклассной работе по химии.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таким проектам остаются прежними, однако расширяются познавательные возможности, увеличивается время их выполнения, может изменяться возрастной состав участников.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внеурочной деятельности учащиеся выполняют проекты следующих видов: </w:t>
      </w: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индивидуальные и групповые, </w:t>
      </w:r>
      <w:proofErr w:type="spellStart"/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межпредметные</w:t>
      </w:r>
      <w:proofErr w:type="spellEnd"/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среднесрочные и долгосрочные, информационные, исследовательские, творческие, практико-ориентированные (прикладные), ролевые.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проектами включает в себя несколько этапов:</w:t>
      </w:r>
    </w:p>
    <w:p w:rsidR="0090683F" w:rsidRPr="0090683F" w:rsidRDefault="0090683F" w:rsidP="0090683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Начинание;</w:t>
      </w:r>
    </w:p>
    <w:p w:rsidR="0090683F" w:rsidRPr="0090683F" w:rsidRDefault="0090683F" w:rsidP="0090683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Планирование;</w:t>
      </w:r>
    </w:p>
    <w:p w:rsidR="0090683F" w:rsidRPr="0090683F" w:rsidRDefault="0090683F" w:rsidP="0090683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Исследование;</w:t>
      </w:r>
    </w:p>
    <w:p w:rsidR="0090683F" w:rsidRPr="0090683F" w:rsidRDefault="0090683F" w:rsidP="0090683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Защита;</w:t>
      </w:r>
    </w:p>
    <w:p w:rsidR="0090683F" w:rsidRPr="0090683F" w:rsidRDefault="0090683F" w:rsidP="0090683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Рефлексия;</w:t>
      </w:r>
    </w:p>
    <w:p w:rsidR="0090683F" w:rsidRPr="0090683F" w:rsidRDefault="0090683F" w:rsidP="0090683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проектов качественно меняются роли учащихся и учителя. Они различны на разных этапах проектирования. Педагог на всех этапах выступает в роли консультанта и помощника, координатора проекта. Учащиеся выступают активными участниками процесса. Акцент делается не на содержание обучения, а на процесс применения имеющихся знаний.</w:t>
      </w:r>
    </w:p>
    <w:p w:rsidR="0090683F" w:rsidRPr="0090683F" w:rsidRDefault="0090683F" w:rsidP="0090683F">
      <w:pPr>
        <w:spacing w:before="100" w:beforeAutospacing="1" w:after="7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Как создавался проект “Кое-что о зеркалах”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проектом начиналась на уроках химии по теме “Металлы”. Группа учащихся выбрала из предложенных тем проектов тему “Зеркало”. Ребята поставили перед собой задачу – найти информацию о зеркалах: как устроено зеркало, какие процессы лежат в основе производства зеркал, какие металлы лучше использовать для изготовления зеркал и т.д. Вначале проект был сугубо по химии. Но в процессе поиска информации учащихся заинтересовали сведения иного характера: зачем человеку зеркало, есть ли у него тайны, в чем загадка зеркал? К работе подключились классный руководитель, учитель информатики, учитель физики и даже родители.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Возникла необходимость откорректировать цели и задачи проекта, план действий. Из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монопроекта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превратился в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межпредметный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каким интересом, с каким “огоньком” в глазах ребята предлагали все новые и новые идеи! Однако они не забывали о требованиях, предъявляемых к выполнению проекта. Для успешной работы учащиеся распределили 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обязанности в группе и на этапе рефлексии оценили вклад каждого участника группы.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проектом была организована поэтапно. В паспорте проекта ребята объяснили, как они структурировали свою деятельность, какие этапы выделили.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учащиеся старших классов нашей школы часто помогают проводить в начальной школе различные мероприятия, участники проекта “Кое-что о зеркалах” решили разработать сценарий познавательно-игровой программы для младших школьников “Зеркальный калейдоскоп” и провести эту игру в начальной школе.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своих одноклассников написали конспект рефлексивного круга “Зеркало души” и провели его.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проекта организовали мини-опрос и анкетирование среди учащихся школы и преподавателей по теме проекта. После выполнения проекта, на этапе рефлексии, ребята проанализировали свою работу, вклад каждого в общее дело, указали достигнутые результаты, отметили успехи и неудачи, их причины. В листах “Оценивание проекта” дали самооценку своему проекту. Окончательно оформили материалы, сделали паспорт проекта, набрали текст на компьютере, подготовили доклад </w:t>
      </w:r>
      <w:r w:rsidR="00BB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презентацию 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к за</w:t>
      </w:r>
      <w:r w:rsidR="00BB11E8">
        <w:rPr>
          <w:rFonts w:ascii="Times New Roman" w:eastAsia="Times New Roman" w:hAnsi="Times New Roman" w:cs="Times New Roman"/>
          <w:color w:val="000000"/>
          <w:sz w:val="28"/>
          <w:szCs w:val="28"/>
        </w:rPr>
        <w:t>щите проекта на “Дне науки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”. На школьном фестивале проекту присвоили номинацию “Проект-обозрение”.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применяем коллективную экспертную оценку проектов, которая включает:</w:t>
      </w:r>
    </w:p>
    <w:p w:rsidR="0090683F" w:rsidRPr="0090683F" w:rsidRDefault="0090683F" w:rsidP="0090683F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самооценку учащихся;</w:t>
      </w:r>
    </w:p>
    <w:p w:rsidR="0090683F" w:rsidRPr="0090683F" w:rsidRDefault="0090683F" w:rsidP="0090683F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педагога;</w:t>
      </w:r>
    </w:p>
    <w:p w:rsidR="0090683F" w:rsidRPr="0090683F" w:rsidRDefault="0090683F" w:rsidP="0090683F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учащихся (одноклассников, членов научного общества).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Одним из важных этапов осуществления проекта является </w:t>
      </w: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презентация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Традиционной формой презентации, которую выбирают учащиеся, является устный доклад с демонстрацией продукта (результата) проекта. Однако в последнее время школьники выбирают презентацию проекта в виде игры, рекламы, видеофильма. И, конечно, самую современную форму – </w:t>
      </w: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мультимедийную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презентацию. Учащиеся знают, что презентация предполагает не только демонстрацию продукта, но и обязательно рассказ о самой проектной деятельности, об этапах выполнения проекта, о трудностях, возникших идеях, о решении проблем.</w:t>
      </w:r>
    </w:p>
    <w:p w:rsidR="0090683F" w:rsidRPr="0090683F" w:rsidRDefault="0090683F" w:rsidP="0090683F">
      <w:pPr>
        <w:spacing w:before="100" w:beforeAutospacing="1" w:after="7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Результаты применения метода проектов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опыт организации проектной деятельности по химии, мы постарались привести в систему накопившиеся факты, которые отчетливо указывают на следующие </w:t>
      </w:r>
      <w:r w:rsidRPr="00906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результаты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применения проектного метода:</w:t>
      </w:r>
    </w:p>
    <w:p w:rsidR="0090683F" w:rsidRPr="0090683F" w:rsidRDefault="0090683F" w:rsidP="0090683F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проектами стимулирует внутреннюю познавательную мотивацию и способствует повышению интереса к химии. Это подтверждается следующими фактами:</w:t>
      </w:r>
    </w:p>
    <w:p w:rsidR="0090683F" w:rsidRPr="0090683F" w:rsidRDefault="0090683F" w:rsidP="0090683F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стали проходить более оживленно, учащиеся с нетерпением ожидают как момент начала работы над проектами, так и заключительный этап – презентацию;</w:t>
      </w:r>
    </w:p>
    <w:p w:rsidR="0090683F" w:rsidRPr="0090683F" w:rsidRDefault="0090683F" w:rsidP="0090683F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увеличилось количество учащихся, выбирающих химию, как предмет по выбору, выбирающих экзамен по химии для итоговой аттестации;</w:t>
      </w:r>
    </w:p>
    <w:p w:rsidR="0090683F" w:rsidRPr="0090683F" w:rsidRDefault="0090683F" w:rsidP="0090683F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прикладной характер проектной деятельности, практическая направленность выбираемых исследований привлекают и делают проекты лично значимыми для учащихся (как отмечают ребята, “пригодятся в жизни”);</w:t>
      </w:r>
    </w:p>
    <w:p w:rsidR="0090683F" w:rsidRPr="0090683F" w:rsidRDefault="0090683F" w:rsidP="0090683F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ребят появился стимул не только получить хорошую оценку, но и получить хорошие результаты проделанной работы;</w:t>
      </w:r>
    </w:p>
    <w:p w:rsidR="0090683F" w:rsidRPr="0090683F" w:rsidRDefault="0090683F" w:rsidP="0090683F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наука химия – трудная для понимания наука для большинства учащихся школы. Гуманистический смысл проектного обучения состоит в развитии творческого потенциала учащихся различных уровней развития, возможностей и индивидуальных особенностей. Это подтверждает анкетирование, проводимое как перед началом проектной деятельности, так и по результатам ее;</w:t>
      </w:r>
    </w:p>
    <w:p w:rsidR="0090683F" w:rsidRPr="0090683F" w:rsidRDefault="0090683F" w:rsidP="0090683F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выполняющих проекты, формируются проектные умения:</w:t>
      </w:r>
    </w:p>
    <w:p w:rsidR="0090683F" w:rsidRPr="0090683F" w:rsidRDefault="0090683F" w:rsidP="0090683F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проблематизация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0683F" w:rsidRPr="0090683F" w:rsidRDefault="0090683F" w:rsidP="0090683F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0683F" w:rsidRPr="0090683F" w:rsidRDefault="0090683F" w:rsidP="0090683F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планирование,</w:t>
      </w:r>
    </w:p>
    <w:p w:rsidR="0090683F" w:rsidRPr="0090683F" w:rsidRDefault="0090683F" w:rsidP="0090683F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 (исследовательские) умения,</w:t>
      </w:r>
    </w:p>
    <w:p w:rsidR="0090683F" w:rsidRPr="0090683F" w:rsidRDefault="0090683F" w:rsidP="0090683F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умения,</w:t>
      </w:r>
    </w:p>
    <w:p w:rsidR="0090683F" w:rsidRPr="0090683F" w:rsidRDefault="0090683F" w:rsidP="0090683F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презентационные умения,</w:t>
      </w:r>
    </w:p>
    <w:p w:rsidR="0090683F" w:rsidRPr="0090683F" w:rsidRDefault="0090683F" w:rsidP="0090683F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рефлексивные умения;</w:t>
      </w:r>
    </w:p>
    <w:p w:rsidR="0090683F" w:rsidRPr="0090683F" w:rsidRDefault="0090683F" w:rsidP="0090683F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учащиеся, выполняющие проекты по химии, принимают участие и занимают при</w:t>
      </w:r>
      <w:r w:rsidR="00BB1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зовые места  на школьных районных и </w:t>
      </w: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областных фестивалях учебных проектов.</w:t>
      </w:r>
    </w:p>
    <w:p w:rsidR="0090683F" w:rsidRPr="0090683F" w:rsidRDefault="0090683F" w:rsidP="009068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как показывает практика, проектная деятельность реально способствует формированию нового типа учащегося, обладающего набором умений и навыков самостоятельной конструктивной работы, владеющего способами целенаправленной деятельности, готового к сотрудничеству и взаимодействию, наделенного опытом самообразования.</w:t>
      </w:r>
    </w:p>
    <w:p w:rsidR="0090683F" w:rsidRPr="0090683F" w:rsidRDefault="0090683F" w:rsidP="00BB11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главное, участие в проекте позволяет приобрести уникальный опыт школьнику, невозмо</w:t>
      </w:r>
      <w:r w:rsidR="00BB11E8">
        <w:rPr>
          <w:rFonts w:ascii="Times New Roman" w:eastAsia="Times New Roman" w:hAnsi="Times New Roman" w:cs="Times New Roman"/>
          <w:color w:val="000000"/>
          <w:sz w:val="28"/>
          <w:szCs w:val="28"/>
        </w:rPr>
        <w:t>жный при других формах обуче</w:t>
      </w:r>
    </w:p>
    <w:p w:rsidR="005A259D" w:rsidRPr="0090683F" w:rsidRDefault="0090683F" w:rsidP="009068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5A259D" w:rsidRPr="009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3858"/>
    <w:multiLevelType w:val="multilevel"/>
    <w:tmpl w:val="44EC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E397F"/>
    <w:multiLevelType w:val="multilevel"/>
    <w:tmpl w:val="E06A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11894"/>
    <w:multiLevelType w:val="multilevel"/>
    <w:tmpl w:val="2D64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617F8"/>
    <w:multiLevelType w:val="multilevel"/>
    <w:tmpl w:val="6DDE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5ED1"/>
    <w:multiLevelType w:val="multilevel"/>
    <w:tmpl w:val="80B2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00117"/>
    <w:multiLevelType w:val="multilevel"/>
    <w:tmpl w:val="157A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E7391"/>
    <w:multiLevelType w:val="multilevel"/>
    <w:tmpl w:val="AD50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15472"/>
    <w:multiLevelType w:val="multilevel"/>
    <w:tmpl w:val="BD98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B2798"/>
    <w:multiLevelType w:val="multilevel"/>
    <w:tmpl w:val="3344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840AD"/>
    <w:multiLevelType w:val="multilevel"/>
    <w:tmpl w:val="EAB8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6213F"/>
    <w:multiLevelType w:val="multilevel"/>
    <w:tmpl w:val="5418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22A32"/>
    <w:multiLevelType w:val="multilevel"/>
    <w:tmpl w:val="0776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83F"/>
    <w:rsid w:val="005A259D"/>
    <w:rsid w:val="007210B2"/>
    <w:rsid w:val="0090683F"/>
    <w:rsid w:val="00BB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06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068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0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68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683F"/>
  </w:style>
  <w:style w:type="character" w:styleId="a5">
    <w:name w:val="Emphasis"/>
    <w:basedOn w:val="a0"/>
    <w:uiPriority w:val="20"/>
    <w:qFormat/>
    <w:rsid w:val="0090683F"/>
    <w:rPr>
      <w:i/>
      <w:iCs/>
    </w:rPr>
  </w:style>
  <w:style w:type="character" w:styleId="a6">
    <w:name w:val="Strong"/>
    <w:basedOn w:val="a0"/>
    <w:uiPriority w:val="22"/>
    <w:qFormat/>
    <w:rsid w:val="009068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311944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311944/pril2.DOC" TargetMode="External"/><Relationship Id="rId5" Type="http://schemas.openxmlformats.org/officeDocument/2006/relationships/hyperlink" Target="http://festival.1september.ru/articles/311944/pril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3</cp:revision>
  <dcterms:created xsi:type="dcterms:W3CDTF">2012-04-02T16:43:00Z</dcterms:created>
  <dcterms:modified xsi:type="dcterms:W3CDTF">2012-04-02T17:08:00Z</dcterms:modified>
</cp:coreProperties>
</file>