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0D" w:rsidRPr="006D2FC5" w:rsidRDefault="00CA200D">
      <w:pPr>
        <w:rPr>
          <w:sz w:val="2"/>
          <w:szCs w:val="2"/>
        </w:rPr>
      </w:pP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254" w:line="260" w:lineRule="exact"/>
        <w:ind w:left="60"/>
        <w:jc w:val="left"/>
        <w:rPr>
          <w:b/>
          <w:sz w:val="32"/>
          <w:szCs w:val="32"/>
        </w:rPr>
      </w:pPr>
      <w:r>
        <w:rPr>
          <w:rStyle w:val="BodytextSpacing0pt"/>
        </w:rPr>
        <w:t xml:space="preserve">  </w:t>
      </w:r>
      <w:r w:rsidRPr="006D2FC5">
        <w:rPr>
          <w:b/>
          <w:sz w:val="32"/>
          <w:szCs w:val="32"/>
        </w:rPr>
        <w:t>«</w:t>
      </w:r>
      <w:bookmarkStart w:id="0" w:name="_GoBack"/>
      <w:r w:rsidRPr="006D2FC5">
        <w:rPr>
          <w:b/>
          <w:sz w:val="32"/>
          <w:szCs w:val="32"/>
        </w:rPr>
        <w:t>Искусство быть другим»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357" w:line="331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Цель: обучение конструктивным способам выхода из проблемных ситуаций.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252" w:line="260" w:lineRule="exact"/>
        <w:ind w:left="2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Материалы: Бумага, карандаши, фломастеры, карточки с ситуациями.</w:t>
      </w:r>
    </w:p>
    <w:p w:rsidR="006D2FC5" w:rsidRPr="006D2FC5" w:rsidRDefault="006D2FC5" w:rsidP="00C766E7">
      <w:pPr>
        <w:pStyle w:val="Heading10"/>
        <w:framePr w:w="10021" w:h="14551" w:hRule="exact" w:wrap="none" w:vAnchor="page" w:hAnchor="page" w:x="1171" w:y="1066"/>
        <w:shd w:val="clear" w:color="auto" w:fill="auto"/>
        <w:spacing w:before="0"/>
        <w:ind w:left="20"/>
        <w:rPr>
          <w:sz w:val="28"/>
          <w:szCs w:val="28"/>
        </w:rPr>
      </w:pPr>
      <w:bookmarkStart w:id="1" w:name="bookmark0"/>
      <w:r w:rsidRPr="006D2FC5">
        <w:rPr>
          <w:sz w:val="28"/>
          <w:szCs w:val="28"/>
        </w:rPr>
        <w:t>1.Размннка</w:t>
      </w:r>
      <w:bookmarkEnd w:id="1"/>
    </w:p>
    <w:p w:rsidR="006D2FC5" w:rsidRPr="006D2FC5" w:rsidRDefault="006D2FC5" w:rsidP="00C766E7">
      <w:pPr>
        <w:pStyle w:val="Bodytext20"/>
        <w:framePr w:w="10021" w:h="14551" w:hRule="exact" w:wrap="none" w:vAnchor="page" w:hAnchor="page" w:x="1171" w:y="1066"/>
        <w:shd w:val="clear" w:color="auto" w:fill="auto"/>
        <w:ind w:left="20"/>
        <w:rPr>
          <w:sz w:val="28"/>
          <w:szCs w:val="28"/>
        </w:rPr>
      </w:pPr>
      <w:r w:rsidRPr="006D2FC5">
        <w:rPr>
          <w:sz w:val="28"/>
          <w:szCs w:val="28"/>
        </w:rPr>
        <w:t>Упражнение «Рисунок»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0" w:line="317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Цель: получение поддержки от группы, создание благоприятной атмосферы.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346" w:line="317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Дается чистый лист бумаги. Участникам предлагается по очереди вносить свои изменения в рисунок (дорисовывать). Первым может начать ведущий, затем по кругу.</w:t>
      </w:r>
    </w:p>
    <w:p w:rsidR="006D2FC5" w:rsidRPr="006D2FC5" w:rsidRDefault="006D2FC5" w:rsidP="00C766E7">
      <w:pPr>
        <w:pStyle w:val="Heading10"/>
        <w:framePr w:w="10021" w:h="14551" w:hRule="exact" w:wrap="none" w:vAnchor="page" w:hAnchor="page" w:x="1171" w:y="1066"/>
        <w:shd w:val="clear" w:color="auto" w:fill="auto"/>
        <w:spacing w:before="0" w:after="248" w:line="260" w:lineRule="exact"/>
        <w:ind w:left="20"/>
        <w:rPr>
          <w:sz w:val="28"/>
          <w:szCs w:val="28"/>
        </w:rPr>
      </w:pPr>
      <w:bookmarkStart w:id="2" w:name="bookmark1"/>
      <w:r w:rsidRPr="006D2FC5">
        <w:rPr>
          <w:sz w:val="28"/>
          <w:szCs w:val="28"/>
        </w:rPr>
        <w:t>2«Основная часть</w:t>
      </w:r>
      <w:bookmarkEnd w:id="2"/>
    </w:p>
    <w:p w:rsidR="006D2FC5" w:rsidRPr="006D2FC5" w:rsidRDefault="006D2FC5" w:rsidP="00C766E7">
      <w:pPr>
        <w:pStyle w:val="Bodytext20"/>
        <w:framePr w:w="10021" w:h="14551" w:hRule="exact" w:wrap="none" w:vAnchor="page" w:hAnchor="page" w:x="1171" w:y="1066"/>
        <w:shd w:val="clear" w:color="auto" w:fill="auto"/>
        <w:spacing w:line="322" w:lineRule="exact"/>
        <w:ind w:left="20"/>
        <w:rPr>
          <w:sz w:val="28"/>
          <w:szCs w:val="28"/>
        </w:rPr>
      </w:pPr>
      <w:r w:rsidRPr="006D2FC5">
        <w:rPr>
          <w:sz w:val="28"/>
          <w:szCs w:val="28"/>
        </w:rPr>
        <w:t>Упражнение «Найди выход из трудной ситуации»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0" w:line="322" w:lineRule="exact"/>
        <w:ind w:left="2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Цель: развитие социальной интуиции, понимания другого человека.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349" w:line="322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Раздаются карточки с предложенными на них ситуациями. Предлагается найти варианты решения проблемы и обсудить их. Затем можно привести «правила» толерантного общения (приложение).</w:t>
      </w:r>
    </w:p>
    <w:p w:rsidR="006D2FC5" w:rsidRPr="006D2FC5" w:rsidRDefault="006D2FC5" w:rsidP="00C766E7">
      <w:pPr>
        <w:pStyle w:val="Bodytext20"/>
        <w:framePr w:w="10021" w:h="14551" w:hRule="exact" w:wrap="none" w:vAnchor="page" w:hAnchor="page" w:x="1171" w:y="1066"/>
        <w:shd w:val="clear" w:color="auto" w:fill="auto"/>
        <w:spacing w:after="260" w:line="260" w:lineRule="exact"/>
        <w:ind w:left="20"/>
        <w:rPr>
          <w:sz w:val="28"/>
          <w:szCs w:val="28"/>
        </w:rPr>
      </w:pPr>
      <w:r w:rsidRPr="006D2FC5">
        <w:rPr>
          <w:sz w:val="28"/>
          <w:szCs w:val="28"/>
        </w:rPr>
        <w:t>Упражнение «</w:t>
      </w:r>
      <w:proofErr w:type="gramStart"/>
      <w:r w:rsidRPr="006D2FC5">
        <w:rPr>
          <w:sz w:val="28"/>
          <w:szCs w:val="28"/>
        </w:rPr>
        <w:t>Я-высказывание</w:t>
      </w:r>
      <w:proofErr w:type="gramEnd"/>
      <w:r w:rsidRPr="006D2FC5">
        <w:rPr>
          <w:sz w:val="28"/>
          <w:szCs w:val="28"/>
        </w:rPr>
        <w:t xml:space="preserve"> / Ты-высказывание»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0" w:line="312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 xml:space="preserve">Цель: научиться </w:t>
      </w:r>
      <w:proofErr w:type="gramStart"/>
      <w:r w:rsidRPr="006D2FC5">
        <w:rPr>
          <w:sz w:val="28"/>
          <w:szCs w:val="28"/>
        </w:rPr>
        <w:t>толерантно</w:t>
      </w:r>
      <w:proofErr w:type="gramEnd"/>
      <w:r w:rsidRPr="006D2FC5">
        <w:rPr>
          <w:sz w:val="28"/>
          <w:szCs w:val="28"/>
        </w:rPr>
        <w:t xml:space="preserve"> выражать свои негативные чувства, такие как недовольство, обида, огорчение и т.п.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342" w:line="312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Ведущий объясняет разницу между Я-высказыванием и Т</w:t>
      </w:r>
      <w:proofErr w:type="gramStart"/>
      <w:r w:rsidRPr="006D2FC5">
        <w:rPr>
          <w:sz w:val="28"/>
          <w:szCs w:val="28"/>
        </w:rPr>
        <w:t>ы-</w:t>
      </w:r>
      <w:proofErr w:type="gramEnd"/>
      <w:r w:rsidRPr="006D2FC5">
        <w:rPr>
          <w:sz w:val="28"/>
          <w:szCs w:val="28"/>
        </w:rPr>
        <w:t xml:space="preserve"> высказыванием. Затем просит составить </w:t>
      </w:r>
      <w:proofErr w:type="gramStart"/>
      <w:r w:rsidRPr="006D2FC5">
        <w:rPr>
          <w:sz w:val="28"/>
          <w:szCs w:val="28"/>
        </w:rPr>
        <w:t>Я-высказывания</w:t>
      </w:r>
      <w:proofErr w:type="gramEnd"/>
      <w:r w:rsidRPr="006D2FC5">
        <w:rPr>
          <w:sz w:val="28"/>
          <w:szCs w:val="28"/>
        </w:rPr>
        <w:t xml:space="preserve"> для предложенных ситуаций (раздаются карточки).</w:t>
      </w:r>
    </w:p>
    <w:p w:rsidR="006D2FC5" w:rsidRPr="006D2FC5" w:rsidRDefault="006D2FC5" w:rsidP="00C766E7">
      <w:pPr>
        <w:pStyle w:val="Bodytext30"/>
        <w:framePr w:w="10021" w:h="14551" w:hRule="exact" w:wrap="none" w:vAnchor="page" w:hAnchor="page" w:x="1171" w:y="1066"/>
        <w:shd w:val="clear" w:color="auto" w:fill="auto"/>
        <w:spacing w:before="0" w:after="252" w:line="260" w:lineRule="exact"/>
        <w:ind w:left="20"/>
        <w:rPr>
          <w:sz w:val="28"/>
          <w:szCs w:val="28"/>
        </w:rPr>
      </w:pPr>
      <w:r w:rsidRPr="006D2FC5">
        <w:rPr>
          <w:sz w:val="28"/>
          <w:szCs w:val="28"/>
        </w:rPr>
        <w:t>З.Рефлексия</w:t>
      </w:r>
    </w:p>
    <w:p w:rsidR="006D2FC5" w:rsidRPr="006D2FC5" w:rsidRDefault="006D2FC5" w:rsidP="00C766E7">
      <w:pPr>
        <w:pStyle w:val="1"/>
        <w:framePr w:w="10021" w:h="14551" w:hRule="exact" w:wrap="none" w:vAnchor="page" w:hAnchor="page" w:x="1171" w:y="1066"/>
        <w:shd w:val="clear" w:color="auto" w:fill="auto"/>
        <w:spacing w:after="0" w:line="317" w:lineRule="exact"/>
        <w:ind w:left="20" w:right="260" w:firstLine="720"/>
        <w:jc w:val="left"/>
        <w:rPr>
          <w:sz w:val="28"/>
          <w:szCs w:val="28"/>
        </w:rPr>
      </w:pPr>
      <w:r w:rsidRPr="006D2FC5">
        <w:rPr>
          <w:sz w:val="28"/>
          <w:szCs w:val="28"/>
        </w:rPr>
        <w:t>Проходит обсуждение о способах толерантного общения, о характерном поведении при разрешении конфликтных ситуаций, о преимуществах толерантного общения.</w:t>
      </w:r>
    </w:p>
    <w:bookmarkEnd w:id="0"/>
    <w:p w:rsidR="006D2FC5" w:rsidRPr="006D2FC5" w:rsidRDefault="006D2FC5">
      <w:pPr>
        <w:rPr>
          <w:sz w:val="2"/>
          <w:szCs w:val="2"/>
        </w:rPr>
      </w:pPr>
    </w:p>
    <w:sectPr w:rsidR="006D2FC5" w:rsidRPr="006D2FC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C5" w:rsidRDefault="006D2FC5">
      <w:r>
        <w:separator/>
      </w:r>
    </w:p>
  </w:endnote>
  <w:endnote w:type="continuationSeparator" w:id="0">
    <w:p w:rsidR="006D2FC5" w:rsidRDefault="006D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C5" w:rsidRDefault="006D2FC5"/>
  </w:footnote>
  <w:footnote w:type="continuationSeparator" w:id="0">
    <w:p w:rsidR="006D2FC5" w:rsidRDefault="006D2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0D"/>
    <w:rsid w:val="006D2FC5"/>
    <w:rsid w:val="00B83FA5"/>
    <w:rsid w:val="00C766E7"/>
    <w:rsid w:val="00C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317" w:lineRule="exact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ind w:firstLine="720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60" w:line="0" w:lineRule="atLeast"/>
      <w:ind w:firstLine="720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317" w:lineRule="exact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ind w:firstLine="720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60" w:line="0" w:lineRule="atLeast"/>
      <w:ind w:firstLine="720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3</cp:revision>
  <cp:lastPrinted>2013-01-22T12:54:00Z</cp:lastPrinted>
  <dcterms:created xsi:type="dcterms:W3CDTF">2013-01-22T12:55:00Z</dcterms:created>
  <dcterms:modified xsi:type="dcterms:W3CDTF">2013-01-22T13:00:00Z</dcterms:modified>
</cp:coreProperties>
</file>